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30" w:rsidRDefault="00D41730" w:rsidP="00D41730"/>
    <w:p w:rsidR="001C377F" w:rsidRDefault="001C377F" w:rsidP="00D41730"/>
    <w:p w:rsidR="001C377F" w:rsidRDefault="001C377F" w:rsidP="001C377F">
      <w:pPr>
        <w:ind w:left="360"/>
      </w:pPr>
      <w:r>
        <w:t>EXHIBITOR’S BOOTH CONTRACT</w:t>
      </w:r>
    </w:p>
    <w:p w:rsidR="001C377F" w:rsidRDefault="001C377F" w:rsidP="001C377F">
      <w:pPr>
        <w:ind w:left="360"/>
      </w:pPr>
    </w:p>
    <w:p w:rsidR="001C377F" w:rsidRPr="009C47B6" w:rsidRDefault="001C377F" w:rsidP="001C377F">
      <w:pPr>
        <w:ind w:left="360"/>
        <w:rPr>
          <w:sz w:val="22"/>
          <w:szCs w:val="22"/>
        </w:rPr>
      </w:pPr>
      <w:r w:rsidRPr="009C47B6">
        <w:rPr>
          <w:sz w:val="22"/>
          <w:szCs w:val="22"/>
        </w:rPr>
        <w:t>The undersigned (“lessee”) hereby applies for exhibit space at the 20</w:t>
      </w:r>
      <w:r w:rsidR="00F3186B">
        <w:rPr>
          <w:sz w:val="22"/>
          <w:szCs w:val="22"/>
        </w:rPr>
        <w:t>16</w:t>
      </w:r>
      <w:r w:rsidRPr="009C47B6">
        <w:rPr>
          <w:sz w:val="22"/>
          <w:szCs w:val="22"/>
        </w:rPr>
        <w:t xml:space="preserve"> Eastern Section Meeting of the American Association of Petroleum Geologists, to be held at the Hyatt Regency- Lexington Convention Center in Lexington, Kentucky, September </w:t>
      </w:r>
      <w:r w:rsidR="00627EEE">
        <w:rPr>
          <w:sz w:val="22"/>
          <w:szCs w:val="22"/>
        </w:rPr>
        <w:t>25</w:t>
      </w:r>
      <w:r w:rsidRPr="009C47B6">
        <w:rPr>
          <w:sz w:val="22"/>
          <w:szCs w:val="22"/>
        </w:rPr>
        <w:t xml:space="preserve"> - </w:t>
      </w:r>
      <w:r w:rsidR="00627EEE">
        <w:rPr>
          <w:sz w:val="22"/>
          <w:szCs w:val="22"/>
        </w:rPr>
        <w:t>27</w:t>
      </w:r>
      <w:r w:rsidRPr="009C47B6">
        <w:rPr>
          <w:sz w:val="22"/>
          <w:szCs w:val="22"/>
        </w:rPr>
        <w:t>, 20</w:t>
      </w:r>
      <w:r w:rsidR="00627EEE">
        <w:rPr>
          <w:sz w:val="22"/>
          <w:szCs w:val="22"/>
        </w:rPr>
        <w:t>16</w:t>
      </w:r>
      <w:r w:rsidRPr="009C47B6">
        <w:rPr>
          <w:sz w:val="22"/>
          <w:szCs w:val="22"/>
        </w:rPr>
        <w:t xml:space="preserve">.  The lessee agrees to comply with the regulations and conditions set forth in this contract.  </w:t>
      </w:r>
      <w:r>
        <w:rPr>
          <w:sz w:val="22"/>
          <w:szCs w:val="22"/>
        </w:rPr>
        <w:t>Booths for commercial vendors</w:t>
      </w:r>
      <w:r w:rsidRPr="009C47B6">
        <w:rPr>
          <w:sz w:val="22"/>
          <w:szCs w:val="22"/>
        </w:rPr>
        <w:t xml:space="preserve"> will be assigned on a first come, first serve basis with the paid registration fee.   This contract may be cancelled by the lessee on or before July 16, 20</w:t>
      </w:r>
      <w:r w:rsidR="00667A46">
        <w:rPr>
          <w:sz w:val="22"/>
          <w:szCs w:val="22"/>
        </w:rPr>
        <w:t>16</w:t>
      </w:r>
      <w:r w:rsidRPr="009C47B6">
        <w:rPr>
          <w:sz w:val="22"/>
          <w:szCs w:val="22"/>
        </w:rPr>
        <w:t>.  After this date, booth fees will be refunded only if the booth space can be resold.</w:t>
      </w:r>
    </w:p>
    <w:p w:rsidR="001C377F" w:rsidRPr="009C47B6" w:rsidRDefault="001C377F" w:rsidP="001C377F">
      <w:pPr>
        <w:ind w:left="360"/>
        <w:rPr>
          <w:sz w:val="22"/>
          <w:szCs w:val="22"/>
        </w:rPr>
      </w:pPr>
    </w:p>
    <w:p w:rsidR="001C377F" w:rsidRPr="009C47B6" w:rsidRDefault="001C377F" w:rsidP="001C377F">
      <w:pPr>
        <w:ind w:left="360"/>
        <w:rPr>
          <w:sz w:val="22"/>
          <w:szCs w:val="22"/>
        </w:rPr>
      </w:pPr>
      <w:r w:rsidRPr="009C47B6">
        <w:rPr>
          <w:sz w:val="22"/>
          <w:szCs w:val="22"/>
        </w:rPr>
        <w:t>By exhibiting and registering for the AAPG Eastern Section meeting, we release and agree to indemnify the AAPG Eastern Section and the Kentucky Society of Professional Geologists (host society(s)) and the agents, officers, servants, and employees of each from all liability for any loss, damage or injury sustained by our employees while involved in any way with the meeting except that the AAPG Eastern Section and the Kentucky Society of Professional Geologists (host society(s)) are not released from such liability to the extent the same is caused by its actual negligence or willful misconduct.  I have carefully read and understand this waiver and release.</w:t>
      </w:r>
    </w:p>
    <w:p w:rsidR="001C377F" w:rsidRPr="009C47B6" w:rsidRDefault="001C377F" w:rsidP="001C377F">
      <w:pPr>
        <w:ind w:left="360"/>
        <w:rPr>
          <w:sz w:val="22"/>
          <w:szCs w:val="22"/>
        </w:rPr>
      </w:pPr>
    </w:p>
    <w:p w:rsidR="001C377F" w:rsidRPr="009C47B6" w:rsidRDefault="001C377F" w:rsidP="001C377F">
      <w:pPr>
        <w:ind w:left="360"/>
        <w:rPr>
          <w:sz w:val="22"/>
          <w:szCs w:val="22"/>
        </w:rPr>
      </w:pPr>
      <w:r w:rsidRPr="009C47B6">
        <w:rPr>
          <w:sz w:val="22"/>
          <w:szCs w:val="22"/>
        </w:rPr>
        <w:t xml:space="preserve"> </w:t>
      </w:r>
    </w:p>
    <w:p w:rsidR="001C377F" w:rsidRPr="009C47B6" w:rsidRDefault="001C377F" w:rsidP="001C377F">
      <w:pPr>
        <w:ind w:left="360"/>
        <w:rPr>
          <w:sz w:val="22"/>
          <w:szCs w:val="22"/>
        </w:rPr>
      </w:pPr>
      <w:r w:rsidRPr="009C47B6">
        <w:rPr>
          <w:sz w:val="22"/>
          <w:szCs w:val="22"/>
        </w:rPr>
        <w:t>Company Name (Lessee): _______________________________________________</w:t>
      </w:r>
    </w:p>
    <w:p w:rsidR="001C377F" w:rsidRPr="009C47B6" w:rsidRDefault="001C377F" w:rsidP="001C377F">
      <w:pPr>
        <w:ind w:left="360"/>
        <w:rPr>
          <w:sz w:val="22"/>
          <w:szCs w:val="22"/>
        </w:rPr>
      </w:pPr>
    </w:p>
    <w:p w:rsidR="001C377F" w:rsidRPr="009C47B6" w:rsidRDefault="001C377F" w:rsidP="001C377F">
      <w:pPr>
        <w:ind w:left="360"/>
        <w:rPr>
          <w:sz w:val="22"/>
          <w:szCs w:val="22"/>
        </w:rPr>
      </w:pPr>
      <w:r w:rsidRPr="009C47B6">
        <w:rPr>
          <w:sz w:val="22"/>
          <w:szCs w:val="22"/>
        </w:rPr>
        <w:t>Business Address: _____________________________________________________</w:t>
      </w:r>
    </w:p>
    <w:p w:rsidR="001C377F" w:rsidRPr="009C47B6" w:rsidRDefault="001C377F" w:rsidP="001C377F">
      <w:pPr>
        <w:ind w:left="360"/>
        <w:rPr>
          <w:sz w:val="22"/>
          <w:szCs w:val="22"/>
        </w:rPr>
      </w:pPr>
    </w:p>
    <w:p w:rsidR="001C377F" w:rsidRDefault="001C377F" w:rsidP="001C377F">
      <w:pPr>
        <w:ind w:left="360"/>
        <w:rPr>
          <w:sz w:val="22"/>
          <w:szCs w:val="22"/>
        </w:rPr>
      </w:pPr>
      <w:r w:rsidRPr="009C47B6">
        <w:rPr>
          <w:sz w:val="22"/>
          <w:szCs w:val="22"/>
        </w:rPr>
        <w:t>City/State/ Zip</w:t>
      </w:r>
      <w:proofErr w:type="gramStart"/>
      <w:r w:rsidRPr="009C47B6">
        <w:rPr>
          <w:sz w:val="22"/>
          <w:szCs w:val="22"/>
        </w:rPr>
        <w:t>:</w:t>
      </w:r>
      <w:r>
        <w:rPr>
          <w:sz w:val="22"/>
          <w:szCs w:val="22"/>
        </w:rPr>
        <w:t>_</w:t>
      </w:r>
      <w:proofErr w:type="gramEnd"/>
      <w:r>
        <w:rPr>
          <w:sz w:val="22"/>
          <w:szCs w:val="22"/>
        </w:rPr>
        <w:t>_______________________________________________________</w:t>
      </w:r>
    </w:p>
    <w:p w:rsidR="001C377F" w:rsidRPr="009C47B6" w:rsidRDefault="001C377F" w:rsidP="001C377F">
      <w:pPr>
        <w:ind w:left="360"/>
        <w:rPr>
          <w:sz w:val="22"/>
          <w:szCs w:val="22"/>
        </w:rPr>
      </w:pPr>
    </w:p>
    <w:p w:rsidR="001C377F" w:rsidRPr="009C47B6" w:rsidRDefault="001C377F" w:rsidP="001C377F">
      <w:pPr>
        <w:ind w:left="360"/>
        <w:rPr>
          <w:sz w:val="22"/>
          <w:szCs w:val="22"/>
        </w:rPr>
      </w:pPr>
      <w:r w:rsidRPr="009C47B6">
        <w:rPr>
          <w:sz w:val="22"/>
          <w:szCs w:val="22"/>
        </w:rPr>
        <w:t>Contact Person: ________________________________________________________</w:t>
      </w:r>
    </w:p>
    <w:p w:rsidR="001C377F" w:rsidRPr="009C47B6" w:rsidRDefault="001C377F" w:rsidP="001C377F">
      <w:pPr>
        <w:ind w:left="360"/>
        <w:rPr>
          <w:sz w:val="22"/>
          <w:szCs w:val="22"/>
        </w:rPr>
      </w:pPr>
    </w:p>
    <w:p w:rsidR="001C377F" w:rsidRPr="009C47B6" w:rsidRDefault="001C377F" w:rsidP="001C377F">
      <w:pPr>
        <w:ind w:left="360"/>
        <w:rPr>
          <w:sz w:val="22"/>
          <w:szCs w:val="22"/>
        </w:rPr>
      </w:pPr>
      <w:r w:rsidRPr="009C47B6">
        <w:rPr>
          <w:sz w:val="22"/>
          <w:szCs w:val="22"/>
        </w:rPr>
        <w:t>Phone #: ______________________________ Fax #: _________________________</w:t>
      </w:r>
    </w:p>
    <w:p w:rsidR="001C377F" w:rsidRPr="009C47B6" w:rsidRDefault="001C377F" w:rsidP="001C377F">
      <w:pPr>
        <w:ind w:left="360"/>
        <w:rPr>
          <w:sz w:val="22"/>
          <w:szCs w:val="22"/>
        </w:rPr>
      </w:pPr>
    </w:p>
    <w:p w:rsidR="001C377F" w:rsidRPr="009C47B6" w:rsidRDefault="001C377F" w:rsidP="001C377F">
      <w:pPr>
        <w:ind w:left="360"/>
        <w:rPr>
          <w:sz w:val="22"/>
          <w:szCs w:val="22"/>
        </w:rPr>
      </w:pPr>
      <w:r w:rsidRPr="009C47B6">
        <w:rPr>
          <w:sz w:val="22"/>
          <w:szCs w:val="22"/>
        </w:rPr>
        <w:t>E-mail address: ________________________________________________________</w:t>
      </w:r>
    </w:p>
    <w:p w:rsidR="001C377F" w:rsidRDefault="001C377F" w:rsidP="001C377F">
      <w:pPr>
        <w:ind w:left="360"/>
        <w:rPr>
          <w:sz w:val="22"/>
          <w:szCs w:val="22"/>
        </w:rPr>
      </w:pPr>
    </w:p>
    <w:p w:rsidR="00EF53E9" w:rsidRDefault="00EF53E9" w:rsidP="001C377F">
      <w:pPr>
        <w:ind w:left="360"/>
        <w:rPr>
          <w:b/>
          <w:sz w:val="22"/>
          <w:szCs w:val="22"/>
        </w:rPr>
      </w:pPr>
    </w:p>
    <w:p w:rsidR="001C377F" w:rsidRDefault="001C377F" w:rsidP="001C377F">
      <w:pPr>
        <w:ind w:left="360"/>
        <w:rPr>
          <w:sz w:val="22"/>
          <w:szCs w:val="22"/>
        </w:rPr>
      </w:pPr>
      <w:r w:rsidRPr="009C47B6">
        <w:rPr>
          <w:b/>
          <w:sz w:val="22"/>
          <w:szCs w:val="22"/>
        </w:rPr>
        <w:t>Standard Booth:</w:t>
      </w:r>
      <w:r w:rsidRPr="009C47B6">
        <w:rPr>
          <w:sz w:val="22"/>
          <w:szCs w:val="22"/>
        </w:rPr>
        <w:t xml:space="preserve"> (</w:t>
      </w:r>
      <w:r w:rsidR="00031E91">
        <w:rPr>
          <w:sz w:val="22"/>
          <w:szCs w:val="22"/>
        </w:rPr>
        <w:t>10</w:t>
      </w:r>
      <w:r w:rsidRPr="009C47B6">
        <w:rPr>
          <w:sz w:val="22"/>
          <w:szCs w:val="22"/>
        </w:rPr>
        <w:t>’ deep x 10’ wide)</w:t>
      </w:r>
    </w:p>
    <w:p w:rsidR="00672128" w:rsidRPr="009C47B6" w:rsidRDefault="00672128" w:rsidP="001C377F">
      <w:pPr>
        <w:ind w:left="360"/>
        <w:rPr>
          <w:sz w:val="22"/>
          <w:szCs w:val="22"/>
        </w:rPr>
      </w:pPr>
    </w:p>
    <w:p w:rsidR="001C377F" w:rsidRPr="009C47B6" w:rsidRDefault="001C377F" w:rsidP="001C377F">
      <w:pPr>
        <w:ind w:left="1350" w:hanging="990"/>
        <w:rPr>
          <w:sz w:val="22"/>
          <w:szCs w:val="22"/>
        </w:rPr>
      </w:pPr>
      <w:r w:rsidRPr="009C47B6">
        <w:rPr>
          <w:sz w:val="22"/>
          <w:szCs w:val="22"/>
        </w:rPr>
        <w:t>______ $</w:t>
      </w:r>
      <w:r w:rsidRPr="00031E91">
        <w:rPr>
          <w:b/>
          <w:sz w:val="22"/>
          <w:szCs w:val="22"/>
        </w:rPr>
        <w:t>750</w:t>
      </w:r>
      <w:r w:rsidR="00031E91">
        <w:rPr>
          <w:sz w:val="22"/>
          <w:szCs w:val="22"/>
        </w:rPr>
        <w:t xml:space="preserve"> (early discount to June 1, $</w:t>
      </w:r>
      <w:r w:rsidR="00031E91" w:rsidRPr="00031E91">
        <w:rPr>
          <w:b/>
          <w:sz w:val="22"/>
          <w:szCs w:val="22"/>
        </w:rPr>
        <w:t>950</w:t>
      </w:r>
      <w:r w:rsidR="00031E91">
        <w:rPr>
          <w:sz w:val="22"/>
          <w:szCs w:val="22"/>
        </w:rPr>
        <w:t xml:space="preserve"> after June 1)</w:t>
      </w:r>
      <w:r w:rsidRPr="009C47B6">
        <w:rPr>
          <w:sz w:val="22"/>
          <w:szCs w:val="22"/>
        </w:rPr>
        <w:t xml:space="preserve"> for commercial organization, includes </w:t>
      </w:r>
      <w:r w:rsidR="00031E91">
        <w:rPr>
          <w:sz w:val="22"/>
          <w:szCs w:val="22"/>
        </w:rPr>
        <w:t>1</w:t>
      </w:r>
      <w:r w:rsidRPr="009C47B6">
        <w:rPr>
          <w:sz w:val="22"/>
          <w:szCs w:val="22"/>
        </w:rPr>
        <w:t xml:space="preserve"> meeting </w:t>
      </w:r>
      <w:proofErr w:type="gramStart"/>
      <w:r w:rsidRPr="009C47B6">
        <w:rPr>
          <w:sz w:val="22"/>
          <w:szCs w:val="22"/>
        </w:rPr>
        <w:t>registration</w:t>
      </w:r>
      <w:proofErr w:type="gramEnd"/>
      <w:r w:rsidRPr="009C47B6">
        <w:rPr>
          <w:sz w:val="22"/>
          <w:szCs w:val="22"/>
        </w:rPr>
        <w:t xml:space="preserve">, </w:t>
      </w:r>
      <w:r w:rsidR="000D2856">
        <w:rPr>
          <w:sz w:val="22"/>
          <w:szCs w:val="22"/>
        </w:rPr>
        <w:t>carpet</w:t>
      </w:r>
      <w:r w:rsidRPr="009C47B6">
        <w:rPr>
          <w:sz w:val="22"/>
          <w:szCs w:val="22"/>
        </w:rPr>
        <w:t>,</w:t>
      </w:r>
      <w:r w:rsidR="000D2856">
        <w:rPr>
          <w:sz w:val="22"/>
          <w:szCs w:val="22"/>
        </w:rPr>
        <w:t xml:space="preserve"> internet service, </w:t>
      </w:r>
      <w:r w:rsidRPr="009C47B6">
        <w:rPr>
          <w:sz w:val="22"/>
          <w:szCs w:val="22"/>
        </w:rPr>
        <w:t xml:space="preserve">1 </w:t>
      </w:r>
      <w:r>
        <w:rPr>
          <w:sz w:val="22"/>
          <w:szCs w:val="22"/>
        </w:rPr>
        <w:t xml:space="preserve">6’ </w:t>
      </w:r>
      <w:r w:rsidRPr="009C47B6">
        <w:rPr>
          <w:sz w:val="22"/>
          <w:szCs w:val="22"/>
        </w:rPr>
        <w:t xml:space="preserve">table, and 2 chairs. </w:t>
      </w:r>
      <w:r w:rsidR="000D2856">
        <w:rPr>
          <w:sz w:val="22"/>
          <w:szCs w:val="22"/>
        </w:rPr>
        <w:t>(</w:t>
      </w:r>
      <w:r w:rsidR="000D2856" w:rsidRPr="000D2856">
        <w:rPr>
          <w:b/>
          <w:sz w:val="22"/>
          <w:szCs w:val="22"/>
        </w:rPr>
        <w:t>Choice of location is on first come, first serve basis</w:t>
      </w:r>
      <w:r w:rsidR="000D2856">
        <w:rPr>
          <w:sz w:val="22"/>
          <w:szCs w:val="22"/>
        </w:rPr>
        <w:t>).</w:t>
      </w:r>
    </w:p>
    <w:p w:rsidR="001C377F" w:rsidRPr="009C47B6" w:rsidRDefault="001C377F" w:rsidP="001C377F">
      <w:pPr>
        <w:ind w:left="1350" w:hanging="990"/>
        <w:rPr>
          <w:sz w:val="22"/>
          <w:szCs w:val="22"/>
        </w:rPr>
      </w:pPr>
      <w:r w:rsidRPr="009C47B6">
        <w:rPr>
          <w:sz w:val="22"/>
          <w:szCs w:val="22"/>
        </w:rPr>
        <w:t>______ $</w:t>
      </w:r>
      <w:r w:rsidR="00031E91" w:rsidRPr="00031E91">
        <w:rPr>
          <w:b/>
          <w:sz w:val="22"/>
          <w:szCs w:val="22"/>
        </w:rPr>
        <w:t>500</w:t>
      </w:r>
      <w:r w:rsidRPr="009C47B6">
        <w:rPr>
          <w:sz w:val="22"/>
          <w:szCs w:val="22"/>
        </w:rPr>
        <w:t xml:space="preserve"> </w:t>
      </w:r>
      <w:r w:rsidR="00E361D6">
        <w:rPr>
          <w:sz w:val="22"/>
          <w:szCs w:val="22"/>
        </w:rPr>
        <w:t>(early discount to June 1, $</w:t>
      </w:r>
      <w:r w:rsidR="00E361D6" w:rsidRPr="00E361D6">
        <w:rPr>
          <w:b/>
          <w:sz w:val="22"/>
          <w:szCs w:val="22"/>
        </w:rPr>
        <w:t>700</w:t>
      </w:r>
      <w:r w:rsidR="00E361D6">
        <w:rPr>
          <w:sz w:val="22"/>
          <w:szCs w:val="22"/>
        </w:rPr>
        <w:t xml:space="preserve"> after June 1) </w:t>
      </w:r>
      <w:r w:rsidRPr="009C47B6">
        <w:rPr>
          <w:sz w:val="22"/>
          <w:szCs w:val="22"/>
        </w:rPr>
        <w:t xml:space="preserve">for non-profit organization, includes 1 meeting registration, </w:t>
      </w:r>
      <w:r w:rsidR="000D2856">
        <w:rPr>
          <w:sz w:val="22"/>
          <w:szCs w:val="22"/>
        </w:rPr>
        <w:t>carpet, internet service</w:t>
      </w:r>
      <w:r w:rsidRPr="009C47B6">
        <w:rPr>
          <w:sz w:val="22"/>
          <w:szCs w:val="22"/>
        </w:rPr>
        <w:t xml:space="preserve">, </w:t>
      </w:r>
      <w:proofErr w:type="gramStart"/>
      <w:r w:rsidRPr="009C47B6">
        <w:rPr>
          <w:sz w:val="22"/>
          <w:szCs w:val="22"/>
        </w:rPr>
        <w:t>1</w:t>
      </w:r>
      <w:r>
        <w:rPr>
          <w:sz w:val="22"/>
          <w:szCs w:val="22"/>
        </w:rPr>
        <w:t xml:space="preserve">  6’</w:t>
      </w:r>
      <w:proofErr w:type="gramEnd"/>
      <w:r>
        <w:rPr>
          <w:sz w:val="22"/>
          <w:szCs w:val="22"/>
        </w:rPr>
        <w:t xml:space="preserve"> </w:t>
      </w:r>
      <w:r w:rsidRPr="009C47B6">
        <w:rPr>
          <w:sz w:val="22"/>
          <w:szCs w:val="22"/>
        </w:rPr>
        <w:t>table, and 2 chairs.</w:t>
      </w:r>
    </w:p>
    <w:p w:rsidR="00543BA7" w:rsidRDefault="00543BA7" w:rsidP="001C377F">
      <w:pPr>
        <w:ind w:left="360"/>
        <w:rPr>
          <w:b/>
          <w:sz w:val="22"/>
          <w:szCs w:val="22"/>
        </w:rPr>
      </w:pPr>
    </w:p>
    <w:p w:rsidR="001C377F" w:rsidRPr="00927956" w:rsidRDefault="00D95959" w:rsidP="001C377F">
      <w:pPr>
        <w:ind w:left="360"/>
        <w:rPr>
          <w:sz w:val="22"/>
          <w:szCs w:val="22"/>
        </w:rPr>
      </w:pPr>
      <w:r>
        <w:rPr>
          <w:b/>
          <w:sz w:val="22"/>
          <w:szCs w:val="22"/>
        </w:rPr>
        <w:t>Double</w:t>
      </w:r>
      <w:r w:rsidR="001C377F" w:rsidRPr="009C47B6">
        <w:rPr>
          <w:b/>
          <w:sz w:val="22"/>
          <w:szCs w:val="22"/>
        </w:rPr>
        <w:t xml:space="preserve"> Booth:</w:t>
      </w:r>
      <w:r w:rsidR="00927956">
        <w:rPr>
          <w:b/>
          <w:sz w:val="22"/>
          <w:szCs w:val="22"/>
        </w:rPr>
        <w:t xml:space="preserve"> </w:t>
      </w:r>
      <w:r w:rsidR="00927956">
        <w:rPr>
          <w:sz w:val="22"/>
          <w:szCs w:val="22"/>
        </w:rPr>
        <w:t>(10’ deep x 20’ wide)</w:t>
      </w:r>
    </w:p>
    <w:p w:rsidR="00672128" w:rsidRPr="009C47B6" w:rsidRDefault="00672128" w:rsidP="001C377F">
      <w:pPr>
        <w:ind w:left="360"/>
        <w:rPr>
          <w:sz w:val="22"/>
          <w:szCs w:val="22"/>
        </w:rPr>
      </w:pPr>
    </w:p>
    <w:p w:rsidR="001C377F" w:rsidRDefault="001C377F" w:rsidP="001C377F">
      <w:pPr>
        <w:ind w:left="360"/>
        <w:rPr>
          <w:sz w:val="22"/>
          <w:szCs w:val="22"/>
        </w:rPr>
      </w:pPr>
      <w:r w:rsidRPr="009C47B6">
        <w:rPr>
          <w:sz w:val="22"/>
          <w:szCs w:val="22"/>
        </w:rPr>
        <w:t>______ $</w:t>
      </w:r>
      <w:r w:rsidR="00D95959" w:rsidRPr="00D95959">
        <w:rPr>
          <w:b/>
          <w:sz w:val="22"/>
          <w:szCs w:val="22"/>
        </w:rPr>
        <w:t>1,350</w:t>
      </w:r>
      <w:r w:rsidR="00D95959">
        <w:rPr>
          <w:sz w:val="22"/>
          <w:szCs w:val="22"/>
        </w:rPr>
        <w:t xml:space="preserve"> (early discount to June 1, $</w:t>
      </w:r>
      <w:r w:rsidR="00D95959" w:rsidRPr="00D95959">
        <w:rPr>
          <w:b/>
          <w:sz w:val="22"/>
          <w:szCs w:val="22"/>
        </w:rPr>
        <w:t>1,600</w:t>
      </w:r>
      <w:r w:rsidR="00D95959">
        <w:rPr>
          <w:sz w:val="22"/>
          <w:szCs w:val="22"/>
        </w:rPr>
        <w:t xml:space="preserve"> after June 1)</w:t>
      </w:r>
      <w:r w:rsidRPr="009C47B6">
        <w:rPr>
          <w:sz w:val="22"/>
          <w:szCs w:val="22"/>
        </w:rPr>
        <w:t xml:space="preserve"> per commercial unit</w:t>
      </w:r>
      <w:r w:rsidR="00D95959">
        <w:rPr>
          <w:sz w:val="22"/>
          <w:szCs w:val="22"/>
        </w:rPr>
        <w:t>, includes 2 meeting registrations.</w:t>
      </w:r>
    </w:p>
    <w:p w:rsidR="000E7EF3" w:rsidRDefault="000E7EF3" w:rsidP="001C377F">
      <w:pPr>
        <w:ind w:left="360"/>
        <w:rPr>
          <w:sz w:val="22"/>
          <w:szCs w:val="22"/>
        </w:rPr>
      </w:pPr>
    </w:p>
    <w:p w:rsidR="001C377F" w:rsidRDefault="001C377F" w:rsidP="001C377F">
      <w:pPr>
        <w:ind w:left="360"/>
        <w:rPr>
          <w:sz w:val="22"/>
          <w:szCs w:val="22"/>
        </w:rPr>
      </w:pPr>
      <w:r w:rsidRPr="009C47B6">
        <w:rPr>
          <w:sz w:val="22"/>
          <w:szCs w:val="22"/>
        </w:rPr>
        <w:t>______ $</w:t>
      </w:r>
      <w:r w:rsidR="00D95959" w:rsidRPr="00D95959">
        <w:rPr>
          <w:b/>
          <w:sz w:val="22"/>
          <w:szCs w:val="22"/>
        </w:rPr>
        <w:t>900</w:t>
      </w:r>
      <w:r w:rsidRPr="009C47B6">
        <w:rPr>
          <w:sz w:val="22"/>
          <w:szCs w:val="22"/>
        </w:rPr>
        <w:t xml:space="preserve"> </w:t>
      </w:r>
      <w:r w:rsidR="00E361D6">
        <w:rPr>
          <w:sz w:val="22"/>
          <w:szCs w:val="22"/>
        </w:rPr>
        <w:t>(early discount to June 1, $</w:t>
      </w:r>
      <w:r w:rsidR="00E361D6" w:rsidRPr="00E361D6">
        <w:rPr>
          <w:b/>
          <w:sz w:val="22"/>
          <w:szCs w:val="22"/>
        </w:rPr>
        <w:t>1,150</w:t>
      </w:r>
      <w:r w:rsidR="00E361D6">
        <w:rPr>
          <w:sz w:val="22"/>
          <w:szCs w:val="22"/>
        </w:rPr>
        <w:t xml:space="preserve"> after June 1) </w:t>
      </w:r>
      <w:r w:rsidRPr="009C47B6">
        <w:rPr>
          <w:sz w:val="22"/>
          <w:szCs w:val="22"/>
        </w:rPr>
        <w:t>per non-profit unit</w:t>
      </w:r>
      <w:r w:rsidR="00D95959">
        <w:rPr>
          <w:sz w:val="22"/>
          <w:szCs w:val="22"/>
        </w:rPr>
        <w:t>, includes 2 meeting registrations.</w:t>
      </w:r>
    </w:p>
    <w:p w:rsidR="001C377F" w:rsidRDefault="001C377F" w:rsidP="000E7EF3">
      <w:pPr>
        <w:rPr>
          <w:b/>
          <w:sz w:val="22"/>
          <w:szCs w:val="22"/>
        </w:rPr>
      </w:pPr>
    </w:p>
    <w:p w:rsidR="000E7EF3" w:rsidRDefault="000E7EF3" w:rsidP="000E7EF3">
      <w:pPr>
        <w:rPr>
          <w:b/>
          <w:sz w:val="22"/>
          <w:szCs w:val="22"/>
        </w:rPr>
      </w:pPr>
      <w:r>
        <w:rPr>
          <w:b/>
          <w:sz w:val="22"/>
          <w:szCs w:val="22"/>
        </w:rPr>
        <w:t xml:space="preserve">      </w:t>
      </w:r>
    </w:p>
    <w:p w:rsidR="000E7EF3" w:rsidRDefault="000E7EF3" w:rsidP="000E7EF3">
      <w:pPr>
        <w:rPr>
          <w:b/>
          <w:sz w:val="22"/>
          <w:szCs w:val="22"/>
        </w:rPr>
      </w:pPr>
    </w:p>
    <w:p w:rsidR="000E7EF3" w:rsidRDefault="000E7EF3" w:rsidP="000E7EF3">
      <w:pPr>
        <w:rPr>
          <w:b/>
          <w:sz w:val="22"/>
          <w:szCs w:val="22"/>
        </w:rPr>
      </w:pPr>
    </w:p>
    <w:p w:rsidR="000E7EF3" w:rsidRDefault="000E7EF3" w:rsidP="000E7EF3">
      <w:pPr>
        <w:ind w:firstLine="360"/>
        <w:rPr>
          <w:b/>
          <w:sz w:val="22"/>
          <w:szCs w:val="22"/>
        </w:rPr>
      </w:pPr>
      <w:r>
        <w:rPr>
          <w:b/>
          <w:sz w:val="22"/>
          <w:szCs w:val="22"/>
        </w:rPr>
        <w:t>Standard Booth</w:t>
      </w:r>
      <w:r w:rsidR="00EF53E9" w:rsidRPr="009C47B6">
        <w:rPr>
          <w:b/>
          <w:sz w:val="22"/>
          <w:szCs w:val="22"/>
        </w:rPr>
        <w:t>:</w:t>
      </w:r>
      <w:r w:rsidR="00EF53E9" w:rsidRPr="009C47B6">
        <w:rPr>
          <w:sz w:val="22"/>
          <w:szCs w:val="22"/>
        </w:rPr>
        <w:t xml:space="preserve"> (</w:t>
      </w:r>
      <w:r w:rsidR="00EF53E9">
        <w:rPr>
          <w:sz w:val="22"/>
          <w:szCs w:val="22"/>
        </w:rPr>
        <w:t>10</w:t>
      </w:r>
      <w:r w:rsidR="00EF53E9" w:rsidRPr="009C47B6">
        <w:rPr>
          <w:sz w:val="22"/>
          <w:szCs w:val="22"/>
        </w:rPr>
        <w:t>’ deep x 10’ wide)</w:t>
      </w:r>
      <w:r>
        <w:rPr>
          <w:b/>
          <w:sz w:val="22"/>
          <w:szCs w:val="22"/>
        </w:rPr>
        <w:t xml:space="preserve"> + Trailer</w:t>
      </w:r>
      <w:bookmarkStart w:id="0" w:name="_GoBack"/>
      <w:bookmarkEnd w:id="0"/>
    </w:p>
    <w:p w:rsidR="000E7EF3" w:rsidRDefault="000E7EF3" w:rsidP="000E7EF3">
      <w:pPr>
        <w:rPr>
          <w:b/>
          <w:sz w:val="22"/>
          <w:szCs w:val="22"/>
        </w:rPr>
      </w:pPr>
    </w:p>
    <w:p w:rsidR="000E7EF3" w:rsidRPr="009C47B6" w:rsidRDefault="000E7EF3" w:rsidP="000E7EF3">
      <w:pPr>
        <w:rPr>
          <w:sz w:val="22"/>
          <w:szCs w:val="22"/>
        </w:rPr>
      </w:pPr>
      <w:r>
        <w:rPr>
          <w:sz w:val="22"/>
          <w:szCs w:val="22"/>
        </w:rPr>
        <w:t xml:space="preserve">      ______</w:t>
      </w:r>
      <w:r w:rsidR="00EF53E9">
        <w:rPr>
          <w:sz w:val="22"/>
          <w:szCs w:val="22"/>
        </w:rPr>
        <w:t xml:space="preserve"> </w:t>
      </w:r>
      <w:r w:rsidRPr="009C47B6">
        <w:rPr>
          <w:sz w:val="22"/>
          <w:szCs w:val="22"/>
        </w:rPr>
        <w:t>$</w:t>
      </w:r>
      <w:r w:rsidRPr="00D95959">
        <w:rPr>
          <w:b/>
          <w:sz w:val="22"/>
          <w:szCs w:val="22"/>
        </w:rPr>
        <w:t>1,350</w:t>
      </w:r>
      <w:r>
        <w:rPr>
          <w:sz w:val="22"/>
          <w:szCs w:val="22"/>
        </w:rPr>
        <w:t xml:space="preserve"> (early discount to June 1, $</w:t>
      </w:r>
      <w:r w:rsidRPr="00D95959">
        <w:rPr>
          <w:b/>
          <w:sz w:val="22"/>
          <w:szCs w:val="22"/>
        </w:rPr>
        <w:t>1,600</w:t>
      </w:r>
      <w:r>
        <w:rPr>
          <w:sz w:val="22"/>
          <w:szCs w:val="22"/>
        </w:rPr>
        <w:t xml:space="preserve"> after June 1)</w:t>
      </w:r>
      <w:r w:rsidRPr="009C47B6">
        <w:rPr>
          <w:sz w:val="22"/>
          <w:szCs w:val="22"/>
        </w:rPr>
        <w:t xml:space="preserve"> per commercial unit</w:t>
      </w:r>
      <w:r>
        <w:rPr>
          <w:sz w:val="22"/>
          <w:szCs w:val="22"/>
        </w:rPr>
        <w:t>, includes 2 meeting registrations.</w:t>
      </w:r>
    </w:p>
    <w:p w:rsidR="00856494" w:rsidRDefault="00856494" w:rsidP="00D41730">
      <w:pPr>
        <w:jc w:val="center"/>
      </w:pPr>
    </w:p>
    <w:p w:rsidR="00856494" w:rsidRDefault="00856494" w:rsidP="00856494">
      <w:pPr>
        <w:ind w:left="360"/>
        <w:rPr>
          <w:b/>
        </w:rPr>
      </w:pPr>
    </w:p>
    <w:p w:rsidR="00856494" w:rsidRPr="009C47B6" w:rsidRDefault="00856494" w:rsidP="00856494">
      <w:pPr>
        <w:ind w:left="360"/>
        <w:rPr>
          <w:b/>
        </w:rPr>
      </w:pPr>
      <w:r w:rsidRPr="009C47B6">
        <w:rPr>
          <w:b/>
        </w:rPr>
        <w:t>Additional Services:</w:t>
      </w:r>
    </w:p>
    <w:p w:rsidR="00856494" w:rsidRPr="009C47B6" w:rsidRDefault="00856494" w:rsidP="00856494">
      <w:pPr>
        <w:ind w:left="360"/>
      </w:pPr>
    </w:p>
    <w:p w:rsidR="00856494" w:rsidRPr="009C47B6" w:rsidRDefault="00856494" w:rsidP="00856494">
      <w:pPr>
        <w:ind w:left="360"/>
      </w:pPr>
      <w:proofErr w:type="spellStart"/>
      <w:r w:rsidRPr="009C47B6">
        <w:t>Lexpo</w:t>
      </w:r>
      <w:proofErr w:type="spellEnd"/>
      <w:r w:rsidRPr="009C47B6">
        <w:t xml:space="preserve"> Exposition Services will be providing services and supplies for our exhibitors.  You will receive an exhibitor packet from </w:t>
      </w:r>
      <w:proofErr w:type="spellStart"/>
      <w:r w:rsidRPr="009C47B6">
        <w:t>Lexpo</w:t>
      </w:r>
      <w:proofErr w:type="spellEnd"/>
      <w:r>
        <w:t>,</w:t>
      </w:r>
      <w:r w:rsidRPr="009C47B6">
        <w:t xml:space="preserve"> prior to the meeting</w:t>
      </w:r>
      <w:r>
        <w:t>,</w:t>
      </w:r>
      <w:r w:rsidRPr="009C47B6">
        <w:t xml:space="preserve"> where you can request internet service, extra tables, etc.  Payment for these items will be made directly to </w:t>
      </w:r>
      <w:proofErr w:type="spellStart"/>
      <w:r w:rsidRPr="009C47B6">
        <w:t>Lexpo</w:t>
      </w:r>
      <w:proofErr w:type="spellEnd"/>
      <w:r w:rsidRPr="009C47B6">
        <w:t xml:space="preserve"> Exposition Services.</w:t>
      </w:r>
      <w:r>
        <w:t xml:space="preserve">  </w:t>
      </w:r>
    </w:p>
    <w:p w:rsidR="00856494" w:rsidRPr="009C47B6" w:rsidRDefault="00856494" w:rsidP="00856494">
      <w:pPr>
        <w:ind w:left="360"/>
      </w:pPr>
      <w:r w:rsidRPr="009C47B6">
        <w:t>For my records, please indicate below if you will need these additional items:</w:t>
      </w:r>
    </w:p>
    <w:p w:rsidR="00856494" w:rsidRPr="009C47B6" w:rsidRDefault="00856494" w:rsidP="00856494">
      <w:pPr>
        <w:ind w:left="360"/>
      </w:pPr>
    </w:p>
    <w:p w:rsidR="00856494" w:rsidRPr="009C47B6" w:rsidRDefault="00856494" w:rsidP="00856494">
      <w:pPr>
        <w:ind w:left="360"/>
      </w:pPr>
      <w:r w:rsidRPr="009C47B6">
        <w:tab/>
      </w:r>
      <w:r w:rsidR="000D2856">
        <w:t>Electric</w:t>
      </w:r>
      <w:r w:rsidRPr="009C47B6">
        <w:t xml:space="preserve"> Service:  _______</w:t>
      </w:r>
      <w:r>
        <w:t xml:space="preserve">              </w:t>
      </w:r>
      <w:proofErr w:type="gramStart"/>
      <w:r>
        <w:t>Other</w:t>
      </w:r>
      <w:proofErr w:type="gramEnd"/>
      <w:r>
        <w:t xml:space="preserve"> (specify):________________________</w:t>
      </w:r>
    </w:p>
    <w:p w:rsidR="00856494" w:rsidRPr="009C47B6" w:rsidRDefault="00856494" w:rsidP="00856494">
      <w:pPr>
        <w:ind w:left="360"/>
      </w:pPr>
      <w:r w:rsidRPr="009C47B6">
        <w:tab/>
        <w:t>Extra Tables:       _______</w:t>
      </w:r>
    </w:p>
    <w:p w:rsidR="00856494" w:rsidRPr="009C47B6" w:rsidRDefault="00856494" w:rsidP="00856494">
      <w:pPr>
        <w:ind w:left="360"/>
      </w:pPr>
    </w:p>
    <w:p w:rsidR="00856494" w:rsidRPr="009C47B6" w:rsidRDefault="00856494" w:rsidP="00856494">
      <w:pPr>
        <w:ind w:left="360"/>
      </w:pPr>
      <w:r w:rsidRPr="009C47B6">
        <w:rPr>
          <w:b/>
        </w:rPr>
        <w:t xml:space="preserve">Booth Location Selection:  </w:t>
      </w:r>
      <w:r w:rsidRPr="009C47B6">
        <w:t>(commercial exhibitors only, see attached floor plan)</w:t>
      </w:r>
    </w:p>
    <w:p w:rsidR="00856494" w:rsidRPr="009C47B6" w:rsidRDefault="00856494" w:rsidP="00856494">
      <w:pPr>
        <w:ind w:left="360"/>
      </w:pPr>
    </w:p>
    <w:p w:rsidR="00856494" w:rsidRPr="009C47B6" w:rsidRDefault="00856494" w:rsidP="00856494">
      <w:pPr>
        <w:ind w:left="360"/>
      </w:pPr>
      <w:r w:rsidRPr="009C47B6">
        <w:t xml:space="preserve">First Choice: </w:t>
      </w:r>
      <w:r w:rsidRPr="009C47B6">
        <w:tab/>
        <w:t xml:space="preserve">______  </w:t>
      </w:r>
      <w:r w:rsidRPr="009C47B6">
        <w:tab/>
        <w:t xml:space="preserve">Second: </w:t>
      </w:r>
      <w:r w:rsidRPr="009C47B6">
        <w:tab/>
        <w:t>______</w:t>
      </w:r>
      <w:r w:rsidRPr="009C47B6">
        <w:tab/>
      </w:r>
      <w:r w:rsidRPr="009C47B6">
        <w:tab/>
        <w:t>Third:</w:t>
      </w:r>
      <w:r w:rsidRPr="009C47B6">
        <w:tab/>
      </w:r>
      <w:r w:rsidRPr="009C47B6">
        <w:tab/>
        <w:t>______</w:t>
      </w:r>
    </w:p>
    <w:p w:rsidR="00856494" w:rsidRPr="009C47B6" w:rsidRDefault="00856494" w:rsidP="00856494">
      <w:pPr>
        <w:ind w:left="360"/>
      </w:pPr>
    </w:p>
    <w:p w:rsidR="00856494" w:rsidRDefault="00856494" w:rsidP="00856494">
      <w:pPr>
        <w:ind w:left="360"/>
      </w:pPr>
      <w:r w:rsidRPr="009C47B6">
        <w:rPr>
          <w:b/>
        </w:rPr>
        <w:t>Exhibitor Registrations</w:t>
      </w:r>
      <w:r w:rsidRPr="009C47B6">
        <w:t xml:space="preserve"> (</w:t>
      </w:r>
      <w:r w:rsidR="00927956">
        <w:t>1</w:t>
      </w:r>
      <w:r w:rsidRPr="009C47B6">
        <w:t xml:space="preserve"> included for commercial</w:t>
      </w:r>
      <w:r w:rsidR="00927956">
        <w:t xml:space="preserve"> and non-profit single booth, 2 for double booth</w:t>
      </w:r>
      <w:r w:rsidRPr="009C47B6">
        <w:t>)</w:t>
      </w:r>
    </w:p>
    <w:p w:rsidR="00856494" w:rsidRPr="009C47B6" w:rsidRDefault="00856494" w:rsidP="00856494">
      <w:pPr>
        <w:ind w:left="360"/>
      </w:pPr>
    </w:p>
    <w:p w:rsidR="00856494" w:rsidRDefault="00856494" w:rsidP="00856494">
      <w:pPr>
        <w:ind w:left="360" w:firstLine="360"/>
      </w:pPr>
      <w:r w:rsidRPr="009C47B6">
        <w:t>N</w:t>
      </w:r>
      <w:r>
        <w:t>ame</w:t>
      </w:r>
      <w:proofErr w:type="gramStart"/>
      <w:r>
        <w:t>:_</w:t>
      </w:r>
      <w:proofErr w:type="gramEnd"/>
      <w:r>
        <w:t>_____________________________  Email: _____________________________</w:t>
      </w:r>
    </w:p>
    <w:p w:rsidR="00856494" w:rsidRPr="009C47B6" w:rsidRDefault="00856494" w:rsidP="00856494">
      <w:pPr>
        <w:ind w:left="360" w:firstLine="360"/>
      </w:pPr>
    </w:p>
    <w:p w:rsidR="00856494" w:rsidRPr="009C47B6" w:rsidRDefault="00856494" w:rsidP="00856494">
      <w:pPr>
        <w:ind w:left="360" w:firstLine="360"/>
      </w:pPr>
      <w:r w:rsidRPr="009C47B6">
        <w:t>Name</w:t>
      </w:r>
      <w:proofErr w:type="gramStart"/>
      <w:r w:rsidRPr="009C47B6">
        <w:t>:_</w:t>
      </w:r>
      <w:proofErr w:type="gramEnd"/>
      <w:r w:rsidRPr="009C47B6">
        <w:t>___________________________</w:t>
      </w:r>
      <w:r>
        <w:t>__  Email: _____________________________</w:t>
      </w:r>
    </w:p>
    <w:p w:rsidR="00856494" w:rsidRPr="009C47B6" w:rsidRDefault="00856494" w:rsidP="00856494">
      <w:pPr>
        <w:ind w:left="360"/>
      </w:pPr>
    </w:p>
    <w:p w:rsidR="00856494" w:rsidRPr="009C47B6" w:rsidRDefault="00856494" w:rsidP="00856494">
      <w:pPr>
        <w:ind w:left="360"/>
        <w:rPr>
          <w:b/>
        </w:rPr>
      </w:pPr>
      <w:r w:rsidRPr="009C47B6">
        <w:rPr>
          <w:b/>
        </w:rPr>
        <w:t>Special Requests:</w:t>
      </w:r>
    </w:p>
    <w:p w:rsidR="00856494" w:rsidRPr="009C47B6" w:rsidRDefault="00856494" w:rsidP="00856494">
      <w:pPr>
        <w:ind w:left="360"/>
      </w:pPr>
      <w:r w:rsidRPr="009C47B6">
        <w:tab/>
        <w:t>________________________________________________________________________</w:t>
      </w:r>
    </w:p>
    <w:p w:rsidR="00856494" w:rsidRPr="009C47B6" w:rsidRDefault="00856494" w:rsidP="00856494">
      <w:pPr>
        <w:ind w:left="360"/>
      </w:pPr>
      <w:r w:rsidRPr="009C47B6">
        <w:tab/>
        <w:t>________________________________________________________________________</w:t>
      </w:r>
    </w:p>
    <w:p w:rsidR="00537E02" w:rsidRDefault="00537E02" w:rsidP="00856494">
      <w:pPr>
        <w:ind w:left="360"/>
      </w:pPr>
      <w:r>
        <w:rPr>
          <w:b/>
          <w:noProof/>
        </w:rPr>
        <mc:AlternateContent>
          <mc:Choice Requires="wps">
            <w:drawing>
              <wp:anchor distT="0" distB="0" distL="114300" distR="114300" simplePos="0" relativeHeight="251660288" behindDoc="0" locked="0" layoutInCell="1" allowOverlap="1" wp14:anchorId="424D8662" wp14:editId="332939EA">
                <wp:simplePos x="0" y="0"/>
                <wp:positionH relativeFrom="column">
                  <wp:posOffset>1685925</wp:posOffset>
                </wp:positionH>
                <wp:positionV relativeFrom="paragraph">
                  <wp:posOffset>168910</wp:posOffset>
                </wp:positionV>
                <wp:extent cx="200025" cy="171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000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32.75pt;margin-top:13.3pt;width:15.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" filled="f" strokecolor="black [3213]" strokeweight="1pt"/>
            </w:pict>
          </mc:Fallback>
        </mc:AlternateContent>
      </w:r>
      <w:r w:rsidR="00856494" w:rsidRPr="009C47B6">
        <w:tab/>
      </w:r>
    </w:p>
    <w:p w:rsidR="00537E02" w:rsidRPr="00537E02" w:rsidRDefault="00537E02" w:rsidP="00537E02">
      <w:pPr>
        <w:tabs>
          <w:tab w:val="left" w:pos="3105"/>
        </w:tabs>
        <w:ind w:left="360"/>
      </w:pPr>
      <w:r>
        <w:rPr>
          <w:b/>
        </w:rPr>
        <w:t xml:space="preserve">Exhibitor Showcase:  </w:t>
      </w:r>
      <w:r>
        <w:rPr>
          <w:b/>
        </w:rPr>
        <w:tab/>
      </w:r>
      <w:r>
        <w:t>Yes, I’m interested in participating.</w:t>
      </w:r>
    </w:p>
    <w:p w:rsidR="00537E02" w:rsidRDefault="00537E02" w:rsidP="00856494">
      <w:pPr>
        <w:ind w:left="360"/>
      </w:pPr>
    </w:p>
    <w:p w:rsidR="00856494" w:rsidRPr="009C47B6" w:rsidRDefault="00856494" w:rsidP="00856494">
      <w:pPr>
        <w:ind w:left="360"/>
      </w:pPr>
      <w:r w:rsidRPr="009C47B6">
        <w:t>Signature: ____________________________________________________________</w:t>
      </w:r>
    </w:p>
    <w:p w:rsidR="00856494" w:rsidRPr="009C47B6" w:rsidRDefault="00856494" w:rsidP="00856494">
      <w:pPr>
        <w:ind w:left="360"/>
      </w:pPr>
    </w:p>
    <w:p w:rsidR="00856494" w:rsidRPr="009C47B6" w:rsidRDefault="00856494" w:rsidP="00856494">
      <w:pPr>
        <w:ind w:left="360"/>
      </w:pPr>
      <w:r w:rsidRPr="009C47B6">
        <w:t>Title: ________________________________ Date: ___________________________</w:t>
      </w:r>
    </w:p>
    <w:p w:rsidR="00856494" w:rsidRPr="009C47B6" w:rsidRDefault="00856494" w:rsidP="00856494">
      <w:pPr>
        <w:ind w:left="360"/>
      </w:pPr>
    </w:p>
    <w:p w:rsidR="00856494" w:rsidRPr="009C47B6" w:rsidRDefault="00856494" w:rsidP="00856494">
      <w:pPr>
        <w:ind w:left="360"/>
      </w:pPr>
      <w:r w:rsidRPr="009C47B6">
        <w:t>Amount enclosed: $________________ Check #: _____________________________</w:t>
      </w:r>
    </w:p>
    <w:p w:rsidR="00856494" w:rsidRPr="009C47B6" w:rsidRDefault="00856494" w:rsidP="00856494">
      <w:pPr>
        <w:ind w:left="1800" w:firstLine="360"/>
      </w:pPr>
    </w:p>
    <w:p w:rsidR="00856494" w:rsidRDefault="00856494" w:rsidP="00856494">
      <w:pPr>
        <w:rPr>
          <w:b/>
          <w:bCs/>
          <w:i/>
          <w:iCs/>
        </w:rPr>
      </w:pPr>
      <w:r w:rsidRPr="009C47B6">
        <w:t xml:space="preserve">Make checks payable to: </w:t>
      </w:r>
      <w:r w:rsidRPr="009C47B6">
        <w:rPr>
          <w:b/>
          <w:bCs/>
          <w:i/>
          <w:iCs/>
        </w:rPr>
        <w:t>20</w:t>
      </w:r>
      <w:r w:rsidR="0018201A">
        <w:rPr>
          <w:b/>
          <w:bCs/>
          <w:i/>
          <w:iCs/>
        </w:rPr>
        <w:t>16</w:t>
      </w:r>
      <w:r w:rsidRPr="009C47B6">
        <w:rPr>
          <w:b/>
          <w:bCs/>
          <w:i/>
          <w:iCs/>
        </w:rPr>
        <w:t xml:space="preserve"> Eastern Section AAPG Meeting</w:t>
      </w:r>
    </w:p>
    <w:p w:rsidR="00856494" w:rsidRPr="009C47B6" w:rsidRDefault="00856494" w:rsidP="00856494">
      <w:pPr>
        <w:rPr>
          <w:bCs/>
          <w:iCs/>
        </w:rPr>
      </w:pPr>
      <w:r w:rsidRPr="009C47B6">
        <w:rPr>
          <w:b/>
          <w:bCs/>
          <w:i/>
          <w:iCs/>
        </w:rPr>
        <w:tab/>
      </w:r>
      <w:r w:rsidRPr="009C47B6">
        <w:rPr>
          <w:bCs/>
          <w:iCs/>
        </w:rPr>
        <w:t>And mail to:  c/o Dan Wells</w:t>
      </w:r>
    </w:p>
    <w:p w:rsidR="00856494" w:rsidRPr="009C47B6" w:rsidRDefault="00856494" w:rsidP="00856494">
      <w:pPr>
        <w:rPr>
          <w:bCs/>
          <w:iCs/>
        </w:rPr>
      </w:pPr>
      <w:r w:rsidRPr="009C47B6">
        <w:rPr>
          <w:bCs/>
          <w:iCs/>
        </w:rPr>
        <w:tab/>
      </w:r>
      <w:r w:rsidRPr="009C47B6">
        <w:rPr>
          <w:bCs/>
          <w:iCs/>
        </w:rPr>
        <w:tab/>
        <w:t xml:space="preserve">          4276 </w:t>
      </w:r>
      <w:proofErr w:type="spellStart"/>
      <w:smartTag w:uri="urn:schemas-microsoft-com:office:smarttags" w:element="place">
        <w:smartTag w:uri="urn:schemas-microsoft-com:office:smarttags" w:element="PlaceName">
          <w:r w:rsidRPr="009C47B6">
            <w:rPr>
              <w:bCs/>
              <w:iCs/>
            </w:rPr>
            <w:t>Southmoor</w:t>
          </w:r>
        </w:smartTag>
        <w:proofErr w:type="spellEnd"/>
        <w:r w:rsidRPr="009C47B6">
          <w:rPr>
            <w:bCs/>
            <w:iCs/>
          </w:rPr>
          <w:t xml:space="preserve"> </w:t>
        </w:r>
        <w:smartTag w:uri="urn:schemas-microsoft-com:office:smarttags" w:element="PlaceType">
          <w:r w:rsidRPr="009C47B6">
            <w:rPr>
              <w:bCs/>
              <w:iCs/>
            </w:rPr>
            <w:t>Park</w:t>
          </w:r>
        </w:smartTag>
      </w:smartTag>
    </w:p>
    <w:p w:rsidR="00856494" w:rsidRPr="009C47B6" w:rsidRDefault="00856494" w:rsidP="00856494">
      <w:pPr>
        <w:rPr>
          <w:bCs/>
          <w:iCs/>
        </w:rPr>
      </w:pPr>
      <w:r w:rsidRPr="009C47B6">
        <w:rPr>
          <w:bCs/>
          <w:iCs/>
        </w:rPr>
        <w:tab/>
      </w:r>
      <w:r w:rsidRPr="009C47B6">
        <w:rPr>
          <w:bCs/>
          <w:iCs/>
        </w:rPr>
        <w:tab/>
        <w:t xml:space="preserve">          </w:t>
      </w:r>
      <w:smartTag w:uri="urn:schemas-microsoft-com:office:smarttags" w:element="place">
        <w:smartTag w:uri="urn:schemas-microsoft-com:office:smarttags" w:element="City">
          <w:r w:rsidRPr="009C47B6">
            <w:rPr>
              <w:bCs/>
              <w:iCs/>
            </w:rPr>
            <w:t>Lexington</w:t>
          </w:r>
        </w:smartTag>
        <w:r w:rsidRPr="009C47B6">
          <w:rPr>
            <w:bCs/>
            <w:iCs/>
          </w:rPr>
          <w:t xml:space="preserve">, </w:t>
        </w:r>
        <w:smartTag w:uri="urn:schemas-microsoft-com:office:smarttags" w:element="State">
          <w:r w:rsidRPr="009C47B6">
            <w:rPr>
              <w:bCs/>
              <w:iCs/>
            </w:rPr>
            <w:t>Kentucky</w:t>
          </w:r>
        </w:smartTag>
        <w:r w:rsidRPr="009C47B6">
          <w:rPr>
            <w:bCs/>
            <w:iCs/>
          </w:rPr>
          <w:t xml:space="preserve"> </w:t>
        </w:r>
        <w:smartTag w:uri="urn:schemas-microsoft-com:office:smarttags" w:element="PostalCode">
          <w:r w:rsidRPr="009C47B6">
            <w:rPr>
              <w:bCs/>
              <w:iCs/>
            </w:rPr>
            <w:t>40514</w:t>
          </w:r>
        </w:smartTag>
      </w:smartTag>
      <w:r w:rsidRPr="009C47B6">
        <w:rPr>
          <w:bCs/>
          <w:iCs/>
        </w:rPr>
        <w:tab/>
      </w:r>
    </w:p>
    <w:p w:rsidR="00856494" w:rsidRPr="009C47B6" w:rsidRDefault="00856494" w:rsidP="00856494">
      <w:pPr>
        <w:rPr>
          <w:b/>
          <w:bCs/>
          <w:iCs/>
        </w:rPr>
      </w:pPr>
      <w:r w:rsidRPr="009C47B6">
        <w:rPr>
          <w:b/>
          <w:bCs/>
          <w:iCs/>
        </w:rPr>
        <w:lastRenderedPageBreak/>
        <w:t xml:space="preserve">If paying by credit card, please contact </w:t>
      </w:r>
      <w:proofErr w:type="spellStart"/>
      <w:r w:rsidRPr="009C47B6">
        <w:rPr>
          <w:b/>
          <w:bCs/>
          <w:iCs/>
        </w:rPr>
        <w:t>Geaunita</w:t>
      </w:r>
      <w:proofErr w:type="spellEnd"/>
      <w:r w:rsidRPr="009C47B6">
        <w:rPr>
          <w:b/>
          <w:bCs/>
          <w:iCs/>
        </w:rPr>
        <w:t xml:space="preserve"> </w:t>
      </w:r>
      <w:proofErr w:type="spellStart"/>
      <w:r w:rsidRPr="009C47B6">
        <w:rPr>
          <w:b/>
          <w:bCs/>
          <w:iCs/>
        </w:rPr>
        <w:t>Caylor</w:t>
      </w:r>
      <w:proofErr w:type="spellEnd"/>
      <w:r w:rsidRPr="009C47B6">
        <w:rPr>
          <w:b/>
          <w:bCs/>
          <w:iCs/>
        </w:rPr>
        <w:t xml:space="preserve"> </w:t>
      </w:r>
      <w:r>
        <w:rPr>
          <w:b/>
          <w:bCs/>
          <w:iCs/>
        </w:rPr>
        <w:t xml:space="preserve">(University of Kentucky) </w:t>
      </w:r>
      <w:r w:rsidRPr="009C47B6">
        <w:rPr>
          <w:b/>
          <w:bCs/>
          <w:iCs/>
        </w:rPr>
        <w:t>at 859-257-2820</w:t>
      </w:r>
      <w:r>
        <w:rPr>
          <w:b/>
          <w:bCs/>
          <w:iCs/>
        </w:rPr>
        <w:t xml:space="preserve">, email </w:t>
      </w:r>
      <w:hyperlink r:id="rId9" w:history="1">
        <w:r w:rsidR="00864BC3" w:rsidRPr="00451F8E">
          <w:rPr>
            <w:rStyle w:val="Hyperlink"/>
            <w:b/>
            <w:bCs/>
            <w:iCs/>
          </w:rPr>
          <w:t>g.caylor@uky.edu</w:t>
        </w:r>
      </w:hyperlink>
    </w:p>
    <w:p w:rsidR="00856494" w:rsidRPr="009C47B6" w:rsidRDefault="00856494" w:rsidP="00856494">
      <w:pPr>
        <w:rPr>
          <w:b/>
          <w:bCs/>
          <w:i/>
          <w:iCs/>
        </w:rPr>
      </w:pPr>
    </w:p>
    <w:p w:rsidR="00856494" w:rsidRPr="000B4C0B" w:rsidRDefault="00856494" w:rsidP="00856494">
      <w:pPr>
        <w:jc w:val="center"/>
        <w:rPr>
          <w:b/>
          <w:bCs/>
          <w:iCs/>
          <w:sz w:val="28"/>
          <w:szCs w:val="28"/>
        </w:rPr>
      </w:pPr>
      <w:r w:rsidRPr="000B4C0B">
        <w:rPr>
          <w:b/>
          <w:bCs/>
          <w:iCs/>
          <w:sz w:val="28"/>
          <w:szCs w:val="28"/>
        </w:rPr>
        <w:t>Deadline for booth registrations and fees is August 15, 20</w:t>
      </w:r>
      <w:r w:rsidR="0018201A">
        <w:rPr>
          <w:b/>
          <w:bCs/>
          <w:iCs/>
          <w:sz w:val="28"/>
          <w:szCs w:val="28"/>
        </w:rPr>
        <w:t>16</w:t>
      </w:r>
      <w:r w:rsidRPr="000B4C0B">
        <w:rPr>
          <w:b/>
          <w:bCs/>
          <w:iCs/>
          <w:sz w:val="28"/>
          <w:szCs w:val="28"/>
        </w:rPr>
        <w:t>.</w:t>
      </w:r>
    </w:p>
    <w:p w:rsidR="0018201A" w:rsidRDefault="0018201A" w:rsidP="00856494">
      <w:pPr>
        <w:rPr>
          <w:bCs/>
          <w:iCs/>
        </w:rPr>
      </w:pPr>
    </w:p>
    <w:p w:rsidR="0018201A" w:rsidRDefault="0018201A" w:rsidP="00856494">
      <w:pPr>
        <w:rPr>
          <w:bCs/>
          <w:iCs/>
        </w:rPr>
      </w:pPr>
    </w:p>
    <w:p w:rsidR="00856494" w:rsidRPr="009C47B6" w:rsidRDefault="00856494" w:rsidP="00856494">
      <w:pPr>
        <w:rPr>
          <w:bCs/>
          <w:iCs/>
        </w:rPr>
      </w:pPr>
      <w:r w:rsidRPr="009C47B6">
        <w:rPr>
          <w:bCs/>
          <w:iCs/>
        </w:rPr>
        <w:t>I will inform you of your booth site as soon as I have it on the floor plan.</w:t>
      </w:r>
    </w:p>
    <w:p w:rsidR="00856494" w:rsidRDefault="00856494" w:rsidP="00856494">
      <w:pPr>
        <w:rPr>
          <w:bCs/>
          <w:iCs/>
        </w:rPr>
      </w:pPr>
    </w:p>
    <w:p w:rsidR="00856494" w:rsidRDefault="00856494" w:rsidP="00856494">
      <w:pPr>
        <w:rPr>
          <w:bCs/>
          <w:iCs/>
        </w:rPr>
      </w:pPr>
    </w:p>
    <w:p w:rsidR="00856494" w:rsidRPr="009C47B6" w:rsidRDefault="00856494" w:rsidP="00856494">
      <w:pPr>
        <w:rPr>
          <w:bCs/>
          <w:iCs/>
        </w:rPr>
      </w:pPr>
      <w:r w:rsidRPr="009C47B6">
        <w:rPr>
          <w:bCs/>
          <w:iCs/>
        </w:rPr>
        <w:t>Floor plan is subject to change depending on factors such as the number of exhibitors. I will contact you if any changes are necessary.</w:t>
      </w:r>
    </w:p>
    <w:p w:rsidR="00856494" w:rsidRPr="009C47B6" w:rsidRDefault="00856494" w:rsidP="00856494">
      <w:pPr>
        <w:ind w:left="360"/>
      </w:pPr>
    </w:p>
    <w:p w:rsidR="00856494" w:rsidRDefault="00856494" w:rsidP="00856494">
      <w:pPr>
        <w:ind w:left="360"/>
      </w:pPr>
      <w:r w:rsidRPr="009C47B6">
        <w:t xml:space="preserve">Contact info:  </w:t>
      </w:r>
    </w:p>
    <w:p w:rsidR="00F3186B" w:rsidRPr="009C47B6" w:rsidRDefault="00F3186B" w:rsidP="00856494">
      <w:pPr>
        <w:ind w:left="360"/>
      </w:pPr>
    </w:p>
    <w:p w:rsidR="00856494" w:rsidRPr="009C47B6" w:rsidRDefault="00856494" w:rsidP="00856494">
      <w:pPr>
        <w:ind w:left="360"/>
      </w:pPr>
      <w:r w:rsidRPr="009C47B6">
        <w:t>Dan Wells, 20</w:t>
      </w:r>
      <w:r>
        <w:t>16</w:t>
      </w:r>
      <w:r w:rsidRPr="009C47B6">
        <w:t xml:space="preserve"> AAPG Eastern Section Meeting Exhibits Chairman</w:t>
      </w:r>
    </w:p>
    <w:p w:rsidR="00856494" w:rsidRPr="009C47B6" w:rsidRDefault="00856494" w:rsidP="00856494">
      <w:pPr>
        <w:ind w:left="360"/>
      </w:pPr>
      <w:r w:rsidRPr="009C47B6">
        <w:t xml:space="preserve">4276 </w:t>
      </w:r>
      <w:proofErr w:type="spellStart"/>
      <w:smartTag w:uri="urn:schemas-microsoft-com:office:smarttags" w:element="place">
        <w:smartTag w:uri="urn:schemas-microsoft-com:office:smarttags" w:element="PlaceName">
          <w:r w:rsidRPr="009C47B6">
            <w:t>Southmoor</w:t>
          </w:r>
        </w:smartTag>
        <w:proofErr w:type="spellEnd"/>
        <w:r w:rsidRPr="009C47B6">
          <w:t xml:space="preserve"> </w:t>
        </w:r>
        <w:smartTag w:uri="urn:schemas-microsoft-com:office:smarttags" w:element="PlaceType">
          <w:r w:rsidRPr="009C47B6">
            <w:t>Park</w:t>
          </w:r>
        </w:smartTag>
      </w:smartTag>
      <w:r w:rsidRPr="009C47B6">
        <w:t xml:space="preserve">, </w:t>
      </w:r>
      <w:smartTag w:uri="urn:schemas-microsoft-com:office:smarttags" w:element="place">
        <w:smartTag w:uri="urn:schemas-microsoft-com:office:smarttags" w:element="City">
          <w:r w:rsidRPr="009C47B6">
            <w:t>Lexington</w:t>
          </w:r>
        </w:smartTag>
        <w:r w:rsidRPr="009C47B6">
          <w:t xml:space="preserve">, </w:t>
        </w:r>
        <w:smartTag w:uri="urn:schemas-microsoft-com:office:smarttags" w:element="State">
          <w:r w:rsidRPr="009C47B6">
            <w:t>KY</w:t>
          </w:r>
        </w:smartTag>
        <w:r w:rsidRPr="009C47B6">
          <w:t xml:space="preserve">  </w:t>
        </w:r>
        <w:smartTag w:uri="urn:schemas-microsoft-com:office:smarttags" w:element="PostalCode">
          <w:r w:rsidRPr="009C47B6">
            <w:t>40514</w:t>
          </w:r>
        </w:smartTag>
      </w:smartTag>
    </w:p>
    <w:p w:rsidR="00856494" w:rsidRPr="009C47B6" w:rsidRDefault="00AC3672" w:rsidP="00856494">
      <w:pPr>
        <w:ind w:left="360"/>
      </w:pPr>
      <w:hyperlink r:id="rId10" w:history="1">
        <w:r w:rsidR="00856494" w:rsidRPr="007E6F05">
          <w:rPr>
            <w:rStyle w:val="Hyperlink"/>
          </w:rPr>
          <w:t>wellsconsulting@twc.com</w:t>
        </w:r>
      </w:hyperlink>
      <w:r w:rsidR="00856494" w:rsidRPr="009C47B6">
        <w:t xml:space="preserve">    </w:t>
      </w:r>
      <w:proofErr w:type="spellStart"/>
      <w:r w:rsidR="00856494" w:rsidRPr="009C47B6">
        <w:t>Ph</w:t>
      </w:r>
      <w:proofErr w:type="spellEnd"/>
      <w:r w:rsidR="00856494" w:rsidRPr="009C47B6">
        <w:t>: 859-</w:t>
      </w:r>
      <w:r w:rsidR="00856494">
        <w:t>576-0849</w:t>
      </w:r>
      <w:r w:rsidR="00856494" w:rsidRPr="009C47B6">
        <w:t xml:space="preserve">    </w:t>
      </w:r>
    </w:p>
    <w:p w:rsidR="002E64B5" w:rsidRPr="00D41730" w:rsidRDefault="004273E8" w:rsidP="00D41730">
      <w:pPr>
        <w:jc w:val="center"/>
      </w:pPr>
      <w:r>
        <w:rPr>
          <w:noProof/>
        </w:rPr>
        <mc:AlternateContent>
          <mc:Choice Requires="wps">
            <w:drawing>
              <wp:anchor distT="0" distB="0" distL="114300" distR="114300" simplePos="0" relativeHeight="251659264" behindDoc="0" locked="0" layoutInCell="1" allowOverlap="1" wp14:anchorId="2D4018D8" wp14:editId="0F05EC1D">
                <wp:simplePos x="0" y="0"/>
                <wp:positionH relativeFrom="margin">
                  <wp:align>left</wp:align>
                </wp:positionH>
                <wp:positionV relativeFrom="paragraph">
                  <wp:posOffset>6184265</wp:posOffset>
                </wp:positionV>
                <wp:extent cx="6848475" cy="1581150"/>
                <wp:effectExtent l="0" t="0" r="28575" b="19050"/>
                <wp:wrapNone/>
                <wp:docPr id="5" name="Round Single Corner Rectangle 5"/>
                <wp:cNvGraphicFramePr/>
                <a:graphic xmlns:a="http://schemas.openxmlformats.org/drawingml/2006/main">
                  <a:graphicData uri="http://schemas.microsoft.com/office/word/2010/wordprocessingShape">
                    <wps:wsp>
                      <wps:cNvSpPr/>
                      <wps:spPr>
                        <a:xfrm>
                          <a:off x="0" y="0"/>
                          <a:ext cx="6848475" cy="1581150"/>
                        </a:xfrm>
                        <a:prstGeom prst="round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B02744" id="Round Single Corner Rectangle 5" o:spid="_x0000_s1026" style="position:absolute;margin-left:0;margin-top:486.95pt;width:539.25pt;height:12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848475,15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" path="m,l6584945,v145544,,263530,117986,263530,263530l6848475,1581150,,1581150,,xe" filled="f" strokecolor="black [3213]" strokeweight="1pt">
                <v:stroke joinstyle="miter"/>
                <v:path arrowok="t" o:connecttype="custom" o:connectlocs="0,0;6584945,0;6848475,263530;6848475,1581150;0,1581150;0,0" o:connectangles="0,0,0,0,0,0"/>
                <w10:wrap anchorx="margin"/>
              </v:shape>
            </w:pict>
          </mc:Fallback>
        </mc:AlternateContent>
      </w:r>
    </w:p>
    <w:sectPr w:rsidR="002E64B5" w:rsidRPr="00D41730" w:rsidSect="000E4AC4">
      <w:headerReference w:type="default" r:id="rId11"/>
      <w:footerReference w:type="default"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672" w:rsidRDefault="00AC3672" w:rsidP="00722BFC">
      <w:r>
        <w:separator/>
      </w:r>
    </w:p>
  </w:endnote>
  <w:endnote w:type="continuationSeparator" w:id="0">
    <w:p w:rsidR="00AC3672" w:rsidRDefault="00AC3672" w:rsidP="0072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C4" w:rsidRPr="00D301A3" w:rsidRDefault="000E4AC4" w:rsidP="000E4AC4">
    <w:pP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672" w:rsidRDefault="00AC3672" w:rsidP="00722BFC">
      <w:r>
        <w:separator/>
      </w:r>
    </w:p>
  </w:footnote>
  <w:footnote w:type="continuationSeparator" w:id="0">
    <w:p w:rsidR="00AC3672" w:rsidRDefault="00AC3672" w:rsidP="00722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FC" w:rsidRPr="00B86583" w:rsidRDefault="00B86583" w:rsidP="00B86583">
    <w:pPr>
      <w:pStyle w:val="Header"/>
      <w:rPr>
        <w:rFonts w:ascii="Times New Roman" w:hAnsi="Times New Roman" w:cs="Times New Roman"/>
      </w:rPr>
    </w:pPr>
    <w:r>
      <w:rPr>
        <w:rFonts w:ascii="Times New Roman" w:hAnsi="Times New Roman" w:cs="Times New Roman"/>
        <w:b/>
        <w:sz w:val="28"/>
        <w:szCs w:val="28"/>
      </w:rPr>
      <w:t xml:space="preserve">                          </w:t>
    </w:r>
    <w:r w:rsidR="00722BFC" w:rsidRPr="00B86583">
      <w:rPr>
        <w:rFonts w:ascii="Times New Roman" w:hAnsi="Times New Roman" w:cs="Times New Roman"/>
        <w:b/>
        <w:sz w:val="28"/>
        <w:szCs w:val="28"/>
      </w:rPr>
      <w:t>Eastern Section, American Association of Petroleum Geologists</w:t>
    </w:r>
  </w:p>
  <w:p w:rsidR="00722BFC" w:rsidRPr="00B86583" w:rsidRDefault="000E4AC4" w:rsidP="00722BFC">
    <w:pPr>
      <w:pStyle w:val="Header"/>
      <w:jc w:val="center"/>
      <w:rPr>
        <w:rFonts w:ascii="Times New Roman" w:hAnsi="Times New Roman" w:cs="Times New Roman"/>
        <w:b/>
        <w:sz w:val="28"/>
        <w:szCs w:val="28"/>
      </w:rPr>
    </w:pPr>
    <w:r w:rsidRPr="00B86583">
      <w:rPr>
        <w:rFonts w:ascii="Times New Roman" w:hAnsi="Times New Roman" w:cs="Times New Roman"/>
        <w:noProof/>
      </w:rPr>
      <w:drawing>
        <wp:anchor distT="0" distB="0" distL="114300" distR="114300" simplePos="0" relativeHeight="251658240" behindDoc="1" locked="0" layoutInCell="1" allowOverlap="1" wp14:anchorId="6B1AEDFE" wp14:editId="03292163">
          <wp:simplePos x="0" y="0"/>
          <wp:positionH relativeFrom="margin">
            <wp:posOffset>656590</wp:posOffset>
          </wp:positionH>
          <wp:positionV relativeFrom="paragraph">
            <wp:posOffset>64770</wp:posOffset>
          </wp:positionV>
          <wp:extent cx="1024255" cy="10356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APG 2016 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255" cy="1035635"/>
                  </a:xfrm>
                  <a:prstGeom prst="rect">
                    <a:avLst/>
                  </a:prstGeom>
                </pic:spPr>
              </pic:pic>
            </a:graphicData>
          </a:graphic>
          <wp14:sizeRelH relativeFrom="margin">
            <wp14:pctWidth>0</wp14:pctWidth>
          </wp14:sizeRelH>
          <wp14:sizeRelV relativeFrom="margin">
            <wp14:pctHeight>0</wp14:pctHeight>
          </wp14:sizeRelV>
        </wp:anchor>
      </w:drawing>
    </w:r>
    <w:r w:rsidR="00722BFC" w:rsidRPr="00B86583">
      <w:rPr>
        <w:rFonts w:ascii="Times New Roman" w:hAnsi="Times New Roman" w:cs="Times New Roman"/>
        <w:b/>
        <w:sz w:val="28"/>
        <w:szCs w:val="28"/>
      </w:rPr>
      <w:t>2016 Annual Meeting</w:t>
    </w:r>
  </w:p>
  <w:p w:rsidR="00B86583" w:rsidRDefault="00722BFC" w:rsidP="00B86583">
    <w:pPr>
      <w:pStyle w:val="Header"/>
      <w:jc w:val="center"/>
      <w:rPr>
        <w:rFonts w:ascii="Times New Roman" w:hAnsi="Times New Roman" w:cs="Times New Roman"/>
        <w:b/>
        <w:sz w:val="28"/>
        <w:szCs w:val="28"/>
      </w:rPr>
    </w:pPr>
    <w:r w:rsidRPr="00B86583">
      <w:rPr>
        <w:rFonts w:ascii="Times New Roman" w:hAnsi="Times New Roman" w:cs="Times New Roman"/>
        <w:b/>
        <w:sz w:val="28"/>
        <w:szCs w:val="28"/>
      </w:rPr>
      <w:t>Lexington, Kentucky</w:t>
    </w:r>
  </w:p>
  <w:p w:rsidR="00B86583" w:rsidRDefault="00B86583" w:rsidP="00B86583">
    <w:pPr>
      <w:pStyle w:val="Header"/>
      <w:jc w:val="center"/>
      <w:rPr>
        <w:rFonts w:ascii="Times New Roman" w:hAnsi="Times New Roman" w:cs="Times New Roman"/>
        <w:b/>
        <w:sz w:val="28"/>
        <w:szCs w:val="28"/>
      </w:rPr>
    </w:pPr>
    <w:r>
      <w:rPr>
        <w:rFonts w:ascii="Times New Roman" w:hAnsi="Times New Roman" w:cs="Times New Roman"/>
        <w:b/>
        <w:sz w:val="28"/>
        <w:szCs w:val="28"/>
      </w:rPr>
      <w:tab/>
      <w:t xml:space="preserve">      </w:t>
    </w:r>
  </w:p>
  <w:p w:rsidR="000E4AC4" w:rsidRDefault="006D6FFF" w:rsidP="006D6FFF">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0E4AC4" w:rsidRDefault="000E4AC4" w:rsidP="006D6FFF">
    <w:pPr>
      <w:pStyle w:val="Header"/>
      <w:jc w:val="right"/>
      <w:rPr>
        <w:rFonts w:ascii="Times New Roman" w:hAnsi="Times New Roman" w:cs="Times New Roman"/>
      </w:rPr>
    </w:pPr>
  </w:p>
  <w:p w:rsidR="000E4AC4" w:rsidRPr="000E4AC4" w:rsidRDefault="000E4AC4" w:rsidP="006D6FFF">
    <w:pPr>
      <w:pStyle w:val="Header"/>
      <w:jc w:val="right"/>
      <w:rPr>
        <w:rFonts w:ascii="Times New Roman" w:hAnsi="Times New Roman" w:cs="Times New Roman"/>
        <w:sz w:val="20"/>
        <w:szCs w:val="20"/>
      </w:rPr>
    </w:pPr>
    <w:r w:rsidRPr="000E4AC4">
      <w:rPr>
        <w:rFonts w:ascii="Times New Roman" w:hAnsi="Times New Roman" w:cs="Times New Roman"/>
        <w:sz w:val="20"/>
        <w:szCs w:val="20"/>
      </w:rPr>
      <w:t xml:space="preserve">ES-AAPG 2016, c/o Ky. Geological Survey                         </w:t>
    </w:r>
  </w:p>
  <w:p w:rsidR="00722BFC" w:rsidRPr="000E4AC4" w:rsidRDefault="000E4AC4" w:rsidP="000E4AC4">
    <w:pPr>
      <w:pStyle w:val="Header"/>
      <w:jc w:val="center"/>
      <w:rPr>
        <w:rFonts w:ascii="Times New Roman" w:hAnsi="Times New Roman" w:cs="Times New Roman"/>
        <w:sz w:val="20"/>
        <w:szCs w:val="20"/>
      </w:rPr>
    </w:pPr>
    <w:r>
      <w:rPr>
        <w:rFonts w:ascii="Times New Roman" w:hAnsi="Times New Roman" w:cs="Times New Roman"/>
        <w:b/>
        <w:sz w:val="28"/>
        <w:szCs w:val="28"/>
      </w:rPr>
      <w:t xml:space="preserve">        </w:t>
    </w:r>
    <w:r w:rsidRPr="00D301A3">
      <w:rPr>
        <w:rFonts w:ascii="Times New Roman" w:hAnsi="Times New Roman" w:cs="Times New Roman"/>
        <w:b/>
        <w:sz w:val="28"/>
        <w:szCs w:val="28"/>
      </w:rPr>
      <w:t>www.esaapgmtg.org</w:t>
    </w:r>
    <w:r w:rsidR="006D6FFF">
      <w:rPr>
        <w:rFonts w:ascii="Times New Roman" w:hAnsi="Times New Roman" w:cs="Times New Roman"/>
        <w:b/>
        <w:sz w:val="28"/>
        <w:szCs w:val="28"/>
      </w:rPr>
      <w:tab/>
      <w:t xml:space="preserve">         </w:t>
    </w:r>
    <w:r w:rsidR="006D6FFF">
      <w:rPr>
        <w:rFonts w:ascii="Times New Roman" w:hAnsi="Times New Roman" w:cs="Times New Roman"/>
        <w:b/>
        <w:sz w:val="28"/>
        <w:szCs w:val="28"/>
      </w:rPr>
      <w:tab/>
    </w:r>
    <w:r w:rsidR="006D6FFF" w:rsidRPr="000E4AC4">
      <w:rPr>
        <w:rFonts w:ascii="Times New Roman" w:hAnsi="Times New Roman" w:cs="Times New Roman"/>
        <w:b/>
        <w:sz w:val="20"/>
        <w:szCs w:val="20"/>
      </w:rPr>
      <w:t xml:space="preserve">  </w:t>
    </w:r>
    <w:r w:rsidR="00A23819" w:rsidRPr="000E4AC4">
      <w:rPr>
        <w:rFonts w:ascii="Times New Roman" w:hAnsi="Times New Roman" w:cs="Times New Roman"/>
        <w:b/>
        <w:sz w:val="20"/>
        <w:szCs w:val="20"/>
      </w:rPr>
      <w:t xml:space="preserve">  </w:t>
    </w:r>
    <w:r w:rsidRPr="000E4AC4">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6D6FFF" w:rsidRPr="000E4AC4">
      <w:rPr>
        <w:rFonts w:ascii="Times New Roman" w:hAnsi="Times New Roman" w:cs="Times New Roman"/>
        <w:sz w:val="20"/>
        <w:szCs w:val="20"/>
      </w:rPr>
      <w:t>2500 Research Park Dr., Lexington, KY 40511</w:t>
    </w:r>
    <w:r w:rsidR="006D6FFF">
      <w:rPr>
        <w:rFonts w:ascii="Times New Roman" w:hAnsi="Times New Roman" w:cs="Times New Roman"/>
      </w:rPr>
      <w:t xml:space="preserve">                            </w:t>
    </w:r>
    <w:r w:rsidR="00B86583" w:rsidRPr="00D301A3">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F1292"/>
    <w:multiLevelType w:val="hybridMultilevel"/>
    <w:tmpl w:val="A52E510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FC"/>
    <w:rsid w:val="00012F1A"/>
    <w:rsid w:val="00015082"/>
    <w:rsid w:val="00031E91"/>
    <w:rsid w:val="00090529"/>
    <w:rsid w:val="000D2856"/>
    <w:rsid w:val="000E4AC4"/>
    <w:rsid w:val="000E7EF3"/>
    <w:rsid w:val="00142DE0"/>
    <w:rsid w:val="00143FA4"/>
    <w:rsid w:val="00156CFE"/>
    <w:rsid w:val="0018201A"/>
    <w:rsid w:val="001C377F"/>
    <w:rsid w:val="001F3DE1"/>
    <w:rsid w:val="00234FC6"/>
    <w:rsid w:val="0026369D"/>
    <w:rsid w:val="00331659"/>
    <w:rsid w:val="003B05E5"/>
    <w:rsid w:val="003C4372"/>
    <w:rsid w:val="003C5E40"/>
    <w:rsid w:val="004273E8"/>
    <w:rsid w:val="004642F2"/>
    <w:rsid w:val="0048659C"/>
    <w:rsid w:val="00537E02"/>
    <w:rsid w:val="00543BA7"/>
    <w:rsid w:val="005B3C48"/>
    <w:rsid w:val="005F367B"/>
    <w:rsid w:val="00627EEE"/>
    <w:rsid w:val="00667A46"/>
    <w:rsid w:val="00672128"/>
    <w:rsid w:val="006B6649"/>
    <w:rsid w:val="006D6FFF"/>
    <w:rsid w:val="00722BFC"/>
    <w:rsid w:val="007E7A46"/>
    <w:rsid w:val="008141E5"/>
    <w:rsid w:val="00856494"/>
    <w:rsid w:val="00864BC3"/>
    <w:rsid w:val="00927956"/>
    <w:rsid w:val="00A23819"/>
    <w:rsid w:val="00A7428F"/>
    <w:rsid w:val="00AC3672"/>
    <w:rsid w:val="00B86583"/>
    <w:rsid w:val="00CB413F"/>
    <w:rsid w:val="00CD4396"/>
    <w:rsid w:val="00CD595D"/>
    <w:rsid w:val="00D301A3"/>
    <w:rsid w:val="00D41730"/>
    <w:rsid w:val="00D95959"/>
    <w:rsid w:val="00E2069C"/>
    <w:rsid w:val="00E361D6"/>
    <w:rsid w:val="00EF53E9"/>
    <w:rsid w:val="00F154B9"/>
    <w:rsid w:val="00F3186B"/>
    <w:rsid w:val="00F566AE"/>
    <w:rsid w:val="00F85633"/>
    <w:rsid w:val="00FA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77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BF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2BFC"/>
  </w:style>
  <w:style w:type="paragraph" w:styleId="Footer">
    <w:name w:val="footer"/>
    <w:basedOn w:val="Normal"/>
    <w:link w:val="FooterChar"/>
    <w:uiPriority w:val="99"/>
    <w:unhideWhenUsed/>
    <w:rsid w:val="00722BF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22BFC"/>
  </w:style>
  <w:style w:type="character" w:styleId="Hyperlink">
    <w:name w:val="Hyperlink"/>
    <w:basedOn w:val="DefaultParagraphFont"/>
    <w:uiPriority w:val="99"/>
    <w:unhideWhenUsed/>
    <w:rsid w:val="00722BFC"/>
    <w:rPr>
      <w:color w:val="0563C1" w:themeColor="hyperlink"/>
      <w:u w:val="single"/>
    </w:rPr>
  </w:style>
  <w:style w:type="paragraph" w:styleId="BalloonText">
    <w:name w:val="Balloon Text"/>
    <w:basedOn w:val="Normal"/>
    <w:link w:val="BalloonTextChar"/>
    <w:uiPriority w:val="99"/>
    <w:semiHidden/>
    <w:unhideWhenUsed/>
    <w:rsid w:val="0014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DE0"/>
    <w:rPr>
      <w:rFonts w:ascii="Segoe UI" w:hAnsi="Segoe UI" w:cs="Segoe UI"/>
      <w:sz w:val="18"/>
      <w:szCs w:val="18"/>
    </w:rPr>
  </w:style>
  <w:style w:type="paragraph" w:styleId="ListParagraph">
    <w:name w:val="List Paragraph"/>
    <w:basedOn w:val="Normal"/>
    <w:uiPriority w:val="34"/>
    <w:qFormat/>
    <w:rsid w:val="00D959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77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BF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2BFC"/>
  </w:style>
  <w:style w:type="paragraph" w:styleId="Footer">
    <w:name w:val="footer"/>
    <w:basedOn w:val="Normal"/>
    <w:link w:val="FooterChar"/>
    <w:uiPriority w:val="99"/>
    <w:unhideWhenUsed/>
    <w:rsid w:val="00722BF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22BFC"/>
  </w:style>
  <w:style w:type="character" w:styleId="Hyperlink">
    <w:name w:val="Hyperlink"/>
    <w:basedOn w:val="DefaultParagraphFont"/>
    <w:uiPriority w:val="99"/>
    <w:unhideWhenUsed/>
    <w:rsid w:val="00722BFC"/>
    <w:rPr>
      <w:color w:val="0563C1" w:themeColor="hyperlink"/>
      <w:u w:val="single"/>
    </w:rPr>
  </w:style>
  <w:style w:type="paragraph" w:styleId="BalloonText">
    <w:name w:val="Balloon Text"/>
    <w:basedOn w:val="Normal"/>
    <w:link w:val="BalloonTextChar"/>
    <w:uiPriority w:val="99"/>
    <w:semiHidden/>
    <w:unhideWhenUsed/>
    <w:rsid w:val="0014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DE0"/>
    <w:rPr>
      <w:rFonts w:ascii="Segoe UI" w:hAnsi="Segoe UI" w:cs="Segoe UI"/>
      <w:sz w:val="18"/>
      <w:szCs w:val="18"/>
    </w:rPr>
  </w:style>
  <w:style w:type="paragraph" w:styleId="ListParagraph">
    <w:name w:val="List Paragraph"/>
    <w:basedOn w:val="Normal"/>
    <w:uiPriority w:val="34"/>
    <w:qFormat/>
    <w:rsid w:val="00D9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wellsconsulting@twc.com" TargetMode="External"/><Relationship Id="rId4" Type="http://schemas.microsoft.com/office/2007/relationships/stylesWithEffects" Target="stylesWithEffects.xml"/><Relationship Id="rId9" Type="http://schemas.openxmlformats.org/officeDocument/2006/relationships/hyperlink" Target="mailto:g.caylor@uky.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F78D9-3669-40E4-B7DA-903DA9C4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David C</dc:creator>
  <cp:lastModifiedBy>Dan Wells</cp:lastModifiedBy>
  <cp:revision>24</cp:revision>
  <cp:lastPrinted>2015-12-01T19:31:00Z</cp:lastPrinted>
  <dcterms:created xsi:type="dcterms:W3CDTF">2016-01-12T14:13:00Z</dcterms:created>
  <dcterms:modified xsi:type="dcterms:W3CDTF">2016-02-10T17:08:00Z</dcterms:modified>
</cp:coreProperties>
</file>