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D6" w:rsidRPr="00DE3DF3" w:rsidRDefault="005A2719" w:rsidP="00CE08D6">
      <w:pPr>
        <w:rPr>
          <w:rFonts w:ascii="Arial" w:eastAsia="Arial" w:hAnsi="Arial" w:cs="Arial"/>
          <w:color w:val="262626"/>
          <w:sz w:val="22"/>
          <w:szCs w:val="22"/>
        </w:rPr>
      </w:pPr>
      <w:bookmarkStart w:id="0" w:name="_GoBack"/>
      <w:bookmarkEnd w:id="0"/>
      <w:r w:rsidRPr="005A2719">
        <w:rPr>
          <w:rFonts w:ascii="Arial" w:eastAsia="Calibri" w:hAnsi="Arial" w:cs="Arial"/>
          <w:u w:val="single"/>
        </w:rPr>
        <w:t>Weatherproofing</w:t>
      </w:r>
      <w:r w:rsidR="00CE08D6" w:rsidRPr="00CE08D6">
        <w:rPr>
          <w:rFonts w:ascii="Arial" w:eastAsia="Arial" w:hAnsi="Arial" w:cs="Arial"/>
          <w:b/>
          <w:bCs/>
          <w:color w:val="262626"/>
          <w:w w:val="105"/>
          <w:sz w:val="31"/>
          <w:szCs w:val="31"/>
          <w:u w:val="single"/>
        </w:rPr>
        <w:t xml:space="preserve"> </w:t>
      </w:r>
      <w:r w:rsidRPr="005A2719">
        <w:rPr>
          <w:rFonts w:ascii="Arial" w:eastAsia="Calibri" w:hAnsi="Arial" w:cs="Arial"/>
          <w:u w:val="single"/>
        </w:rPr>
        <w:t>Products &amp;</w:t>
      </w:r>
      <w:r w:rsidRPr="00CE08D6">
        <w:rPr>
          <w:rFonts w:ascii="Arial" w:eastAsia="Calibri" w:hAnsi="Arial" w:cs="Arial"/>
          <w:u w:val="single"/>
        </w:rPr>
        <w:t xml:space="preserve"> </w:t>
      </w:r>
      <w:r w:rsidRPr="005A2719">
        <w:rPr>
          <w:rFonts w:ascii="Arial" w:eastAsia="Calibri" w:hAnsi="Arial" w:cs="Arial"/>
          <w:u w:val="single"/>
        </w:rPr>
        <w:t>Curing Compounds</w:t>
      </w:r>
      <w:r w:rsidR="00CE08D6">
        <w:rPr>
          <w:rFonts w:ascii="Arial" w:eastAsia="Calibri" w:hAnsi="Arial" w:cs="Arial"/>
          <w:u w:val="single"/>
        </w:rPr>
        <w:br/>
      </w:r>
      <w:r w:rsidR="00CE08D6">
        <w:rPr>
          <w:rFonts w:ascii="Arial" w:eastAsia="Arial" w:hAnsi="Arial" w:cs="Arial"/>
          <w:color w:val="262626"/>
          <w:sz w:val="22"/>
          <w:szCs w:val="22"/>
        </w:rPr>
        <w:br/>
      </w:r>
      <w:proofErr w:type="gramStart"/>
      <w:r w:rsidR="00CE08D6">
        <w:rPr>
          <w:rFonts w:ascii="Arial" w:eastAsia="Arial" w:hAnsi="Arial" w:cs="Arial"/>
          <w:color w:val="262626"/>
          <w:sz w:val="22"/>
          <w:szCs w:val="22"/>
        </w:rPr>
        <w:t>A</w:t>
      </w:r>
      <w:r w:rsidR="00CE08D6" w:rsidRPr="00DE3DF3">
        <w:rPr>
          <w:rFonts w:ascii="Arial" w:eastAsia="Arial" w:hAnsi="Arial" w:cs="Arial"/>
          <w:color w:val="262626"/>
          <w:sz w:val="22"/>
          <w:szCs w:val="22"/>
        </w:rPr>
        <w:t>ny</w:t>
      </w:r>
      <w:proofErr w:type="gramEnd"/>
      <w:r w:rsidR="00CE08D6" w:rsidRPr="00DE3DF3">
        <w:rPr>
          <w:rFonts w:ascii="Arial" w:eastAsia="Arial" w:hAnsi="Arial" w:cs="Arial"/>
          <w:color w:val="262626"/>
          <w:sz w:val="22"/>
          <w:szCs w:val="22"/>
        </w:rPr>
        <w:t xml:space="preserve"> silane or siloxane waterproofing applied to concrete</w:t>
      </w:r>
      <w:r w:rsidR="00CE08D6">
        <w:rPr>
          <w:rFonts w:ascii="Arial" w:eastAsia="Arial" w:hAnsi="Arial" w:cs="Arial"/>
          <w:color w:val="262626"/>
          <w:sz w:val="22"/>
          <w:szCs w:val="22"/>
        </w:rPr>
        <w:t xml:space="preserve"> shall be applied as outlined below.  </w:t>
      </w:r>
    </w:p>
    <w:p w:rsidR="005A2719" w:rsidRPr="005A2719" w:rsidRDefault="009B75E0" w:rsidP="00CE08D6">
      <w:pPr>
        <w:widowControl w:val="0"/>
        <w:tabs>
          <w:tab w:val="left" w:pos="1061"/>
        </w:tabs>
        <w:autoSpaceDE w:val="0"/>
        <w:autoSpaceDN w:val="0"/>
        <w:spacing w:before="270" w:line="271" w:lineRule="auto"/>
        <w:ind w:firstLine="19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Line 9" o:spid="_x0000_s1033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6.4pt,198.95pt" to="606.4pt,1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" strokecolor="#c8c8c8" strokeweight=".1276mm">
            <w10:wrap anchorx="page"/>
          </v:line>
        </w:pic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 xml:space="preserve">Protectosil </w:t>
      </w:r>
      <w:r w:rsidR="005A2719" w:rsidRPr="005A2719">
        <w:rPr>
          <w:rFonts w:ascii="Arial" w:eastAsia="Arial" w:hAnsi="Arial" w:cs="Arial"/>
          <w:color w:val="383838"/>
          <w:sz w:val="22"/>
          <w:szCs w:val="22"/>
        </w:rPr>
        <w:t xml:space="preserve">CHEM-TRETE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 xml:space="preserve">40 VOC, Protectosil 40H, Protectosil </w:t>
      </w:r>
      <w:r w:rsidR="00DE3DF3">
        <w:rPr>
          <w:rFonts w:ascii="Arial" w:eastAsia="Arial" w:hAnsi="Arial" w:cs="Arial"/>
          <w:color w:val="262626"/>
          <w:sz w:val="22"/>
          <w:szCs w:val="22"/>
        </w:rPr>
        <w:t>C</w:t>
      </w:r>
      <w:r w:rsidR="005A2719" w:rsidRPr="005A2719">
        <w:rPr>
          <w:rFonts w:ascii="Arial" w:eastAsia="Arial" w:hAnsi="Arial" w:cs="Arial"/>
          <w:color w:val="383838"/>
          <w:sz w:val="22"/>
          <w:szCs w:val="22"/>
        </w:rPr>
        <w:t xml:space="preserve">HEM·TRETE BSM 400,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 xml:space="preserve">Protectosil </w:t>
      </w:r>
      <w:r w:rsidR="005A2719" w:rsidRPr="005A2719">
        <w:rPr>
          <w:rFonts w:ascii="Arial" w:eastAsia="Arial" w:hAnsi="Arial" w:cs="Arial"/>
          <w:color w:val="383838"/>
          <w:spacing w:val="-8"/>
          <w:sz w:val="22"/>
          <w:szCs w:val="22"/>
        </w:rPr>
        <w:t>CHEM</w:t>
      </w:r>
      <w:r w:rsidR="005A2719" w:rsidRPr="005A2719">
        <w:rPr>
          <w:rFonts w:ascii="Arial" w:eastAsia="Arial" w:hAnsi="Arial" w:cs="Arial"/>
          <w:color w:val="565656"/>
          <w:spacing w:val="-8"/>
          <w:sz w:val="22"/>
          <w:szCs w:val="22"/>
        </w:rPr>
        <w:t>·</w:t>
      </w:r>
      <w:r w:rsidR="005A2719" w:rsidRPr="005A2719">
        <w:rPr>
          <w:rFonts w:ascii="Arial" w:eastAsia="Arial" w:hAnsi="Arial" w:cs="Arial"/>
          <w:color w:val="262626"/>
          <w:spacing w:val="-8"/>
          <w:sz w:val="22"/>
          <w:szCs w:val="22"/>
        </w:rPr>
        <w:t xml:space="preserve">TRETE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 xml:space="preserve">PB VOC, </w:t>
      </w:r>
      <w:r w:rsidR="005A2719" w:rsidRPr="005A2719">
        <w:rPr>
          <w:rFonts w:ascii="Arial" w:eastAsia="Arial" w:hAnsi="Arial" w:cs="Arial"/>
          <w:color w:val="383838"/>
          <w:sz w:val="22"/>
          <w:szCs w:val="22"/>
        </w:rPr>
        <w:t xml:space="preserve">Protectosil CHEM-TRETE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>PB 100, Protectosil AQUA· TRETE</w:t>
      </w:r>
      <w:r w:rsidR="005A2719" w:rsidRPr="005A2719">
        <w:rPr>
          <w:rFonts w:ascii="Arial" w:eastAsia="Arial" w:hAnsi="Arial" w:cs="Arial"/>
          <w:color w:val="262626"/>
          <w:spacing w:val="-25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sz w:val="22"/>
          <w:szCs w:val="22"/>
        </w:rPr>
        <w:t>CONCENTRATE</w:t>
      </w:r>
      <w:r w:rsidR="005A2719" w:rsidRPr="005A2719">
        <w:rPr>
          <w:rFonts w:ascii="Arial" w:eastAsia="Arial" w:hAnsi="Arial" w:cs="Arial"/>
          <w:color w:val="383838"/>
          <w:spacing w:val="-9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>,</w:t>
      </w:r>
      <w:r w:rsidR="005A2719" w:rsidRPr="005A2719">
        <w:rPr>
          <w:rFonts w:ascii="Arial" w:eastAsia="Arial" w:hAnsi="Arial" w:cs="Arial"/>
          <w:color w:val="262626"/>
          <w:spacing w:val="-18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>Protectosil</w:t>
      </w:r>
      <w:r w:rsidR="005A2719" w:rsidRPr="005A2719">
        <w:rPr>
          <w:rFonts w:ascii="Arial" w:eastAsia="Arial" w:hAnsi="Arial" w:cs="Arial"/>
          <w:color w:val="262626"/>
          <w:spacing w:val="-25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>AQUA-TRETE</w:t>
      </w:r>
      <w:r w:rsidR="005A2719" w:rsidRPr="005A2719">
        <w:rPr>
          <w:rFonts w:ascii="Arial" w:eastAsia="Arial" w:hAnsi="Arial" w:cs="Arial"/>
          <w:color w:val="262626"/>
          <w:spacing w:val="-23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sz w:val="22"/>
          <w:szCs w:val="22"/>
        </w:rPr>
        <w:t>20,</w:t>
      </w:r>
      <w:r w:rsidR="005A2719" w:rsidRPr="005A2719">
        <w:rPr>
          <w:rFonts w:ascii="Arial" w:eastAsia="Arial" w:hAnsi="Arial" w:cs="Arial"/>
          <w:color w:val="383838"/>
          <w:spacing w:val="-3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>Protectosil</w:t>
      </w:r>
      <w:r w:rsidR="005A2719" w:rsidRPr="005A2719">
        <w:rPr>
          <w:rFonts w:ascii="Arial" w:eastAsia="Arial" w:hAnsi="Arial" w:cs="Arial"/>
          <w:color w:val="262626"/>
          <w:spacing w:val="-27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>AQUA-TRETE</w:t>
      </w:r>
      <w:r w:rsidR="005A2719" w:rsidRPr="005A2719">
        <w:rPr>
          <w:rFonts w:ascii="Arial" w:eastAsia="Arial" w:hAnsi="Arial" w:cs="Arial"/>
          <w:color w:val="262626"/>
          <w:spacing w:val="-18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sz w:val="22"/>
          <w:szCs w:val="22"/>
        </w:rPr>
        <w:t>40</w:t>
      </w:r>
      <w:r w:rsidR="005A2719" w:rsidRPr="005A2719">
        <w:rPr>
          <w:rFonts w:ascii="Arial" w:eastAsia="Arial" w:hAnsi="Arial" w:cs="Arial"/>
          <w:color w:val="262626"/>
          <w:spacing w:val="-31"/>
          <w:sz w:val="22"/>
          <w:szCs w:val="22"/>
        </w:rPr>
        <w:t xml:space="preserve"> </w:t>
      </w:r>
      <w:r w:rsidR="005A2719">
        <w:rPr>
          <w:rFonts w:ascii="Arial" w:eastAsia="Arial" w:hAnsi="Arial" w:cs="Arial"/>
          <w:color w:val="262626"/>
          <w:spacing w:val="-31"/>
          <w:sz w:val="22"/>
          <w:szCs w:val="22"/>
        </w:rPr>
        <w:t>,</w:t>
      </w:r>
      <w:r w:rsid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Protectosil BH·N, and any silane or siloxane waterproofing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can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be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applied to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new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concrete surfaces after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they have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>sufficiently cured.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ab/>
      </w:r>
      <w:r w:rsidR="00DE3DF3">
        <w:rPr>
          <w:rFonts w:ascii="Arial" w:eastAsia="Arial" w:hAnsi="Arial" w:cs="Arial"/>
          <w:color w:val="383838"/>
          <w:w w:val="105"/>
          <w:sz w:val="22"/>
          <w:szCs w:val="22"/>
        </w:rPr>
        <w:t>W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ater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repellent products work best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on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quality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concrete,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follow</w:t>
      </w:r>
      <w:r w:rsidR="005A2719" w:rsidRPr="005A2719">
        <w:rPr>
          <w:rFonts w:ascii="Arial" w:eastAsia="Arial" w:hAnsi="Arial" w:cs="Arial"/>
          <w:color w:val="262626"/>
          <w:spacing w:val="36"/>
          <w:w w:val="105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the</w:t>
      </w:r>
      <w:r w:rsidR="005A2719" w:rsidRPr="005A2719">
        <w:rPr>
          <w:rFonts w:ascii="Arial" w:eastAsia="Arial" w:hAnsi="Arial" w:cs="Arial"/>
          <w:color w:val="262626"/>
          <w:spacing w:val="-1"/>
          <w:w w:val="109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recommendation of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the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American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Concrete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Institute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on concrete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mix design, placement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>and</w:t>
      </w:r>
      <w:r w:rsidR="005A2719" w:rsidRPr="005A2719">
        <w:rPr>
          <w:rFonts w:ascii="Arial" w:eastAsia="Arial" w:hAnsi="Arial" w:cs="Arial"/>
          <w:color w:val="383838"/>
          <w:spacing w:val="8"/>
          <w:w w:val="105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curing.</w:t>
      </w:r>
    </w:p>
    <w:p w:rsidR="005A2719" w:rsidRPr="005A2719" w:rsidRDefault="005A2719" w:rsidP="00CE08D6">
      <w:pPr>
        <w:widowControl w:val="0"/>
        <w:autoSpaceDE w:val="0"/>
        <w:autoSpaceDN w:val="0"/>
        <w:spacing w:before="193"/>
        <w:rPr>
          <w:rFonts w:ascii="Arial" w:eastAsia="Arial" w:hAnsi="Arial" w:cs="Arial"/>
          <w:sz w:val="22"/>
          <w:szCs w:val="22"/>
        </w:rPr>
      </w:pPr>
      <w:r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The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recommended curing technique is a wet cure.</w:t>
      </w:r>
    </w:p>
    <w:p w:rsidR="005A2719" w:rsidRPr="005A2719" w:rsidRDefault="009B75E0" w:rsidP="00CE08D6">
      <w:pPr>
        <w:widowControl w:val="0"/>
        <w:autoSpaceDE w:val="0"/>
        <w:autoSpaceDN w:val="0"/>
        <w:spacing w:before="232" w:line="271" w:lineRule="auto"/>
        <w:ind w:firstLine="23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group id="Group 6" o:spid="_x0000_s1030" style="position:absolute;left:0;text-align:left;margin-left:603.85pt;margin-top:101.3pt;width:1.5pt;height:164.3pt;z-index:251659264;mso-position-horizontal-relative:page" coordorigin="12077,2026" coordsize="30,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">
            <v:line id="Line 8" o:spid="_x0000_s1031" style="position:absolute;visibility:visible;mso-wrap-style:square" from="12081,5308" to="12081,5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" strokecolor="#c8c8c8" strokeweight=".1276mm"/>
            <v:line id="Line 7" o:spid="_x0000_s1032" style="position:absolute;visibility:visible;mso-wrap-style:square" from="12103,4585" to="12103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" strokecolor="#ccc" strokeweight=".1276mm"/>
            <w10:wrap anchorx="page"/>
          </v:group>
        </w:pict>
      </w:r>
      <w:r w:rsidR="00DE3DF3" w:rsidRPr="00CE08D6">
        <w:rPr>
          <w:rFonts w:ascii="Arial" w:eastAsia="Arial" w:hAnsi="Arial" w:cs="Arial"/>
          <w:color w:val="383838"/>
          <w:w w:val="110"/>
          <w:sz w:val="22"/>
          <w:szCs w:val="22"/>
        </w:rPr>
        <w:t>C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uring</w:t>
      </w:r>
      <w:r w:rsidR="005A2719" w:rsidRPr="005A2719">
        <w:rPr>
          <w:rFonts w:ascii="Arial" w:eastAsia="Arial" w:hAnsi="Arial" w:cs="Arial"/>
          <w:color w:val="383838"/>
          <w:spacing w:val="-36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compounds</w:t>
      </w:r>
      <w:r w:rsidR="005A2719" w:rsidRPr="005A2719">
        <w:rPr>
          <w:rFonts w:ascii="Arial" w:eastAsia="Arial" w:hAnsi="Arial" w:cs="Arial"/>
          <w:color w:val="383838"/>
          <w:spacing w:val="-19"/>
          <w:w w:val="110"/>
          <w:sz w:val="22"/>
          <w:szCs w:val="22"/>
        </w:rPr>
        <w:t xml:space="preserve"> </w:t>
      </w:r>
      <w:r w:rsidR="00DE3DF3" w:rsidRPr="00CE08D6">
        <w:rPr>
          <w:rFonts w:ascii="Arial" w:eastAsia="Arial" w:hAnsi="Arial" w:cs="Arial"/>
          <w:color w:val="383838"/>
          <w:w w:val="110"/>
          <w:sz w:val="22"/>
          <w:szCs w:val="22"/>
        </w:rPr>
        <w:t>must be</w:t>
      </w:r>
      <w:r w:rsidR="005A2719" w:rsidRPr="005A2719">
        <w:rPr>
          <w:rFonts w:ascii="Arial" w:eastAsia="Arial" w:hAnsi="Arial" w:cs="Arial"/>
          <w:color w:val="383838"/>
          <w:spacing w:val="-32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compatible</w:t>
      </w:r>
      <w:r w:rsidR="005A2719" w:rsidRPr="005A2719">
        <w:rPr>
          <w:rFonts w:ascii="Arial" w:eastAsia="Arial" w:hAnsi="Arial" w:cs="Arial"/>
          <w:color w:val="383838"/>
          <w:spacing w:val="-17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with</w:t>
      </w:r>
      <w:r w:rsidR="005A2719" w:rsidRPr="005A2719">
        <w:rPr>
          <w:rFonts w:ascii="Arial" w:eastAsia="Arial" w:hAnsi="Arial" w:cs="Arial"/>
          <w:color w:val="262626"/>
          <w:spacing w:val="-21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water</w:t>
      </w:r>
      <w:r w:rsidR="005A2719" w:rsidRPr="005A2719">
        <w:rPr>
          <w:rFonts w:ascii="Arial" w:eastAsia="Arial" w:hAnsi="Arial" w:cs="Arial"/>
          <w:color w:val="262626"/>
          <w:spacing w:val="-16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repellent</w:t>
      </w:r>
      <w:r w:rsidR="005A2719" w:rsidRPr="005A2719">
        <w:rPr>
          <w:rFonts w:ascii="Arial" w:eastAsia="Arial" w:hAnsi="Arial" w:cs="Arial"/>
          <w:color w:val="383838"/>
          <w:spacing w:val="-20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products.</w:t>
      </w:r>
      <w:r w:rsidR="005A2719" w:rsidRPr="005A2719">
        <w:rPr>
          <w:rFonts w:ascii="Arial" w:eastAsia="Arial" w:hAnsi="Arial" w:cs="Arial"/>
          <w:color w:val="262626"/>
          <w:spacing w:val="32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 xml:space="preserve">The only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 xml:space="preserve">difference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 xml:space="preserve">between curing compounds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 xml:space="preserve">is the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amount of surf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ace preparation required</w:t>
      </w:r>
      <w:r w:rsidR="005A2719" w:rsidRPr="005A2719">
        <w:rPr>
          <w:rFonts w:ascii="Arial" w:eastAsia="Arial" w:hAnsi="Arial" w:cs="Arial"/>
          <w:color w:val="262626"/>
          <w:spacing w:val="-37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before</w:t>
      </w:r>
      <w:r w:rsidR="005A2719" w:rsidRPr="005A2719">
        <w:rPr>
          <w:rFonts w:ascii="Arial" w:eastAsia="Arial" w:hAnsi="Arial" w:cs="Arial"/>
          <w:color w:val="262626"/>
          <w:spacing w:val="-35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application.</w:t>
      </w:r>
      <w:r w:rsidR="005A2719" w:rsidRPr="005A2719">
        <w:rPr>
          <w:rFonts w:ascii="Arial" w:eastAsia="Arial" w:hAnsi="Arial" w:cs="Arial"/>
          <w:color w:val="383838"/>
          <w:spacing w:val="10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Generally,</w:t>
      </w:r>
      <w:r w:rsidR="005A2719" w:rsidRPr="005A2719">
        <w:rPr>
          <w:rFonts w:ascii="Arial" w:eastAsia="Arial" w:hAnsi="Arial" w:cs="Arial"/>
          <w:color w:val="262626"/>
          <w:spacing w:val="-30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membrane</w:t>
      </w:r>
      <w:r w:rsidR="005A2719" w:rsidRPr="005A2719">
        <w:rPr>
          <w:rFonts w:ascii="Arial" w:eastAsia="Arial" w:hAnsi="Arial" w:cs="Arial"/>
          <w:color w:val="262626"/>
          <w:spacing w:val="-25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forming</w:t>
      </w:r>
      <w:r w:rsidR="005A2719" w:rsidRPr="005A2719">
        <w:rPr>
          <w:rFonts w:ascii="Arial" w:eastAsia="Arial" w:hAnsi="Arial" w:cs="Arial"/>
          <w:color w:val="262626"/>
          <w:spacing w:val="-39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curing</w:t>
      </w:r>
      <w:r w:rsidR="005A2719" w:rsidRPr="005A2719">
        <w:rPr>
          <w:rFonts w:ascii="Arial" w:eastAsia="Arial" w:hAnsi="Arial" w:cs="Arial"/>
          <w:color w:val="383838"/>
          <w:spacing w:val="-43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compounds</w:t>
      </w:r>
      <w:r w:rsidR="005A2719" w:rsidRPr="005A2719">
        <w:rPr>
          <w:rFonts w:ascii="Arial" w:eastAsia="Arial" w:hAnsi="Arial" w:cs="Arial"/>
          <w:color w:val="262626"/>
          <w:spacing w:val="-21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(e.</w:t>
      </w:r>
      <w:r w:rsidR="005A2719" w:rsidRPr="005A2719">
        <w:rPr>
          <w:rFonts w:ascii="Arial" w:eastAsia="Arial" w:hAnsi="Arial" w:cs="Arial"/>
          <w:color w:val="262626"/>
          <w:spacing w:val="-51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spacing w:val="-10"/>
          <w:w w:val="110"/>
          <w:sz w:val="22"/>
          <w:szCs w:val="22"/>
        </w:rPr>
        <w:t>g</w:t>
      </w:r>
      <w:r w:rsidR="005A2719" w:rsidRPr="005A2719">
        <w:rPr>
          <w:rFonts w:ascii="Arial" w:eastAsia="Arial" w:hAnsi="Arial" w:cs="Arial"/>
          <w:color w:val="565656"/>
          <w:spacing w:val="-10"/>
          <w:w w:val="110"/>
          <w:sz w:val="22"/>
          <w:szCs w:val="22"/>
        </w:rPr>
        <w:t xml:space="preserve">.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 xml:space="preserve">cure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 xml:space="preserve">&amp;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 xml:space="preserve">seal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 xml:space="preserve">products, linseed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 xml:space="preserve">oil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 xml:space="preserve">based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 xml:space="preserve">and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latex rubber) must be aggressively removed</w:t>
      </w:r>
      <w:r w:rsidR="005A2719" w:rsidRPr="005A2719">
        <w:rPr>
          <w:rFonts w:ascii="Arial" w:eastAsia="Arial" w:hAnsi="Arial" w:cs="Arial"/>
          <w:color w:val="262626"/>
          <w:spacing w:val="-33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prior</w:t>
      </w:r>
      <w:r w:rsidR="005A2719" w:rsidRPr="005A2719">
        <w:rPr>
          <w:rFonts w:ascii="Arial" w:eastAsia="Arial" w:hAnsi="Arial" w:cs="Arial"/>
          <w:color w:val="262626"/>
          <w:spacing w:val="-16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to</w:t>
      </w:r>
      <w:r w:rsidR="005A2719" w:rsidRPr="005A2719">
        <w:rPr>
          <w:rFonts w:ascii="Arial" w:eastAsia="Arial" w:hAnsi="Arial" w:cs="Arial"/>
          <w:color w:val="262626"/>
          <w:spacing w:val="-18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the</w:t>
      </w:r>
      <w:r w:rsidR="005A2719" w:rsidRPr="005A2719">
        <w:rPr>
          <w:rFonts w:ascii="Arial" w:eastAsia="Arial" w:hAnsi="Arial" w:cs="Arial"/>
          <w:color w:val="262626"/>
          <w:spacing w:val="-30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sealer</w:t>
      </w:r>
      <w:r w:rsidR="005A2719" w:rsidRPr="005A2719">
        <w:rPr>
          <w:rFonts w:ascii="Arial" w:eastAsia="Arial" w:hAnsi="Arial" w:cs="Arial"/>
          <w:color w:val="383838"/>
          <w:spacing w:val="-18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application.</w:t>
      </w:r>
      <w:r w:rsidR="005A2719" w:rsidRPr="005A2719">
        <w:rPr>
          <w:rFonts w:ascii="Arial" w:eastAsia="Arial" w:hAnsi="Arial" w:cs="Arial"/>
          <w:color w:val="383838"/>
          <w:spacing w:val="27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The</w:t>
      </w:r>
      <w:r w:rsidR="005A2719" w:rsidRPr="005A2719">
        <w:rPr>
          <w:rFonts w:ascii="Arial" w:eastAsia="Arial" w:hAnsi="Arial" w:cs="Arial"/>
          <w:color w:val="383838"/>
          <w:spacing w:val="-25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surface</w:t>
      </w:r>
      <w:r w:rsidR="005A2719" w:rsidRPr="005A2719">
        <w:rPr>
          <w:rFonts w:ascii="Arial" w:eastAsia="Arial" w:hAnsi="Arial" w:cs="Arial"/>
          <w:color w:val="262626"/>
          <w:spacing w:val="-29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preparation</w:t>
      </w:r>
      <w:r w:rsidR="005A2719" w:rsidRPr="005A2719">
        <w:rPr>
          <w:rFonts w:ascii="Arial" w:eastAsia="Arial" w:hAnsi="Arial" w:cs="Arial"/>
          <w:color w:val="262626"/>
          <w:spacing w:val="-20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is</w:t>
      </w:r>
      <w:r w:rsidR="005A2719" w:rsidRPr="005A2719">
        <w:rPr>
          <w:rFonts w:ascii="Arial" w:eastAsia="Arial" w:hAnsi="Arial" w:cs="Arial"/>
          <w:color w:val="262626"/>
          <w:spacing w:val="-29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>shot</w:t>
      </w:r>
      <w:r w:rsidR="005A2719" w:rsidRPr="005A2719">
        <w:rPr>
          <w:rFonts w:ascii="Arial" w:eastAsia="Arial" w:hAnsi="Arial" w:cs="Arial"/>
          <w:color w:val="383838"/>
          <w:spacing w:val="-33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blast,</w:t>
      </w:r>
      <w:r w:rsidR="005A2719" w:rsidRPr="005A2719">
        <w:rPr>
          <w:rFonts w:ascii="Arial" w:eastAsia="Arial" w:hAnsi="Arial" w:cs="Arial"/>
          <w:color w:val="262626"/>
          <w:spacing w:val="-18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383838"/>
          <w:w w:val="110"/>
          <w:sz w:val="22"/>
          <w:szCs w:val="22"/>
        </w:rPr>
        <w:t xml:space="preserve">sand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blast</w:t>
      </w:r>
      <w:r w:rsidR="005A2719" w:rsidRPr="005A2719">
        <w:rPr>
          <w:rFonts w:ascii="Arial" w:eastAsia="Arial" w:hAnsi="Arial" w:cs="Arial"/>
          <w:color w:val="262626"/>
          <w:spacing w:val="-33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or</w:t>
      </w:r>
      <w:r w:rsidR="005A2719" w:rsidRPr="005A2719">
        <w:rPr>
          <w:rFonts w:ascii="Arial" w:eastAsia="Arial" w:hAnsi="Arial" w:cs="Arial"/>
          <w:color w:val="262626"/>
          <w:spacing w:val="-36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high</w:t>
      </w:r>
      <w:r w:rsidR="005A2719" w:rsidRPr="005A2719">
        <w:rPr>
          <w:rFonts w:ascii="Arial" w:eastAsia="Arial" w:hAnsi="Arial" w:cs="Arial"/>
          <w:color w:val="262626"/>
          <w:spacing w:val="-38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pressure</w:t>
      </w:r>
      <w:r w:rsidR="005A2719" w:rsidRPr="005A2719">
        <w:rPr>
          <w:rFonts w:ascii="Arial" w:eastAsia="Arial" w:hAnsi="Arial" w:cs="Arial"/>
          <w:color w:val="262626"/>
          <w:spacing w:val="-31"/>
          <w:w w:val="110"/>
          <w:sz w:val="22"/>
          <w:szCs w:val="22"/>
        </w:rPr>
        <w:t xml:space="preserve"> </w:t>
      </w:r>
      <w:r w:rsidR="00DE3DF3" w:rsidRPr="00CE08D6">
        <w:rPr>
          <w:rFonts w:ascii="Arial" w:eastAsia="Arial" w:hAnsi="Arial" w:cs="Arial"/>
          <w:color w:val="262626"/>
          <w:w w:val="110"/>
          <w:sz w:val="22"/>
          <w:szCs w:val="22"/>
        </w:rPr>
        <w:t>water (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&gt;</w:t>
      </w:r>
      <w:r w:rsidR="005A2719" w:rsidRPr="005A2719">
        <w:rPr>
          <w:rFonts w:ascii="Arial" w:eastAsia="Arial" w:hAnsi="Arial" w:cs="Arial"/>
          <w:color w:val="262626"/>
          <w:spacing w:val="-22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5,000</w:t>
      </w:r>
      <w:r w:rsidR="005A2719" w:rsidRPr="005A2719">
        <w:rPr>
          <w:rFonts w:ascii="Arial" w:eastAsia="Arial" w:hAnsi="Arial" w:cs="Arial"/>
          <w:color w:val="262626"/>
          <w:spacing w:val="-37"/>
          <w:w w:val="110"/>
          <w:sz w:val="22"/>
          <w:szCs w:val="22"/>
        </w:rPr>
        <w:t xml:space="preserve"> </w:t>
      </w:r>
      <w:r w:rsidR="005A2719" w:rsidRPr="005A2719">
        <w:rPr>
          <w:rFonts w:ascii="Arial" w:eastAsia="Arial" w:hAnsi="Arial" w:cs="Arial"/>
          <w:color w:val="262626"/>
          <w:w w:val="110"/>
          <w:sz w:val="22"/>
          <w:szCs w:val="22"/>
        </w:rPr>
        <w:t>psi</w:t>
      </w:r>
      <w:r w:rsidR="00DE3DF3" w:rsidRPr="00CE08D6">
        <w:rPr>
          <w:rFonts w:ascii="Arial" w:eastAsia="Arial" w:hAnsi="Arial" w:cs="Arial"/>
          <w:color w:val="262626"/>
          <w:w w:val="110"/>
          <w:sz w:val="22"/>
          <w:szCs w:val="22"/>
        </w:rPr>
        <w:t>)</w:t>
      </w:r>
      <w:r w:rsidR="00DE3DF3" w:rsidRPr="00CE08D6">
        <w:rPr>
          <w:rFonts w:ascii="Arial" w:eastAsia="Arial" w:hAnsi="Arial" w:cs="Arial"/>
          <w:color w:val="262626"/>
          <w:spacing w:val="-56"/>
          <w:w w:val="110"/>
          <w:sz w:val="22"/>
          <w:szCs w:val="22"/>
        </w:rPr>
        <w:t>.</w:t>
      </w:r>
    </w:p>
    <w:p w:rsidR="005A2719" w:rsidRPr="005A2719" w:rsidRDefault="005A2719" w:rsidP="00CE08D6">
      <w:pPr>
        <w:widowControl w:val="0"/>
        <w:tabs>
          <w:tab w:val="left" w:pos="6266"/>
        </w:tabs>
        <w:autoSpaceDE w:val="0"/>
        <w:autoSpaceDN w:val="0"/>
        <w:spacing w:before="213" w:line="266" w:lineRule="auto"/>
        <w:ind w:firstLine="4"/>
        <w:rPr>
          <w:rFonts w:ascii="Arial" w:eastAsia="Arial" w:hAnsi="Arial" w:cs="Arial"/>
          <w:sz w:val="22"/>
          <w:szCs w:val="22"/>
        </w:rPr>
      </w:pP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Products which require less </w:t>
      </w:r>
      <w:r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severe surface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preparation prior to the water repellent </w:t>
      </w:r>
      <w:r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application are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dissipating resin or silicate</w:t>
      </w:r>
      <w:r w:rsidRPr="005A2719">
        <w:rPr>
          <w:rFonts w:ascii="Arial" w:eastAsia="Arial" w:hAnsi="Arial" w:cs="Arial"/>
          <w:color w:val="262626"/>
          <w:spacing w:val="57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type</w:t>
      </w:r>
      <w:r w:rsidRPr="005A2719">
        <w:rPr>
          <w:rFonts w:ascii="Arial" w:eastAsia="Arial" w:hAnsi="Arial" w:cs="Arial"/>
          <w:color w:val="262626"/>
          <w:spacing w:val="-1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products.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ab/>
        <w:t>The</w:t>
      </w:r>
      <w:r w:rsidRPr="005A2719">
        <w:rPr>
          <w:rFonts w:ascii="Arial" w:eastAsia="Arial" w:hAnsi="Arial" w:cs="Arial"/>
          <w:color w:val="262626"/>
          <w:spacing w:val="-14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minimum</w:t>
      </w:r>
      <w:r w:rsidRPr="005A2719">
        <w:rPr>
          <w:rFonts w:ascii="Arial" w:eastAsia="Arial" w:hAnsi="Arial" w:cs="Arial"/>
          <w:color w:val="262626"/>
          <w:spacing w:val="5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383838"/>
          <w:w w:val="105"/>
          <w:sz w:val="22"/>
          <w:szCs w:val="22"/>
        </w:rPr>
        <w:t>surface</w:t>
      </w:r>
      <w:r w:rsidRPr="005A2719">
        <w:rPr>
          <w:rFonts w:ascii="Arial" w:eastAsia="Arial" w:hAnsi="Arial" w:cs="Arial"/>
          <w:color w:val="383838"/>
          <w:w w:val="104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preparation</w:t>
      </w:r>
      <w:r w:rsidRPr="005A2719">
        <w:rPr>
          <w:rFonts w:ascii="Arial" w:eastAsia="Arial" w:hAnsi="Arial" w:cs="Arial"/>
          <w:color w:val="262626"/>
          <w:spacing w:val="1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required</w:t>
      </w:r>
      <w:r w:rsidRPr="005A2719">
        <w:rPr>
          <w:rFonts w:ascii="Arial" w:eastAsia="Arial" w:hAnsi="Arial" w:cs="Arial"/>
          <w:color w:val="262626"/>
          <w:spacing w:val="-4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when</w:t>
      </w:r>
      <w:r w:rsidRPr="005A2719">
        <w:rPr>
          <w:rFonts w:ascii="Arial" w:eastAsia="Arial" w:hAnsi="Arial" w:cs="Arial"/>
          <w:color w:val="262626"/>
          <w:spacing w:val="-9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using</w:t>
      </w:r>
      <w:r w:rsidRPr="005A2719">
        <w:rPr>
          <w:rFonts w:ascii="Arial" w:eastAsia="Arial" w:hAnsi="Arial" w:cs="Arial"/>
          <w:color w:val="262626"/>
          <w:spacing w:val="-8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these</w:t>
      </w:r>
      <w:r w:rsidRPr="005A2719">
        <w:rPr>
          <w:rFonts w:ascii="Arial" w:eastAsia="Arial" w:hAnsi="Arial" w:cs="Arial"/>
          <w:color w:val="262626"/>
          <w:spacing w:val="-3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types</w:t>
      </w:r>
      <w:r w:rsidRPr="005A2719">
        <w:rPr>
          <w:rFonts w:ascii="Arial" w:eastAsia="Arial" w:hAnsi="Arial" w:cs="Arial"/>
          <w:color w:val="262626"/>
          <w:spacing w:val="-3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of</w:t>
      </w:r>
      <w:r w:rsidRPr="005A2719">
        <w:rPr>
          <w:rFonts w:ascii="Arial" w:eastAsia="Arial" w:hAnsi="Arial" w:cs="Arial"/>
          <w:color w:val="262626"/>
          <w:spacing w:val="1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383838"/>
          <w:w w:val="105"/>
          <w:sz w:val="22"/>
          <w:szCs w:val="22"/>
        </w:rPr>
        <w:t>curing</w:t>
      </w:r>
      <w:r w:rsidRPr="005A2719">
        <w:rPr>
          <w:rFonts w:ascii="Arial" w:eastAsia="Arial" w:hAnsi="Arial" w:cs="Arial"/>
          <w:color w:val="383838"/>
          <w:spacing w:val="-21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383838"/>
          <w:w w:val="105"/>
          <w:sz w:val="22"/>
          <w:szCs w:val="22"/>
        </w:rPr>
        <w:t>compounds</w:t>
      </w:r>
      <w:r w:rsidRPr="005A2719">
        <w:rPr>
          <w:rFonts w:ascii="Arial" w:eastAsia="Arial" w:hAnsi="Arial" w:cs="Arial"/>
          <w:color w:val="383838"/>
          <w:spacing w:val="-8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is</w:t>
      </w:r>
      <w:r w:rsidRPr="005A2719">
        <w:rPr>
          <w:rFonts w:ascii="Arial" w:eastAsia="Arial" w:hAnsi="Arial" w:cs="Arial"/>
          <w:color w:val="262626"/>
          <w:spacing w:val="-14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383838"/>
          <w:w w:val="105"/>
          <w:sz w:val="22"/>
          <w:szCs w:val="22"/>
        </w:rPr>
        <w:t>a</w:t>
      </w:r>
      <w:r w:rsidRPr="005A2719">
        <w:rPr>
          <w:rFonts w:ascii="Arial" w:eastAsia="Arial" w:hAnsi="Arial" w:cs="Arial"/>
          <w:color w:val="383838"/>
          <w:spacing w:val="-14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power </w:t>
      </w:r>
      <w:r w:rsidRPr="005A2719">
        <w:rPr>
          <w:rFonts w:ascii="Arial" w:eastAsia="Arial" w:hAnsi="Arial" w:cs="Arial"/>
          <w:color w:val="383838"/>
          <w:w w:val="105"/>
          <w:sz w:val="22"/>
          <w:szCs w:val="22"/>
        </w:rPr>
        <w:t>sweep</w:t>
      </w:r>
      <w:r w:rsidRPr="005A2719">
        <w:rPr>
          <w:rFonts w:ascii="Arial" w:eastAsia="Arial" w:hAnsi="Arial" w:cs="Arial"/>
          <w:color w:val="383838"/>
          <w:spacing w:val="-5"/>
          <w:w w:val="10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or low pressure water blast (3,000 psi).  Products which have been used successfully in the </w:t>
      </w:r>
      <w:r w:rsidR="00DE3DF3" w:rsidRPr="00CE08D6">
        <w:rPr>
          <w:rFonts w:ascii="Arial" w:eastAsia="Arial" w:hAnsi="Arial" w:cs="Arial"/>
          <w:color w:val="262626"/>
          <w:w w:val="105"/>
          <w:sz w:val="22"/>
          <w:szCs w:val="22"/>
        </w:rPr>
        <w:t>past include:</w:t>
      </w:r>
    </w:p>
    <w:p w:rsidR="005A2719" w:rsidRPr="005A2719" w:rsidRDefault="005A2719" w:rsidP="00CE08D6">
      <w:pPr>
        <w:widowControl w:val="0"/>
        <w:autoSpaceDE w:val="0"/>
        <w:autoSpaceDN w:val="0"/>
        <w:spacing w:before="204"/>
        <w:rPr>
          <w:rFonts w:ascii="Arial" w:eastAsia="Arial" w:hAnsi="Arial" w:cs="Arial"/>
          <w:sz w:val="22"/>
          <w:szCs w:val="22"/>
        </w:rPr>
      </w:pPr>
      <w:r w:rsidRPr="005A2719">
        <w:rPr>
          <w:rFonts w:ascii="Arial" w:eastAsia="Arial" w:hAnsi="Arial" w:cs="Arial"/>
          <w:color w:val="262626"/>
          <w:sz w:val="22"/>
          <w:szCs w:val="22"/>
        </w:rPr>
        <w:t xml:space="preserve">Dissipating resins </w:t>
      </w:r>
      <w:r w:rsidRPr="005A2719">
        <w:rPr>
          <w:rFonts w:ascii="Arial" w:eastAsia="Arial" w:hAnsi="Arial" w:cs="Arial"/>
          <w:color w:val="383838"/>
          <w:sz w:val="22"/>
          <w:szCs w:val="22"/>
        </w:rPr>
        <w:t>such as</w:t>
      </w:r>
      <w:r w:rsidRPr="005A2719">
        <w:rPr>
          <w:rFonts w:ascii="Arial" w:eastAsia="Arial" w:hAnsi="Arial" w:cs="Arial"/>
          <w:color w:val="565656"/>
          <w:sz w:val="22"/>
          <w:szCs w:val="22"/>
        </w:rPr>
        <w:t>:</w:t>
      </w:r>
    </w:p>
    <w:p w:rsidR="005A2719" w:rsidRPr="005A2719" w:rsidRDefault="005A2719" w:rsidP="00CE08D6">
      <w:pPr>
        <w:widowControl w:val="0"/>
        <w:numPr>
          <w:ilvl w:val="0"/>
          <w:numId w:val="4"/>
        </w:numPr>
        <w:tabs>
          <w:tab w:val="left" w:pos="495"/>
          <w:tab w:val="left" w:pos="497"/>
        </w:tabs>
        <w:autoSpaceDE w:val="0"/>
        <w:autoSpaceDN w:val="0"/>
        <w:spacing w:before="43"/>
        <w:ind w:left="0" w:firstLine="0"/>
        <w:rPr>
          <w:rFonts w:ascii="Arial" w:eastAsia="Arial" w:hAnsi="Arial" w:cs="Arial"/>
          <w:color w:val="262626"/>
          <w:sz w:val="22"/>
          <w:szCs w:val="22"/>
        </w:rPr>
      </w:pPr>
      <w:r w:rsidRPr="005A2719">
        <w:rPr>
          <w:rFonts w:ascii="Arial" w:eastAsia="Arial" w:hAnsi="Arial" w:cs="Arial"/>
          <w:color w:val="262626"/>
          <w:sz w:val="22"/>
          <w:szCs w:val="22"/>
        </w:rPr>
        <w:t xml:space="preserve">W.R. Meadows </w:t>
      </w:r>
      <w:r w:rsidRPr="005A2719">
        <w:rPr>
          <w:rFonts w:ascii="Arial" w:eastAsia="Arial" w:hAnsi="Arial" w:cs="Arial"/>
          <w:color w:val="383838"/>
          <w:sz w:val="22"/>
          <w:szCs w:val="22"/>
        </w:rPr>
        <w:t xml:space="preserve">· </w:t>
      </w:r>
      <w:r w:rsidRPr="005A2719">
        <w:rPr>
          <w:rFonts w:ascii="Arial" w:eastAsia="Arial" w:hAnsi="Arial" w:cs="Arial"/>
          <w:color w:val="262626"/>
          <w:sz w:val="22"/>
          <w:szCs w:val="22"/>
        </w:rPr>
        <w:t>Clear</w:t>
      </w:r>
      <w:r w:rsidRPr="005A2719">
        <w:rPr>
          <w:rFonts w:ascii="Arial" w:eastAsia="Arial" w:hAnsi="Arial" w:cs="Arial"/>
          <w:color w:val="262626"/>
          <w:spacing w:val="12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sz w:val="22"/>
          <w:szCs w:val="22"/>
        </w:rPr>
        <w:t>1100</w:t>
      </w:r>
    </w:p>
    <w:p w:rsidR="005A2719" w:rsidRPr="005A2719" w:rsidRDefault="005A2719" w:rsidP="00CE08D6">
      <w:pPr>
        <w:widowControl w:val="0"/>
        <w:numPr>
          <w:ilvl w:val="0"/>
          <w:numId w:val="4"/>
        </w:numPr>
        <w:tabs>
          <w:tab w:val="left" w:pos="481"/>
          <w:tab w:val="left" w:pos="482"/>
        </w:tabs>
        <w:autoSpaceDE w:val="0"/>
        <w:autoSpaceDN w:val="0"/>
        <w:spacing w:before="43"/>
        <w:ind w:left="0" w:firstLine="0"/>
        <w:rPr>
          <w:rFonts w:ascii="Arial" w:eastAsia="Arial" w:hAnsi="Arial" w:cs="Arial"/>
          <w:color w:val="383838"/>
          <w:sz w:val="22"/>
          <w:szCs w:val="22"/>
        </w:rPr>
      </w:pPr>
      <w:r w:rsidRPr="005A2719">
        <w:rPr>
          <w:rFonts w:ascii="Arial" w:eastAsia="Arial" w:hAnsi="Arial" w:cs="Arial"/>
          <w:color w:val="383838"/>
          <w:sz w:val="22"/>
          <w:szCs w:val="22"/>
        </w:rPr>
        <w:t xml:space="preserve">Euclid Chemical Co. </w:t>
      </w:r>
      <w:r w:rsidRPr="005A2719">
        <w:rPr>
          <w:rFonts w:ascii="Arial" w:eastAsia="Arial" w:hAnsi="Arial" w:cs="Arial"/>
          <w:color w:val="262626"/>
          <w:sz w:val="22"/>
          <w:szCs w:val="22"/>
        </w:rPr>
        <w:t>· Kurez DR</w:t>
      </w:r>
      <w:r w:rsidRPr="005A2719">
        <w:rPr>
          <w:rFonts w:ascii="Arial" w:eastAsia="Arial" w:hAnsi="Arial" w:cs="Arial"/>
          <w:color w:val="262626"/>
          <w:spacing w:val="-19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sz w:val="22"/>
          <w:szCs w:val="22"/>
        </w:rPr>
        <w:t>VOX</w:t>
      </w:r>
    </w:p>
    <w:p w:rsidR="005A2719" w:rsidRPr="005A2719" w:rsidRDefault="005A2719" w:rsidP="00CE08D6">
      <w:pPr>
        <w:widowControl w:val="0"/>
        <w:numPr>
          <w:ilvl w:val="0"/>
          <w:numId w:val="4"/>
        </w:numPr>
        <w:tabs>
          <w:tab w:val="left" w:pos="480"/>
          <w:tab w:val="left" w:pos="481"/>
        </w:tabs>
        <w:autoSpaceDE w:val="0"/>
        <w:autoSpaceDN w:val="0"/>
        <w:spacing w:before="36"/>
        <w:ind w:left="0" w:firstLine="0"/>
        <w:rPr>
          <w:rFonts w:ascii="Arial" w:eastAsia="Arial" w:hAnsi="Arial" w:cs="Arial"/>
          <w:color w:val="383838"/>
          <w:sz w:val="22"/>
          <w:szCs w:val="22"/>
        </w:rPr>
      </w:pPr>
      <w:r w:rsidRPr="005A2719">
        <w:rPr>
          <w:rFonts w:ascii="Arial" w:eastAsia="Arial" w:hAnsi="Arial" w:cs="Arial"/>
          <w:color w:val="383838"/>
          <w:sz w:val="22"/>
          <w:szCs w:val="22"/>
        </w:rPr>
        <w:t xml:space="preserve">Chem-Master </w:t>
      </w:r>
      <w:r w:rsidRPr="005A2719">
        <w:rPr>
          <w:rFonts w:ascii="Arial" w:eastAsia="Arial" w:hAnsi="Arial" w:cs="Arial"/>
          <w:color w:val="262626"/>
          <w:sz w:val="22"/>
          <w:szCs w:val="22"/>
        </w:rPr>
        <w:t xml:space="preserve">EZ </w:t>
      </w:r>
      <w:r w:rsidRPr="005A2719">
        <w:rPr>
          <w:rFonts w:ascii="Arial" w:eastAsia="Arial" w:hAnsi="Arial" w:cs="Arial"/>
          <w:color w:val="383838"/>
          <w:sz w:val="22"/>
          <w:szCs w:val="22"/>
        </w:rPr>
        <w:t>Strip</w:t>
      </w:r>
      <w:r w:rsidRPr="005A2719">
        <w:rPr>
          <w:rFonts w:ascii="Arial" w:eastAsia="Arial" w:hAnsi="Arial" w:cs="Arial"/>
          <w:color w:val="383838"/>
          <w:spacing w:val="-6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262626"/>
          <w:sz w:val="22"/>
          <w:szCs w:val="22"/>
        </w:rPr>
        <w:t>Cure</w:t>
      </w:r>
    </w:p>
    <w:p w:rsidR="005A2719" w:rsidRPr="005A2719" w:rsidRDefault="005A2719" w:rsidP="00CE08D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27"/>
          <w:szCs w:val="22"/>
        </w:rPr>
      </w:pPr>
    </w:p>
    <w:p w:rsidR="005A2719" w:rsidRPr="005A2719" w:rsidRDefault="005A2719" w:rsidP="00CE08D6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</w:rPr>
      </w:pPr>
      <w:r w:rsidRPr="005A2719">
        <w:rPr>
          <w:rFonts w:ascii="Arial" w:eastAsia="Arial" w:hAnsi="Arial" w:cs="Arial"/>
          <w:color w:val="262626"/>
          <w:sz w:val="22"/>
          <w:szCs w:val="22"/>
        </w:rPr>
        <w:t xml:space="preserve">Sodium </w:t>
      </w:r>
      <w:r w:rsidRPr="005A2719">
        <w:rPr>
          <w:rFonts w:ascii="Arial" w:eastAsia="Arial" w:hAnsi="Arial" w:cs="Arial"/>
          <w:color w:val="383838"/>
          <w:sz w:val="22"/>
          <w:szCs w:val="22"/>
        </w:rPr>
        <w:t xml:space="preserve">silicate </w:t>
      </w:r>
      <w:r w:rsidR="00DE3DF3" w:rsidRPr="005A2719">
        <w:rPr>
          <w:rFonts w:ascii="Arial" w:eastAsia="Arial" w:hAnsi="Arial" w:cs="Arial"/>
          <w:color w:val="262626"/>
          <w:sz w:val="22"/>
          <w:szCs w:val="22"/>
        </w:rPr>
        <w:t>types such</w:t>
      </w:r>
      <w:r w:rsidRPr="005A2719">
        <w:rPr>
          <w:rFonts w:ascii="Arial" w:eastAsia="Arial" w:hAnsi="Arial" w:cs="Arial"/>
          <w:color w:val="262626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383838"/>
          <w:sz w:val="22"/>
          <w:szCs w:val="22"/>
        </w:rPr>
        <w:t>as</w:t>
      </w:r>
      <w:r w:rsidRPr="005A2719">
        <w:rPr>
          <w:rFonts w:ascii="Arial" w:eastAsia="Arial" w:hAnsi="Arial" w:cs="Arial"/>
          <w:color w:val="565656"/>
          <w:sz w:val="22"/>
          <w:szCs w:val="22"/>
        </w:rPr>
        <w:t>:</w:t>
      </w:r>
    </w:p>
    <w:p w:rsidR="005A2719" w:rsidRPr="005A2719" w:rsidRDefault="005A2719" w:rsidP="00CE08D6">
      <w:pPr>
        <w:widowControl w:val="0"/>
        <w:numPr>
          <w:ilvl w:val="0"/>
          <w:numId w:val="4"/>
        </w:numPr>
        <w:tabs>
          <w:tab w:val="left" w:pos="474"/>
          <w:tab w:val="left" w:pos="475"/>
        </w:tabs>
        <w:autoSpaceDE w:val="0"/>
        <w:autoSpaceDN w:val="0"/>
        <w:spacing w:before="43"/>
        <w:ind w:left="0" w:firstLine="0"/>
        <w:rPr>
          <w:rFonts w:ascii="Arial" w:eastAsia="Arial" w:hAnsi="Arial" w:cs="Arial"/>
          <w:color w:val="262626"/>
          <w:sz w:val="22"/>
          <w:szCs w:val="22"/>
        </w:rPr>
      </w:pPr>
      <w:r w:rsidRPr="005A2719">
        <w:rPr>
          <w:rFonts w:ascii="Arial" w:eastAsia="Arial" w:hAnsi="Arial" w:cs="Arial"/>
          <w:color w:val="262626"/>
          <w:sz w:val="22"/>
          <w:szCs w:val="22"/>
        </w:rPr>
        <w:t>Sonneborn ·</w:t>
      </w:r>
      <w:r w:rsidRPr="005A2719">
        <w:rPr>
          <w:rFonts w:ascii="Arial" w:eastAsia="Arial" w:hAnsi="Arial" w:cs="Arial"/>
          <w:color w:val="262626"/>
          <w:spacing w:val="-15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383838"/>
          <w:sz w:val="22"/>
          <w:szCs w:val="22"/>
        </w:rPr>
        <w:t>Sonosil</w:t>
      </w:r>
    </w:p>
    <w:p w:rsidR="005A2719" w:rsidRPr="005A2719" w:rsidRDefault="005A2719" w:rsidP="00CE08D6">
      <w:pPr>
        <w:widowControl w:val="0"/>
        <w:numPr>
          <w:ilvl w:val="0"/>
          <w:numId w:val="4"/>
        </w:numPr>
        <w:tabs>
          <w:tab w:val="left" w:pos="468"/>
          <w:tab w:val="left" w:pos="469"/>
        </w:tabs>
        <w:autoSpaceDE w:val="0"/>
        <w:autoSpaceDN w:val="0"/>
        <w:spacing w:before="43"/>
        <w:ind w:left="0" w:firstLine="0"/>
        <w:rPr>
          <w:rFonts w:ascii="Arial" w:eastAsia="Arial" w:hAnsi="Arial" w:cs="Arial"/>
          <w:color w:val="383838"/>
          <w:sz w:val="22"/>
          <w:szCs w:val="22"/>
        </w:rPr>
      </w:pPr>
      <w:r w:rsidRPr="005A2719">
        <w:rPr>
          <w:rFonts w:ascii="Arial" w:eastAsia="Arial" w:hAnsi="Arial" w:cs="Arial"/>
          <w:color w:val="262626"/>
          <w:sz w:val="22"/>
          <w:szCs w:val="22"/>
        </w:rPr>
        <w:t xml:space="preserve">L&amp;M </w:t>
      </w:r>
      <w:r w:rsidRPr="005A2719">
        <w:rPr>
          <w:rFonts w:ascii="Arial" w:eastAsia="Arial" w:hAnsi="Arial" w:cs="Arial"/>
          <w:color w:val="383838"/>
          <w:sz w:val="22"/>
          <w:szCs w:val="22"/>
        </w:rPr>
        <w:t xml:space="preserve">Construction Chemicals </w:t>
      </w:r>
      <w:r w:rsidRPr="005A2719">
        <w:rPr>
          <w:rFonts w:ascii="Arial" w:eastAsia="Arial" w:hAnsi="Arial" w:cs="Arial"/>
          <w:color w:val="262626"/>
          <w:sz w:val="22"/>
          <w:szCs w:val="22"/>
        </w:rPr>
        <w:t>·  L&amp;M</w:t>
      </w:r>
      <w:r w:rsidRPr="005A2719">
        <w:rPr>
          <w:rFonts w:ascii="Arial" w:eastAsia="Arial" w:hAnsi="Arial" w:cs="Arial"/>
          <w:color w:val="262626"/>
          <w:spacing w:val="-7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383838"/>
          <w:sz w:val="22"/>
          <w:szCs w:val="22"/>
        </w:rPr>
        <w:t>Cure</w:t>
      </w:r>
    </w:p>
    <w:p w:rsidR="005A2719" w:rsidRPr="005A2719" w:rsidRDefault="005A2719" w:rsidP="00CE08D6">
      <w:pPr>
        <w:widowControl w:val="0"/>
        <w:numPr>
          <w:ilvl w:val="0"/>
          <w:numId w:val="4"/>
        </w:numPr>
        <w:tabs>
          <w:tab w:val="left" w:pos="465"/>
          <w:tab w:val="left" w:pos="467"/>
        </w:tabs>
        <w:autoSpaceDE w:val="0"/>
        <w:autoSpaceDN w:val="0"/>
        <w:spacing w:before="35"/>
        <w:ind w:left="0" w:firstLine="0"/>
        <w:rPr>
          <w:rFonts w:ascii="Arial" w:eastAsia="Arial" w:hAnsi="Arial" w:cs="Arial"/>
          <w:color w:val="262626"/>
          <w:sz w:val="22"/>
          <w:szCs w:val="22"/>
        </w:rPr>
      </w:pPr>
      <w:r w:rsidRPr="005A2719">
        <w:rPr>
          <w:rFonts w:ascii="Arial" w:eastAsia="Arial" w:hAnsi="Arial" w:cs="Arial"/>
          <w:color w:val="262626"/>
          <w:sz w:val="22"/>
          <w:szCs w:val="22"/>
        </w:rPr>
        <w:t>Chem-Rex Mastertop</w:t>
      </w:r>
      <w:r w:rsidRPr="005A2719">
        <w:rPr>
          <w:rFonts w:ascii="Arial" w:eastAsia="Arial" w:hAnsi="Arial" w:cs="Arial"/>
          <w:color w:val="262626"/>
          <w:spacing w:val="-38"/>
          <w:sz w:val="22"/>
          <w:szCs w:val="22"/>
        </w:rPr>
        <w:t xml:space="preserve"> </w:t>
      </w:r>
      <w:r w:rsidRPr="005A2719">
        <w:rPr>
          <w:rFonts w:ascii="Arial" w:eastAsia="Arial" w:hAnsi="Arial" w:cs="Arial"/>
          <w:color w:val="383838"/>
          <w:sz w:val="22"/>
          <w:szCs w:val="22"/>
        </w:rPr>
        <w:t>CST</w:t>
      </w:r>
    </w:p>
    <w:p w:rsidR="005A2719" w:rsidRPr="00CE08D6" w:rsidRDefault="00DE3DF3" w:rsidP="00CE08D6">
      <w:pPr>
        <w:widowControl w:val="0"/>
        <w:autoSpaceDE w:val="0"/>
        <w:autoSpaceDN w:val="0"/>
        <w:spacing w:line="268" w:lineRule="auto"/>
        <w:ind w:firstLine="9"/>
        <w:rPr>
          <w:rFonts w:ascii="Arial" w:eastAsia="Arial" w:hAnsi="Arial" w:cs="Arial"/>
          <w:color w:val="262626"/>
          <w:w w:val="105"/>
          <w:sz w:val="22"/>
          <w:szCs w:val="22"/>
        </w:rPr>
      </w:pPr>
      <w:r>
        <w:rPr>
          <w:rFonts w:ascii="Arial" w:eastAsia="Arial" w:hAnsi="Arial" w:cs="Arial"/>
          <w:color w:val="383838"/>
          <w:w w:val="105"/>
          <w:sz w:val="22"/>
          <w:szCs w:val="22"/>
        </w:rPr>
        <w:br/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The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dissipating resin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systems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require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approximately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45 to 60 days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to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dissipate or breakdown before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applying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a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silane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water repellent. Follow the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curing compound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 xml:space="preserve">manufacturer's </w:t>
      </w:r>
      <w:r w:rsidR="005A2719" w:rsidRPr="005A2719">
        <w:rPr>
          <w:rFonts w:ascii="Arial" w:eastAsia="Arial" w:hAnsi="Arial" w:cs="Arial"/>
          <w:color w:val="383838"/>
          <w:w w:val="105"/>
          <w:sz w:val="22"/>
          <w:szCs w:val="22"/>
        </w:rPr>
        <w:t xml:space="preserve">application </w:t>
      </w:r>
      <w:r w:rsidR="005A2719" w:rsidRPr="005A2719">
        <w:rPr>
          <w:rFonts w:ascii="Arial" w:eastAsia="Arial" w:hAnsi="Arial" w:cs="Arial"/>
          <w:color w:val="262626"/>
          <w:w w:val="105"/>
          <w:sz w:val="22"/>
          <w:szCs w:val="22"/>
        </w:rPr>
        <w:t>instructions.</w:t>
      </w:r>
    </w:p>
    <w:p w:rsidR="005A2719" w:rsidRPr="005A2719" w:rsidRDefault="005A2719" w:rsidP="00CE08D6">
      <w:pPr>
        <w:widowControl w:val="0"/>
        <w:autoSpaceDE w:val="0"/>
        <w:autoSpaceDN w:val="0"/>
        <w:spacing w:line="268" w:lineRule="auto"/>
        <w:ind w:firstLine="9"/>
        <w:rPr>
          <w:rFonts w:ascii="Arial" w:eastAsia="Arial" w:hAnsi="Arial" w:cs="Arial"/>
          <w:sz w:val="22"/>
          <w:szCs w:val="22"/>
        </w:rPr>
      </w:pPr>
    </w:p>
    <w:p w:rsidR="001E7EFD" w:rsidRPr="005A2719" w:rsidRDefault="001E7EFD" w:rsidP="005A2719">
      <w:pPr>
        <w:rPr>
          <w:rFonts w:ascii="Arial" w:hAnsi="Arial" w:cs="Arial"/>
        </w:rPr>
      </w:pPr>
    </w:p>
    <w:sectPr w:rsidR="001E7EFD" w:rsidRPr="005A2719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F2" w:rsidRDefault="00F405F2">
      <w:r>
        <w:separator/>
      </w:r>
    </w:p>
  </w:endnote>
  <w:endnote w:type="continuationSeparator" w:id="0">
    <w:p w:rsidR="00F405F2" w:rsidRDefault="00F4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FD" w:rsidRPr="009B77CD" w:rsidRDefault="005A2719">
    <w:pPr>
      <w:pStyle w:val="Heading1"/>
      <w:tabs>
        <w:tab w:val="clear" w:pos="3456"/>
        <w:tab w:val="clear" w:pos="3744"/>
        <w:tab w:val="clear" w:pos="4032"/>
        <w:tab w:val="clear" w:pos="4320"/>
        <w:tab w:val="clear" w:pos="4608"/>
        <w:tab w:val="clear" w:pos="4896"/>
        <w:tab w:val="clear" w:pos="5184"/>
        <w:tab w:val="clear" w:pos="5472"/>
        <w:tab w:val="clear" w:pos="5760"/>
        <w:tab w:val="clear" w:pos="6048"/>
        <w:tab w:val="clear" w:pos="6336"/>
        <w:tab w:val="clear" w:pos="6624"/>
        <w:tab w:val="clear" w:pos="6912"/>
        <w:tab w:val="clear" w:pos="7200"/>
        <w:tab w:val="clear" w:pos="7488"/>
        <w:tab w:val="clear" w:pos="7776"/>
        <w:tab w:val="clear" w:pos="8064"/>
        <w:tab w:val="clear" w:pos="8352"/>
        <w:tab w:val="clear" w:pos="8640"/>
        <w:tab w:val="clear" w:pos="8928"/>
        <w:tab w:val="clear" w:pos="9216"/>
        <w:tab w:val="right" w:pos="9360"/>
      </w:tabs>
    </w:pPr>
    <w:r>
      <w:t>033900S01 Curing Compounds -</w:t>
    </w:r>
    <w:r w:rsidRPr="005A2719">
      <w:t>Silane or Siloxane Waterproof Applications</w:t>
    </w:r>
    <w:r w:rsidR="008E14E4" w:rsidRPr="009B77CD">
      <w:rPr>
        <w:sz w:val="24"/>
        <w:szCs w:val="24"/>
      </w:rPr>
      <w:tab/>
    </w:r>
    <w:r w:rsidR="001E7EFD" w:rsidRPr="009B77CD">
      <w:t>Page 1 of 1</w:t>
    </w:r>
  </w:p>
  <w:p w:rsidR="001E7EFD" w:rsidRPr="009B77CD" w:rsidRDefault="001E7EFD">
    <w:pPr>
      <w:rPr>
        <w:rFonts w:ascii="Arial" w:hAnsi="Arial"/>
        <w:b/>
      </w:rPr>
    </w:pPr>
    <w:r w:rsidRPr="009B77CD">
      <w:rPr>
        <w:rFonts w:ascii="Arial" w:hAnsi="Arial"/>
        <w:b/>
      </w:rPr>
      <w:t xml:space="preserve">Dated: </w:t>
    </w:r>
    <w:r w:rsidR="005A2719">
      <w:rPr>
        <w:rFonts w:ascii="Arial" w:hAnsi="Arial"/>
        <w:b/>
      </w:rPr>
      <w:t>07/2017</w:t>
    </w:r>
  </w:p>
  <w:p w:rsidR="001E7EFD" w:rsidRPr="009B77CD" w:rsidRDefault="001E7EFD">
    <w:pPr>
      <w:rPr>
        <w:rFonts w:ascii="Arial" w:hAnsi="Arial"/>
        <w:b/>
      </w:rPr>
    </w:pPr>
    <w:r w:rsidRPr="009B77CD">
      <w:rPr>
        <w:rFonts w:ascii="Arial" w:hAnsi="Arial"/>
        <w:b/>
      </w:rPr>
      <w:t xml:space="preserve">Applies to: </w:t>
    </w:r>
    <w:r w:rsidR="005A2719">
      <w:rPr>
        <w:rFonts w:ascii="Arial" w:hAnsi="Arial"/>
        <w:b/>
      </w:rPr>
      <w:t>All Projects</w:t>
    </w:r>
  </w:p>
  <w:p w:rsidR="001E7EFD" w:rsidRPr="009B77CD" w:rsidRDefault="001E7EFD">
    <w:pPr>
      <w:pStyle w:val="Heading2"/>
    </w:pPr>
    <w:r w:rsidRPr="009B77CD">
      <w:t>University of Kentucky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F2" w:rsidRDefault="00F405F2">
      <w:r>
        <w:separator/>
      </w:r>
    </w:p>
  </w:footnote>
  <w:footnote w:type="continuationSeparator" w:id="0">
    <w:p w:rsidR="00F405F2" w:rsidRDefault="00F4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FD" w:rsidRPr="008E14E4" w:rsidRDefault="008E14E4">
    <w:pPr>
      <w:pStyle w:val="Heading1"/>
      <w:rPr>
        <w:sz w:val="24"/>
        <w:szCs w:val="24"/>
      </w:rPr>
    </w:pPr>
    <w:r w:rsidRPr="008E14E4">
      <w:rPr>
        <w:sz w:val="24"/>
        <w:szCs w:val="24"/>
      </w:rPr>
      <w:t>0</w:t>
    </w:r>
    <w:r w:rsidR="005A2719">
      <w:rPr>
        <w:sz w:val="24"/>
        <w:szCs w:val="24"/>
      </w:rPr>
      <w:t>33900</w:t>
    </w:r>
    <w:r>
      <w:rPr>
        <w:sz w:val="24"/>
        <w:szCs w:val="24"/>
      </w:rPr>
      <w:t>S01</w:t>
    </w:r>
    <w:r w:rsidR="001E7EFD" w:rsidRPr="008E14E4">
      <w:rPr>
        <w:sz w:val="24"/>
        <w:szCs w:val="24"/>
      </w:rPr>
      <w:t xml:space="preserve"> </w:t>
    </w:r>
    <w:r w:rsidR="005A2719">
      <w:rPr>
        <w:sz w:val="24"/>
        <w:szCs w:val="24"/>
      </w:rPr>
      <w:t>Curing Compounds – Silane or Siloxane Waterproof Applications</w:t>
    </w:r>
  </w:p>
  <w:p w:rsidR="001E7EFD" w:rsidRPr="009B77CD" w:rsidRDefault="001E7EF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5EB5"/>
    <w:multiLevelType w:val="multilevel"/>
    <w:tmpl w:val="895E46E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76A6792"/>
    <w:multiLevelType w:val="multilevel"/>
    <w:tmpl w:val="4FDAD34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" w15:restartNumberingAfterBreak="0">
    <w:nsid w:val="24766A75"/>
    <w:multiLevelType w:val="hybridMultilevel"/>
    <w:tmpl w:val="9E500FC6"/>
    <w:lvl w:ilvl="0" w:tplc="9F68D24C">
      <w:numFmt w:val="bullet"/>
      <w:lvlText w:val="•"/>
      <w:lvlJc w:val="left"/>
      <w:pPr>
        <w:ind w:left="496" w:hanging="357"/>
      </w:pPr>
      <w:rPr>
        <w:rFonts w:hint="default"/>
        <w:w w:val="90"/>
      </w:rPr>
    </w:lvl>
    <w:lvl w:ilvl="1" w:tplc="434AD1F2">
      <w:numFmt w:val="bullet"/>
      <w:lvlText w:val="•"/>
      <w:lvlJc w:val="left"/>
      <w:pPr>
        <w:ind w:left="1530" w:hanging="357"/>
      </w:pPr>
      <w:rPr>
        <w:rFonts w:hint="default"/>
      </w:rPr>
    </w:lvl>
    <w:lvl w:ilvl="2" w:tplc="BD7CCB62">
      <w:numFmt w:val="bullet"/>
      <w:lvlText w:val="•"/>
      <w:lvlJc w:val="left"/>
      <w:pPr>
        <w:ind w:left="2560" w:hanging="357"/>
      </w:pPr>
      <w:rPr>
        <w:rFonts w:hint="default"/>
      </w:rPr>
    </w:lvl>
    <w:lvl w:ilvl="3" w:tplc="14A69DFA">
      <w:numFmt w:val="bullet"/>
      <w:lvlText w:val="•"/>
      <w:lvlJc w:val="left"/>
      <w:pPr>
        <w:ind w:left="3590" w:hanging="357"/>
      </w:pPr>
      <w:rPr>
        <w:rFonts w:hint="default"/>
      </w:rPr>
    </w:lvl>
    <w:lvl w:ilvl="4" w:tplc="1084EFE8">
      <w:numFmt w:val="bullet"/>
      <w:lvlText w:val="•"/>
      <w:lvlJc w:val="left"/>
      <w:pPr>
        <w:ind w:left="4620" w:hanging="357"/>
      </w:pPr>
      <w:rPr>
        <w:rFonts w:hint="default"/>
      </w:rPr>
    </w:lvl>
    <w:lvl w:ilvl="5" w:tplc="5A20D6F0">
      <w:numFmt w:val="bullet"/>
      <w:lvlText w:val="•"/>
      <w:lvlJc w:val="left"/>
      <w:pPr>
        <w:ind w:left="5650" w:hanging="357"/>
      </w:pPr>
      <w:rPr>
        <w:rFonts w:hint="default"/>
      </w:rPr>
    </w:lvl>
    <w:lvl w:ilvl="6" w:tplc="55EEF3A6">
      <w:numFmt w:val="bullet"/>
      <w:lvlText w:val="•"/>
      <w:lvlJc w:val="left"/>
      <w:pPr>
        <w:ind w:left="6680" w:hanging="357"/>
      </w:pPr>
      <w:rPr>
        <w:rFonts w:hint="default"/>
      </w:rPr>
    </w:lvl>
    <w:lvl w:ilvl="7" w:tplc="E59E7000">
      <w:numFmt w:val="bullet"/>
      <w:lvlText w:val="•"/>
      <w:lvlJc w:val="left"/>
      <w:pPr>
        <w:ind w:left="7710" w:hanging="357"/>
      </w:pPr>
      <w:rPr>
        <w:rFonts w:hint="default"/>
      </w:rPr>
    </w:lvl>
    <w:lvl w:ilvl="8" w:tplc="08C2551E">
      <w:numFmt w:val="bullet"/>
      <w:lvlText w:val="•"/>
      <w:lvlJc w:val="left"/>
      <w:pPr>
        <w:ind w:left="8740" w:hanging="357"/>
      </w:pPr>
      <w:rPr>
        <w:rFonts w:hint="default"/>
      </w:rPr>
    </w:lvl>
  </w:abstractNum>
  <w:abstractNum w:abstractNumId="3" w15:restartNumberingAfterBreak="0">
    <w:nsid w:val="3575791F"/>
    <w:multiLevelType w:val="multilevel"/>
    <w:tmpl w:val="B44C7392"/>
    <w:lvl w:ilvl="0">
      <w:start w:val="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4E4"/>
    <w:rsid w:val="001E7EFD"/>
    <w:rsid w:val="003E17C2"/>
    <w:rsid w:val="005A2719"/>
    <w:rsid w:val="008E14E4"/>
    <w:rsid w:val="009B75E0"/>
    <w:rsid w:val="009B77CD"/>
    <w:rsid w:val="00B165E3"/>
    <w:rsid w:val="00C24009"/>
    <w:rsid w:val="00CE08D6"/>
    <w:rsid w:val="00DE3DF3"/>
    <w:rsid w:val="00F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2" type="connector" idref="#Line 8"/>
        <o:r id="V:Rule4" type="connector" idref="#Line 7"/>
      </o:rules>
    </o:shapelayout>
  </w:shapeDefaults>
  <w:decimalSymbol w:val="."/>
  <w:listSeparator w:val=","/>
  <w15:chartTrackingRefBased/>
  <w15:docId w15:val="{7FC4D4B5-9177-4BFA-9E3B-EB6C9187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suppressAutoHyphens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suppressAutoHyphens/>
      <w:ind w:left="576" w:hanging="576"/>
      <w:jc w:val="both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540" w:hanging="540"/>
    </w:pPr>
  </w:style>
  <w:style w:type="paragraph" w:styleId="Date">
    <w:name w:val="Date"/>
    <w:basedOn w:val="Normal"/>
    <w:next w:val="Normal"/>
    <w:semiHidden/>
    <w:rPr>
      <w:rFonts w:ascii="Comic Sans MS" w:hAnsi="Comic Sans M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A27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2719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MECHANICAL MATERIALS AND METHODS</vt:lpstr>
    </vt:vector>
  </TitlesOfParts>
  <Company>University of Kentucky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MECHANICAL MATERIALS AND METHODS</dc:title>
  <dc:subject/>
  <dc:creator>JCrouch</dc:creator>
  <cp:keywords/>
  <cp:lastModifiedBy>Walton, Angela</cp:lastModifiedBy>
  <cp:revision>2</cp:revision>
  <dcterms:created xsi:type="dcterms:W3CDTF">2017-07-28T13:39:00Z</dcterms:created>
  <dcterms:modified xsi:type="dcterms:W3CDTF">2017-07-28T13:39:00Z</dcterms:modified>
</cp:coreProperties>
</file>