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4B" w:rsidRDefault="0032334B" w:rsidP="0032334B">
      <w:pPr>
        <w:jc w:val="center"/>
        <w:rPr>
          <w:b/>
          <w:sz w:val="24"/>
          <w:szCs w:val="24"/>
        </w:rPr>
      </w:pPr>
      <w:r w:rsidRPr="006F1168">
        <w:rPr>
          <w:b/>
          <w:sz w:val="24"/>
          <w:szCs w:val="24"/>
        </w:rPr>
        <w:t>INSTRUCTIONS</w:t>
      </w:r>
    </w:p>
    <w:p w:rsidR="00844AAC" w:rsidRPr="00FC74B0" w:rsidRDefault="00866F03" w:rsidP="00993D32">
      <w:pPr>
        <w:spacing w:line="360" w:lineRule="auto"/>
        <w:jc w:val="center"/>
        <w:rPr>
          <w:b/>
          <w:color w:val="FF0000"/>
        </w:rPr>
      </w:pPr>
      <w:r w:rsidRPr="00FC74B0">
        <w:rPr>
          <w:b/>
        </w:rPr>
        <w:t xml:space="preserve">STEP 1:  </w:t>
      </w:r>
      <w:r w:rsidR="0032334B" w:rsidRPr="00FC74B0">
        <w:rPr>
          <w:b/>
        </w:rPr>
        <w:t>SERVICE CENTER/RECHARGE OPERATION</w:t>
      </w:r>
      <w:r w:rsidR="0032334B" w:rsidRPr="00FC74B0">
        <w:rPr>
          <w:b/>
          <w:color w:val="FF0000"/>
        </w:rPr>
        <w:t xml:space="preserve"> </w:t>
      </w:r>
      <w:r w:rsidR="002F61E6" w:rsidRPr="00FC74B0">
        <w:rPr>
          <w:b/>
          <w:color w:val="FF0000"/>
        </w:rPr>
        <w:t>SIN</w:t>
      </w:r>
      <w:bookmarkStart w:id="0" w:name="_GoBack"/>
      <w:bookmarkEnd w:id="0"/>
      <w:r w:rsidR="002F61E6" w:rsidRPr="00FC74B0">
        <w:rPr>
          <w:b/>
          <w:color w:val="FF0000"/>
        </w:rPr>
        <w:t>GLE AND MULTIPLE</w:t>
      </w:r>
      <w:r w:rsidR="00844AAC" w:rsidRPr="00FC74B0">
        <w:rPr>
          <w:b/>
          <w:color w:val="FF0000"/>
        </w:rPr>
        <w:t xml:space="preserve"> RATE REQUEST FORMS</w:t>
      </w:r>
    </w:p>
    <w:p w:rsidR="005D7D78" w:rsidRDefault="0032334B" w:rsidP="005D7D78">
      <w:pPr>
        <w:jc w:val="center"/>
        <w:rPr>
          <w:b/>
        </w:rPr>
      </w:pPr>
      <w:r>
        <w:rPr>
          <w:b/>
        </w:rPr>
        <w:t>HEADER SECTION</w:t>
      </w:r>
    </w:p>
    <w:p w:rsidR="00965DBC" w:rsidRDefault="00965DBC" w:rsidP="00965DBC">
      <w:pPr>
        <w:pStyle w:val="ListParagraph"/>
        <w:numPr>
          <w:ilvl w:val="0"/>
          <w:numId w:val="5"/>
        </w:numPr>
      </w:pPr>
      <w:r w:rsidRPr="004F77A7">
        <w:rPr>
          <w:b/>
          <w:u w:val="single"/>
        </w:rPr>
        <w:t xml:space="preserve">Service Center/Recharge Operation Name </w:t>
      </w:r>
      <w:r>
        <w:t>- Enter the name of the service center/recharge operation.</w:t>
      </w:r>
    </w:p>
    <w:p w:rsidR="00965DBC" w:rsidRDefault="00965DBC" w:rsidP="00965DBC">
      <w:pPr>
        <w:pStyle w:val="ListParagraph"/>
        <w:numPr>
          <w:ilvl w:val="0"/>
          <w:numId w:val="2"/>
        </w:numPr>
      </w:pPr>
      <w:r w:rsidRPr="004F77A7">
        <w:rPr>
          <w:b/>
          <w:u w:val="single"/>
        </w:rPr>
        <w:t>Funds Center #</w:t>
      </w:r>
      <w:r>
        <w:t xml:space="preserve"> - Enter the 10-digit service center/recharge operation funds center number(s).</w:t>
      </w:r>
    </w:p>
    <w:p w:rsidR="00965DBC" w:rsidRDefault="00965DBC" w:rsidP="00965DBC">
      <w:pPr>
        <w:pStyle w:val="ListParagraph"/>
        <w:numPr>
          <w:ilvl w:val="0"/>
          <w:numId w:val="2"/>
        </w:numPr>
      </w:pPr>
      <w:r w:rsidRPr="004F77A7">
        <w:rPr>
          <w:b/>
          <w:u w:val="single"/>
        </w:rPr>
        <w:t>Service Center/Recharge Manager Name</w:t>
      </w:r>
      <w:r>
        <w:rPr>
          <w:b/>
          <w:u w:val="single"/>
        </w:rPr>
        <w:t xml:space="preserve"> and </w:t>
      </w:r>
      <w:r w:rsidRPr="005E7699">
        <w:rPr>
          <w:b/>
          <w:u w:val="single"/>
        </w:rPr>
        <w:t>Phone Number</w:t>
      </w:r>
      <w:r>
        <w:t xml:space="preserve"> – Enter the name and phone number of the service center/recharge operation manager.</w:t>
      </w:r>
    </w:p>
    <w:p w:rsidR="00965DBC" w:rsidRDefault="00965DBC" w:rsidP="00965DBC">
      <w:pPr>
        <w:pStyle w:val="ListParagraph"/>
        <w:numPr>
          <w:ilvl w:val="0"/>
          <w:numId w:val="2"/>
        </w:numPr>
      </w:pPr>
      <w:r w:rsidRPr="005E7699">
        <w:rPr>
          <w:b/>
          <w:u w:val="single"/>
        </w:rPr>
        <w:t>Business Officer Name and Phone Number</w:t>
      </w:r>
      <w:r>
        <w:t xml:space="preserve"> - Enter the name and phone number of the business officer responsible for the fiscal matters in the service center/recharge operation</w:t>
      </w:r>
      <w:r w:rsidR="00A44E42">
        <w:t xml:space="preserve"> U</w:t>
      </w:r>
      <w:r>
        <w:t>nit/Department.</w:t>
      </w:r>
    </w:p>
    <w:p w:rsidR="00965DBC" w:rsidRDefault="00965DBC" w:rsidP="00965DBC">
      <w:pPr>
        <w:pStyle w:val="ListParagraph"/>
        <w:numPr>
          <w:ilvl w:val="0"/>
          <w:numId w:val="2"/>
        </w:numPr>
      </w:pPr>
      <w:r w:rsidRPr="005E7699">
        <w:rPr>
          <w:b/>
          <w:u w:val="single"/>
        </w:rPr>
        <w:t>Fiscal Area</w:t>
      </w:r>
      <w:r>
        <w:t xml:space="preserve"> – Enter the name of the fiscal area (President, EVPFA, Provost, Research</w:t>
      </w:r>
      <w:r w:rsidRPr="00406B61">
        <w:t xml:space="preserve"> </w:t>
      </w:r>
      <w:r w:rsidR="00A44E42">
        <w:t>or</w:t>
      </w:r>
      <w:r>
        <w:t xml:space="preserve"> UK HealthCare).</w:t>
      </w:r>
    </w:p>
    <w:p w:rsidR="00965DBC" w:rsidRDefault="00693B97" w:rsidP="00965DBC">
      <w:pPr>
        <w:pStyle w:val="ListParagraph"/>
        <w:numPr>
          <w:ilvl w:val="0"/>
          <w:numId w:val="2"/>
        </w:numPr>
      </w:pPr>
      <w:r>
        <w:rPr>
          <w:b/>
          <w:u w:val="single"/>
        </w:rPr>
        <w:t>Dept.</w:t>
      </w:r>
      <w:r w:rsidR="00965DBC">
        <w:rPr>
          <w:b/>
          <w:u w:val="single"/>
        </w:rPr>
        <w:t xml:space="preserve"> #</w:t>
      </w:r>
      <w:r w:rsidR="00965DBC">
        <w:t xml:space="preserve"> - Enter the 5-digit department number of the service center/recharge operation funds center. </w:t>
      </w:r>
    </w:p>
    <w:p w:rsidR="00B26667" w:rsidRDefault="00B26667" w:rsidP="00B26667">
      <w:pPr>
        <w:jc w:val="center"/>
        <w:rPr>
          <w:b/>
        </w:rPr>
      </w:pPr>
      <w:r>
        <w:rPr>
          <w:b/>
        </w:rPr>
        <w:t>SECTION I</w:t>
      </w:r>
      <w:r w:rsidRPr="00C90944">
        <w:rPr>
          <w:b/>
        </w:rPr>
        <w:t xml:space="preserve"> – RATE DEVELOPMENT</w:t>
      </w:r>
    </w:p>
    <w:p w:rsidR="00B26667" w:rsidRPr="001431A7" w:rsidRDefault="00B26667" w:rsidP="00B26667">
      <w:pPr>
        <w:pStyle w:val="ListParagraph"/>
        <w:numPr>
          <w:ilvl w:val="0"/>
          <w:numId w:val="4"/>
        </w:numPr>
      </w:pPr>
      <w:r w:rsidRPr="001431A7">
        <w:rPr>
          <w:b/>
          <w:u w:val="single"/>
        </w:rPr>
        <w:t>Rate Effective Period</w:t>
      </w:r>
      <w:r>
        <w:t xml:space="preserve"> – Enter the date range for each period in which the rate</w:t>
      </w:r>
      <w:r w:rsidR="00E213E2">
        <w:t>(s) is</w:t>
      </w:r>
      <w:r w:rsidR="00993D32">
        <w:t xml:space="preserve"> effective. (i.e. 7/1/2017 - 6/30/2018</w:t>
      </w:r>
      <w:r>
        <w:t>)</w:t>
      </w:r>
    </w:p>
    <w:p w:rsidR="00B26667" w:rsidRDefault="00B26667" w:rsidP="00B26667">
      <w:pPr>
        <w:pStyle w:val="ListParagraph"/>
        <w:numPr>
          <w:ilvl w:val="0"/>
          <w:numId w:val="4"/>
        </w:numPr>
      </w:pPr>
      <w:r>
        <w:rPr>
          <w:b/>
          <w:u w:val="single"/>
        </w:rPr>
        <w:t xml:space="preserve">Current Period </w:t>
      </w:r>
      <w:r w:rsidRPr="008E445E">
        <w:rPr>
          <w:b/>
          <w:u w:val="single"/>
        </w:rPr>
        <w:t>Annual Estimated Cost</w:t>
      </w:r>
      <w:r>
        <w:rPr>
          <w:b/>
        </w:rPr>
        <w:t xml:space="preserve"> </w:t>
      </w:r>
    </w:p>
    <w:p w:rsidR="00A3535A" w:rsidRDefault="00B26667" w:rsidP="00A3535A">
      <w:pPr>
        <w:pStyle w:val="ListParagraph"/>
        <w:numPr>
          <w:ilvl w:val="1"/>
          <w:numId w:val="4"/>
        </w:numPr>
      </w:pPr>
      <w:r>
        <w:t>Leave blank if rates are being created during the budget development process for the new Fiscal Year</w:t>
      </w:r>
      <w:r w:rsidR="00A3535A">
        <w:t>.</w:t>
      </w:r>
    </w:p>
    <w:p w:rsidR="00F10A7F" w:rsidRDefault="00B26667" w:rsidP="00DA25B3">
      <w:pPr>
        <w:pStyle w:val="ListParagraph"/>
        <w:numPr>
          <w:ilvl w:val="1"/>
          <w:numId w:val="4"/>
        </w:numPr>
      </w:pPr>
      <w:r>
        <w:t>For rate changes d</w:t>
      </w:r>
      <w:r w:rsidR="000C5798">
        <w:t xml:space="preserve">uring a fiscal year - Use the last current </w:t>
      </w:r>
      <w:r w:rsidR="00DA25B3">
        <w:t xml:space="preserve">approved rate information </w:t>
      </w:r>
      <w:r>
        <w:t xml:space="preserve">to </w:t>
      </w:r>
      <w:r w:rsidR="00DA25B3">
        <w:t>complete</w:t>
      </w:r>
      <w:r w:rsidR="006F566D">
        <w:t>.</w:t>
      </w:r>
      <w:r w:rsidR="00DA25B3">
        <w:t xml:space="preserve"> </w:t>
      </w:r>
    </w:p>
    <w:p w:rsidR="00F12BAA" w:rsidRPr="00F12BAA" w:rsidRDefault="00F12BAA" w:rsidP="00F12BAA">
      <w:pPr>
        <w:pStyle w:val="ListParagraph"/>
        <w:numPr>
          <w:ilvl w:val="0"/>
          <w:numId w:val="4"/>
        </w:numPr>
      </w:pPr>
      <w:r>
        <w:rPr>
          <w:b/>
          <w:u w:val="single"/>
        </w:rPr>
        <w:t xml:space="preserve">Proposed Period </w:t>
      </w:r>
      <w:r w:rsidRPr="008E445E">
        <w:rPr>
          <w:b/>
          <w:u w:val="single"/>
        </w:rPr>
        <w:t>Annual Estimated Cost</w:t>
      </w:r>
      <w:r>
        <w:rPr>
          <w:b/>
        </w:rPr>
        <w:t xml:space="preserve"> </w:t>
      </w:r>
    </w:p>
    <w:p w:rsidR="00F12BAA" w:rsidRDefault="00F12BAA" w:rsidP="00F12BAA">
      <w:pPr>
        <w:pStyle w:val="ListParagraph"/>
        <w:numPr>
          <w:ilvl w:val="1"/>
          <w:numId w:val="4"/>
        </w:numPr>
        <w:rPr>
          <w:b/>
          <w:u w:val="single"/>
        </w:rPr>
      </w:pPr>
      <w:r w:rsidRPr="00F12BAA">
        <w:rPr>
          <w:b/>
          <w:u w:val="single"/>
        </w:rPr>
        <w:t>Expenditures</w:t>
      </w:r>
    </w:p>
    <w:p w:rsidR="00F12BAA" w:rsidRPr="00F12BAA" w:rsidRDefault="007874C7" w:rsidP="00F12BAA">
      <w:pPr>
        <w:pStyle w:val="ListParagraph"/>
        <w:numPr>
          <w:ilvl w:val="2"/>
          <w:numId w:val="4"/>
        </w:numPr>
        <w:rPr>
          <w:b/>
          <w:u w:val="single"/>
        </w:rPr>
      </w:pPr>
      <w:r>
        <w:rPr>
          <w:b/>
          <w:u w:val="single"/>
        </w:rPr>
        <w:t>Personnel (</w:t>
      </w:r>
      <w:r w:rsidR="00F54C5A">
        <w:rPr>
          <w:b/>
          <w:u w:val="single"/>
        </w:rPr>
        <w:t>Salaries</w:t>
      </w:r>
      <w:r>
        <w:rPr>
          <w:b/>
          <w:u w:val="single"/>
        </w:rPr>
        <w:t>)</w:t>
      </w:r>
      <w:r w:rsidRPr="00F54C5A">
        <w:rPr>
          <w:b/>
        </w:rPr>
        <w:t xml:space="preserve"> </w:t>
      </w:r>
      <w:r w:rsidR="00F12BAA">
        <w:t>- Enter</w:t>
      </w:r>
      <w:r w:rsidR="009050DB">
        <w:t xml:space="preserve"> </w:t>
      </w:r>
      <w:r w:rsidR="002D1D45">
        <w:t xml:space="preserve">the </w:t>
      </w:r>
      <w:r w:rsidR="0067455E">
        <w:t xml:space="preserve">position title, position number </w:t>
      </w:r>
      <w:r w:rsidR="002D1D45">
        <w:t xml:space="preserve">and </w:t>
      </w:r>
      <w:r w:rsidR="0032334B">
        <w:t xml:space="preserve">the estimated </w:t>
      </w:r>
      <w:r w:rsidR="002D1D45">
        <w:t>salary associated with all personnel involved in the operation</w:t>
      </w:r>
      <w:r w:rsidR="0032334B">
        <w:t>s</w:t>
      </w:r>
      <w:r w:rsidR="002D1D45">
        <w:t xml:space="preserve"> of the service center</w:t>
      </w:r>
      <w:r w:rsidR="0032334B">
        <w:t>/recharge operation</w:t>
      </w:r>
      <w:r w:rsidR="002D1D45">
        <w:t xml:space="preserve">. </w:t>
      </w:r>
      <w:r w:rsidR="00D300C1">
        <w:t>(</w:t>
      </w:r>
      <w:r w:rsidR="002D1D45">
        <w:t xml:space="preserve">If there are numerous positions, attach </w:t>
      </w:r>
      <w:r w:rsidR="0032334B">
        <w:t>an excel spreadsheet listing this detail and enter</w:t>
      </w:r>
      <w:r w:rsidR="002D1D45">
        <w:t xml:space="preserve"> totals only on the worksheet.</w:t>
      </w:r>
      <w:r w:rsidR="00D300C1">
        <w:t>)</w:t>
      </w:r>
    </w:p>
    <w:p w:rsidR="009050DB" w:rsidRPr="009050DB" w:rsidRDefault="002D1D45" w:rsidP="009050DB">
      <w:pPr>
        <w:pStyle w:val="ListParagraph"/>
        <w:numPr>
          <w:ilvl w:val="2"/>
          <w:numId w:val="4"/>
        </w:numPr>
        <w:rPr>
          <w:b/>
          <w:u w:val="single"/>
        </w:rPr>
      </w:pPr>
      <w:r w:rsidRPr="00F12BAA">
        <w:rPr>
          <w:b/>
          <w:u w:val="single"/>
        </w:rPr>
        <w:t>Fringe Benefits</w:t>
      </w:r>
      <w:r w:rsidR="0032334B">
        <w:t xml:space="preserve"> – Enter</w:t>
      </w:r>
      <w:r>
        <w:t xml:space="preserve"> total </w:t>
      </w:r>
      <w:r w:rsidR="0032334B">
        <w:t>estimated</w:t>
      </w:r>
      <w:r>
        <w:t xml:space="preserve"> fringe benefits associated with the </w:t>
      </w:r>
      <w:r w:rsidR="0032334B">
        <w:t xml:space="preserve">estimated </w:t>
      </w:r>
      <w:r>
        <w:t>salaries of the personnel</w:t>
      </w:r>
      <w:r w:rsidRPr="00074A39">
        <w:t>.</w:t>
      </w:r>
      <w:r w:rsidR="002E3FAD" w:rsidRPr="00074A39">
        <w:t xml:space="preserve"> (</w:t>
      </w:r>
      <w:r w:rsidR="00FF20C2">
        <w:rPr>
          <w:b/>
          <w:color w:val="FF0000"/>
        </w:rPr>
        <w:t>During the budget process only</w:t>
      </w:r>
      <w:r w:rsidR="00BC1B49" w:rsidRPr="00074A39">
        <w:t>,</w:t>
      </w:r>
      <w:r w:rsidR="00FF20C2">
        <w:t xml:space="preserve"> to determine the benefits amount run the PBF Budget Expense Estimate </w:t>
      </w:r>
      <w:r w:rsidR="00425D99">
        <w:t xml:space="preserve">report </w:t>
      </w:r>
      <w:r w:rsidR="00FF20C2">
        <w:t>for the position</w:t>
      </w:r>
      <w:r w:rsidR="00BC1B49" w:rsidRPr="00074A39">
        <w:t xml:space="preserve"> then enter </w:t>
      </w:r>
      <w:r w:rsidR="006F566D">
        <w:t xml:space="preserve">this </w:t>
      </w:r>
      <w:r w:rsidR="00BC1B49" w:rsidRPr="00074A39">
        <w:t xml:space="preserve">total on </w:t>
      </w:r>
      <w:r w:rsidR="00F12BAA">
        <w:t>the form</w:t>
      </w:r>
      <w:r w:rsidR="00BC1B49" w:rsidRPr="00074A39">
        <w:t>).</w:t>
      </w:r>
    </w:p>
    <w:p w:rsidR="009050DB" w:rsidRDefault="002D1D45" w:rsidP="009050DB">
      <w:pPr>
        <w:pStyle w:val="ListParagraph"/>
        <w:numPr>
          <w:ilvl w:val="2"/>
          <w:numId w:val="4"/>
        </w:numPr>
        <w:rPr>
          <w:b/>
          <w:u w:val="single"/>
        </w:rPr>
      </w:pPr>
      <w:r w:rsidRPr="009050DB">
        <w:rPr>
          <w:b/>
          <w:u w:val="single"/>
        </w:rPr>
        <w:t>Current Expense</w:t>
      </w:r>
    </w:p>
    <w:p w:rsidR="0067455E" w:rsidRPr="0067455E" w:rsidRDefault="00AF3BBB" w:rsidP="0067455E">
      <w:pPr>
        <w:pStyle w:val="ListParagraph"/>
        <w:numPr>
          <w:ilvl w:val="3"/>
          <w:numId w:val="4"/>
        </w:numPr>
        <w:rPr>
          <w:b/>
          <w:u w:val="single"/>
        </w:rPr>
      </w:pPr>
      <w:r>
        <w:t>Operating</w:t>
      </w:r>
      <w:r w:rsidR="002D1D45">
        <w:t xml:space="preserve"> – Enter all </w:t>
      </w:r>
      <w:r w:rsidR="008B26AD">
        <w:t xml:space="preserve">estimated </w:t>
      </w:r>
      <w:r w:rsidR="002D1D45">
        <w:t>current expense costs associated with operating the service center</w:t>
      </w:r>
      <w:r w:rsidR="00FC13AB">
        <w:t>/recharge operation</w:t>
      </w:r>
      <w:r w:rsidR="002D1D45">
        <w:t>. Include mandatory transfers in this category.</w:t>
      </w:r>
    </w:p>
    <w:p w:rsidR="0067455E" w:rsidRPr="0067455E" w:rsidRDefault="002D1D45" w:rsidP="0067455E">
      <w:pPr>
        <w:pStyle w:val="ListParagraph"/>
        <w:numPr>
          <w:ilvl w:val="3"/>
          <w:numId w:val="4"/>
        </w:numPr>
        <w:rPr>
          <w:b/>
          <w:u w:val="single"/>
        </w:rPr>
      </w:pPr>
      <w:r>
        <w:t>Depreciation</w:t>
      </w:r>
      <w:r w:rsidR="00D300C1">
        <w:t xml:space="preserve"> Expense</w:t>
      </w:r>
      <w:r>
        <w:t xml:space="preserve"> - Enter the</w:t>
      </w:r>
      <w:r w:rsidR="008B26AD">
        <w:t xml:space="preserve"> estimated </w:t>
      </w:r>
      <w:r>
        <w:t>amount of annua</w:t>
      </w:r>
      <w:r w:rsidR="008B26AD">
        <w:t>l depreciation (if applicable)</w:t>
      </w:r>
      <w:r w:rsidRPr="0067455E">
        <w:rPr>
          <w:color w:val="000000" w:themeColor="text1"/>
        </w:rPr>
        <w:t>.</w:t>
      </w:r>
    </w:p>
    <w:p w:rsidR="00AF3BBB" w:rsidRPr="0067455E" w:rsidRDefault="00AF3BBB" w:rsidP="0067455E">
      <w:pPr>
        <w:pStyle w:val="ListParagraph"/>
        <w:numPr>
          <w:ilvl w:val="3"/>
          <w:numId w:val="4"/>
        </w:numPr>
        <w:rPr>
          <w:b/>
          <w:u w:val="single"/>
        </w:rPr>
      </w:pPr>
      <w:r>
        <w:lastRenderedPageBreak/>
        <w:t xml:space="preserve">Carryforward Deficit </w:t>
      </w:r>
      <w:r w:rsidRPr="0067455E">
        <w:rPr>
          <w:color w:val="000000" w:themeColor="text1"/>
        </w:rPr>
        <w:t xml:space="preserve">- </w:t>
      </w:r>
      <w:r>
        <w:t xml:space="preserve">Enter estimated </w:t>
      </w:r>
      <w:r w:rsidRPr="0067455E">
        <w:rPr>
          <w:b/>
          <w:color w:val="FF0000"/>
        </w:rPr>
        <w:t>deficit</w:t>
      </w:r>
      <w:r>
        <w:t xml:space="preserve"> carryforward as a </w:t>
      </w:r>
      <w:r w:rsidRPr="0067455E">
        <w:rPr>
          <w:b/>
          <w:color w:val="FF0000"/>
        </w:rPr>
        <w:t>positive number</w:t>
      </w:r>
      <w:r>
        <w:t xml:space="preserve">. This amount will </w:t>
      </w:r>
      <w:r w:rsidRPr="00F10A7F">
        <w:t>increase</w:t>
      </w:r>
      <w:r>
        <w:t xml:space="preserve"> the calculated rate.</w:t>
      </w:r>
    </w:p>
    <w:p w:rsidR="002D1D45" w:rsidRDefault="00693B97" w:rsidP="002D1D45">
      <w:pPr>
        <w:pStyle w:val="ListParagraph"/>
        <w:numPr>
          <w:ilvl w:val="0"/>
          <w:numId w:val="2"/>
        </w:numPr>
      </w:pPr>
      <w:r>
        <w:rPr>
          <w:b/>
          <w:u w:val="single"/>
        </w:rPr>
        <w:t>Carryforward (</w:t>
      </w:r>
      <w:r w:rsidR="00AF3BBB">
        <w:rPr>
          <w:b/>
          <w:u w:val="single"/>
        </w:rPr>
        <w:t>Surplus)</w:t>
      </w:r>
      <w:r w:rsidR="002D1D45">
        <w:t xml:space="preserve"> – </w:t>
      </w:r>
      <w:r w:rsidR="00F10A7F">
        <w:t xml:space="preserve">Enter estimated </w:t>
      </w:r>
      <w:r w:rsidR="00F10A7F" w:rsidRPr="00F10A7F">
        <w:rPr>
          <w:b/>
          <w:color w:val="FF0000"/>
        </w:rPr>
        <w:t>surplus</w:t>
      </w:r>
      <w:r w:rsidR="00F10A7F">
        <w:t xml:space="preserve"> carryforward as a </w:t>
      </w:r>
      <w:r w:rsidR="00F10A7F" w:rsidRPr="00F10A7F">
        <w:rPr>
          <w:b/>
          <w:color w:val="FF0000"/>
        </w:rPr>
        <w:t>negative number</w:t>
      </w:r>
      <w:r w:rsidR="00F10A7F">
        <w:t xml:space="preserve">. This amount will </w:t>
      </w:r>
      <w:r w:rsidR="00F10A7F" w:rsidRPr="00F10A7F">
        <w:t>reduce</w:t>
      </w:r>
      <w:r w:rsidR="00F10A7F">
        <w:t xml:space="preserve"> the calculated rate. </w:t>
      </w:r>
    </w:p>
    <w:p w:rsidR="00031DDB" w:rsidRDefault="00031DDB" w:rsidP="002D1D45">
      <w:pPr>
        <w:pStyle w:val="ListParagraph"/>
        <w:numPr>
          <w:ilvl w:val="0"/>
          <w:numId w:val="2"/>
        </w:numPr>
      </w:pPr>
      <w:r>
        <w:rPr>
          <w:b/>
          <w:u w:val="single"/>
        </w:rPr>
        <w:t>Subsidy</w:t>
      </w:r>
      <w:r>
        <w:t xml:space="preserve"> – Enter the amount of general fund and</w:t>
      </w:r>
      <w:r w:rsidR="00A3654F">
        <w:t>/or</w:t>
      </w:r>
      <w:r>
        <w:t xml:space="preserve"> non-general fund subsidy</w:t>
      </w:r>
      <w:r w:rsidR="00F90D5F">
        <w:t xml:space="preserve"> to be provided by another unit</w:t>
      </w:r>
      <w:r>
        <w:t xml:space="preserve"> as a </w:t>
      </w:r>
      <w:r w:rsidRPr="00F10A7F">
        <w:rPr>
          <w:b/>
          <w:color w:val="FF0000"/>
        </w:rPr>
        <w:t>negative number</w:t>
      </w:r>
      <w:r>
        <w:t>. This will reduce the calculated rate.</w:t>
      </w:r>
    </w:p>
    <w:p w:rsidR="009C2D32" w:rsidRDefault="002D1D45" w:rsidP="00AE5FBF">
      <w:pPr>
        <w:pStyle w:val="ListParagraph"/>
        <w:numPr>
          <w:ilvl w:val="0"/>
          <w:numId w:val="2"/>
        </w:numPr>
      </w:pPr>
      <w:r>
        <w:rPr>
          <w:b/>
          <w:u w:val="single"/>
        </w:rPr>
        <w:t>Total for Rate Calculation</w:t>
      </w:r>
      <w:r>
        <w:t xml:space="preserve"> – </w:t>
      </w:r>
      <w:r w:rsidR="006F566D">
        <w:t>Calculated column</w:t>
      </w:r>
      <w:r w:rsidR="00822B51">
        <w:t>.</w:t>
      </w:r>
    </w:p>
    <w:p w:rsidR="0067455E" w:rsidRDefault="0067455E" w:rsidP="00372593">
      <w:pPr>
        <w:pStyle w:val="ListParagraph"/>
        <w:numPr>
          <w:ilvl w:val="0"/>
          <w:numId w:val="4"/>
        </w:numPr>
      </w:pPr>
      <w:r>
        <w:rPr>
          <w:b/>
          <w:u w:val="single"/>
        </w:rPr>
        <w:t xml:space="preserve">Units of Output </w:t>
      </w:r>
      <w:r>
        <w:t xml:space="preserve">– </w:t>
      </w:r>
      <w:r w:rsidR="00372593">
        <w:t xml:space="preserve">Enter the </w:t>
      </w:r>
      <w:r w:rsidR="006F566D">
        <w:t>amount of billable occurrences</w:t>
      </w:r>
      <w:r w:rsidR="00372593">
        <w:t>. Provide backup explaining how the units of output was determined.</w:t>
      </w:r>
    </w:p>
    <w:p w:rsidR="00957294" w:rsidRDefault="00957294" w:rsidP="00AE5FBF">
      <w:pPr>
        <w:pStyle w:val="ListParagraph"/>
        <w:numPr>
          <w:ilvl w:val="0"/>
          <w:numId w:val="2"/>
        </w:numPr>
      </w:pPr>
      <w:r>
        <w:rPr>
          <w:b/>
          <w:u w:val="single"/>
        </w:rPr>
        <w:t xml:space="preserve">Calculated Rate Per Unit </w:t>
      </w:r>
      <w:r>
        <w:t>–</w:t>
      </w:r>
      <w:r w:rsidR="009B6CEB">
        <w:t xml:space="preserve"> Total of Rate Calculation divided by the Units of Output.</w:t>
      </w:r>
    </w:p>
    <w:p w:rsidR="00957294" w:rsidRDefault="00957294" w:rsidP="00AE5FBF">
      <w:pPr>
        <w:pStyle w:val="ListParagraph"/>
        <w:numPr>
          <w:ilvl w:val="0"/>
          <w:numId w:val="2"/>
        </w:numPr>
      </w:pPr>
      <w:r>
        <w:rPr>
          <w:b/>
          <w:u w:val="single"/>
        </w:rPr>
        <w:t xml:space="preserve">Billing Rate Internal and External </w:t>
      </w:r>
      <w:r>
        <w:t xml:space="preserve">– </w:t>
      </w:r>
      <w:r w:rsidR="00372593">
        <w:t>Enter the dollar amount that you propose to charge</w:t>
      </w:r>
      <w:r w:rsidR="006F566D">
        <w:t xml:space="preserve"> c</w:t>
      </w:r>
      <w:r w:rsidR="00372593">
        <w:t xml:space="preserve">ustomers. (Note: Internal customers cannot be billed </w:t>
      </w:r>
      <w:r w:rsidR="006F566D">
        <w:t xml:space="preserve">higher </w:t>
      </w:r>
      <w:r w:rsidR="00372593">
        <w:t xml:space="preserve">than the calculated rate.) </w:t>
      </w:r>
    </w:p>
    <w:p w:rsidR="00372593" w:rsidRPr="00A55579" w:rsidRDefault="00372593" w:rsidP="00372593">
      <w:pPr>
        <w:pStyle w:val="ListParagraph"/>
        <w:numPr>
          <w:ilvl w:val="0"/>
          <w:numId w:val="2"/>
        </w:numPr>
        <w:rPr>
          <w:b/>
          <w:u w:val="single"/>
        </w:rPr>
      </w:pPr>
      <w:r w:rsidRPr="00A55579">
        <w:rPr>
          <w:b/>
          <w:u w:val="single"/>
        </w:rPr>
        <w:t>Funds Center(s) providing subsidy</w:t>
      </w:r>
      <w:r>
        <w:t xml:space="preserve"> – Enter the 10-digit funds center(s) providing </w:t>
      </w:r>
      <w:r w:rsidR="00F625D3">
        <w:t xml:space="preserve">the subsidy. </w:t>
      </w:r>
      <w:r>
        <w:t>Do not enter a dollar amount</w:t>
      </w:r>
      <w:r w:rsidRPr="002D747B">
        <w:t>.</w:t>
      </w:r>
      <w:r w:rsidR="00993D32">
        <w:t xml:space="preserve"> I</w:t>
      </w:r>
      <w:r w:rsidR="00F625D3">
        <w:t>f more lines are</w:t>
      </w:r>
      <w:r w:rsidR="00FC74B0">
        <w:t xml:space="preserve"> needed</w:t>
      </w:r>
      <w:r w:rsidR="00993D32">
        <w:t xml:space="preserve"> attach a list</w:t>
      </w:r>
      <w:r w:rsidR="002D747B" w:rsidRPr="002D747B">
        <w:t>.</w:t>
      </w:r>
    </w:p>
    <w:p w:rsidR="00C77C17" w:rsidRPr="00FC74B0" w:rsidRDefault="0091303B" w:rsidP="00FC74B0">
      <w:pPr>
        <w:ind w:left="2880" w:firstLine="720"/>
        <w:rPr>
          <w:b/>
        </w:rPr>
      </w:pPr>
      <w:r w:rsidRPr="00FC74B0">
        <w:rPr>
          <w:b/>
        </w:rPr>
        <w:t>RATE DEVELOPMENT APPROVAL</w:t>
      </w:r>
    </w:p>
    <w:p w:rsidR="00F91610" w:rsidRPr="001A6D87" w:rsidRDefault="00B261DC" w:rsidP="00FF631D">
      <w:pPr>
        <w:pStyle w:val="ListParagraph"/>
        <w:numPr>
          <w:ilvl w:val="0"/>
          <w:numId w:val="4"/>
        </w:numPr>
        <w:rPr>
          <w:b/>
          <w:sz w:val="24"/>
          <w:szCs w:val="24"/>
        </w:rPr>
      </w:pPr>
      <w:r>
        <w:t xml:space="preserve"> </w:t>
      </w:r>
      <w:r w:rsidR="00476558">
        <w:t>O</w:t>
      </w:r>
      <w:r w:rsidR="00FC13AB">
        <w:t>btain the s</w:t>
      </w:r>
      <w:r w:rsidR="0013776C">
        <w:t xml:space="preserve">ervice </w:t>
      </w:r>
      <w:r w:rsidR="00FC13AB">
        <w:t>center m</w:t>
      </w:r>
      <w:r w:rsidR="0013776C">
        <w:t>anager’s</w:t>
      </w:r>
      <w:r w:rsidR="00866F03">
        <w:t xml:space="preserve"> </w:t>
      </w:r>
      <w:r w:rsidR="005B50C5">
        <w:t xml:space="preserve">(SCM) </w:t>
      </w:r>
      <w:r w:rsidR="00FC13AB">
        <w:t xml:space="preserve">or recharge operation manager’s </w:t>
      </w:r>
      <w:r w:rsidR="00866F03">
        <w:t>signature</w:t>
      </w:r>
      <w:r w:rsidR="00383264">
        <w:t xml:space="preserve"> </w:t>
      </w:r>
    </w:p>
    <w:p w:rsidR="001A6D87" w:rsidRPr="001A6D87" w:rsidRDefault="001A6D87" w:rsidP="001A6D87">
      <w:pPr>
        <w:pStyle w:val="ListParagraph"/>
        <w:rPr>
          <w:b/>
          <w:sz w:val="24"/>
          <w:szCs w:val="24"/>
        </w:rPr>
      </w:pPr>
    </w:p>
    <w:p w:rsidR="007F1641" w:rsidRPr="00FC74B0" w:rsidRDefault="00B261DC" w:rsidP="00FC74B0">
      <w:pPr>
        <w:pStyle w:val="ListParagraph"/>
        <w:jc w:val="center"/>
        <w:rPr>
          <w:b/>
        </w:rPr>
      </w:pPr>
      <w:r w:rsidRPr="00B261DC">
        <w:rPr>
          <w:b/>
        </w:rPr>
        <w:t xml:space="preserve">SECTION </w:t>
      </w:r>
      <w:r w:rsidR="00283347">
        <w:rPr>
          <w:b/>
        </w:rPr>
        <w:t>II</w:t>
      </w:r>
      <w:r>
        <w:rPr>
          <w:b/>
        </w:rPr>
        <w:t xml:space="preserve"> – BUDGET</w:t>
      </w:r>
      <w:r w:rsidRPr="00B261DC">
        <w:rPr>
          <w:b/>
        </w:rPr>
        <w:t xml:space="preserve"> DEVELOPMENT</w:t>
      </w:r>
    </w:p>
    <w:p w:rsidR="004E258D" w:rsidRPr="001431A7" w:rsidRDefault="00047877" w:rsidP="004E258D">
      <w:pPr>
        <w:pStyle w:val="ListParagraph"/>
        <w:numPr>
          <w:ilvl w:val="0"/>
          <w:numId w:val="4"/>
        </w:numPr>
      </w:pPr>
      <w:r w:rsidRPr="004E258D">
        <w:rPr>
          <w:b/>
          <w:u w:val="single"/>
        </w:rPr>
        <w:t>Rate Effective Period</w:t>
      </w:r>
      <w:r>
        <w:t xml:space="preserve"> – </w:t>
      </w:r>
      <w:r w:rsidR="004E258D">
        <w:t>Enter the date range for each period in which the rate(s) is effective.</w:t>
      </w:r>
      <w:r w:rsidR="00B06C44">
        <w:t xml:space="preserve"> </w:t>
      </w:r>
      <w:r w:rsidR="00FC74B0">
        <w:t>(</w:t>
      </w:r>
      <w:r w:rsidR="007F7BB5">
        <w:t>i.e.</w:t>
      </w:r>
      <w:r w:rsidR="00B06C44">
        <w:t xml:space="preserve"> 7/1/201</w:t>
      </w:r>
      <w:r w:rsidR="00993D32">
        <w:t>7</w:t>
      </w:r>
      <w:r w:rsidR="00E213E2">
        <w:t xml:space="preserve"> </w:t>
      </w:r>
      <w:r w:rsidR="00B06C44">
        <w:t>-</w:t>
      </w:r>
      <w:r w:rsidR="00E213E2">
        <w:t xml:space="preserve"> </w:t>
      </w:r>
      <w:r w:rsidR="00B06C44">
        <w:t>6/30/201</w:t>
      </w:r>
      <w:r w:rsidR="00993D32">
        <w:t>8</w:t>
      </w:r>
      <w:r w:rsidR="00B06C44">
        <w:t>)</w:t>
      </w:r>
    </w:p>
    <w:p w:rsidR="00A511B8" w:rsidRDefault="00A511B8" w:rsidP="00A511B8">
      <w:pPr>
        <w:pStyle w:val="ListParagraph"/>
        <w:numPr>
          <w:ilvl w:val="0"/>
          <w:numId w:val="4"/>
        </w:numPr>
      </w:pPr>
      <w:r>
        <w:rPr>
          <w:b/>
          <w:u w:val="single"/>
        </w:rPr>
        <w:t xml:space="preserve">Current Period </w:t>
      </w:r>
      <w:r w:rsidRPr="008E445E">
        <w:rPr>
          <w:b/>
          <w:u w:val="single"/>
        </w:rPr>
        <w:t xml:space="preserve">Annual </w:t>
      </w:r>
      <w:r w:rsidR="004767B9">
        <w:rPr>
          <w:b/>
          <w:u w:val="single"/>
        </w:rPr>
        <w:t>Budget</w:t>
      </w:r>
    </w:p>
    <w:p w:rsidR="00FF631D" w:rsidRDefault="00FF631D" w:rsidP="00FF631D">
      <w:pPr>
        <w:pStyle w:val="ListParagraph"/>
        <w:numPr>
          <w:ilvl w:val="1"/>
          <w:numId w:val="4"/>
        </w:numPr>
      </w:pPr>
      <w:r>
        <w:t>Leave blank if rates are being created during the budget development process for the new Fiscal Year.</w:t>
      </w:r>
    </w:p>
    <w:p w:rsidR="00FF631D" w:rsidRDefault="00FF631D" w:rsidP="00FF631D">
      <w:pPr>
        <w:pStyle w:val="ListParagraph"/>
        <w:numPr>
          <w:ilvl w:val="1"/>
          <w:numId w:val="4"/>
        </w:numPr>
      </w:pPr>
      <w:r>
        <w:t>For rate changes during a fiscal year - Use the last current approved rate information to complete</w:t>
      </w:r>
      <w:r w:rsidR="006F566D">
        <w:t>.</w:t>
      </w:r>
      <w:r>
        <w:t xml:space="preserve"> </w:t>
      </w:r>
    </w:p>
    <w:p w:rsidR="00A511B8" w:rsidRDefault="00A511B8" w:rsidP="00A511B8">
      <w:pPr>
        <w:pStyle w:val="ListParagraph"/>
        <w:numPr>
          <w:ilvl w:val="0"/>
          <w:numId w:val="4"/>
        </w:numPr>
      </w:pPr>
      <w:r>
        <w:rPr>
          <w:b/>
          <w:u w:val="single"/>
        </w:rPr>
        <w:t xml:space="preserve">Proposed Period </w:t>
      </w:r>
      <w:r w:rsidRPr="008E445E">
        <w:rPr>
          <w:b/>
          <w:u w:val="single"/>
        </w:rPr>
        <w:t xml:space="preserve">Annual </w:t>
      </w:r>
      <w:r w:rsidR="004767B9">
        <w:rPr>
          <w:b/>
          <w:u w:val="single"/>
        </w:rPr>
        <w:t>Budget</w:t>
      </w:r>
    </w:p>
    <w:p w:rsidR="00047877" w:rsidRPr="00047877" w:rsidRDefault="00047877" w:rsidP="00A511B8">
      <w:pPr>
        <w:pStyle w:val="ListParagraph"/>
        <w:numPr>
          <w:ilvl w:val="1"/>
          <w:numId w:val="4"/>
        </w:numPr>
        <w:rPr>
          <w:b/>
          <w:u w:val="single"/>
        </w:rPr>
      </w:pPr>
      <w:r>
        <w:rPr>
          <w:b/>
          <w:u w:val="single"/>
        </w:rPr>
        <w:t>Expenditures</w:t>
      </w:r>
      <w:r>
        <w:t xml:space="preserve"> – Enter the bud</w:t>
      </w:r>
      <w:r w:rsidR="004076A6">
        <w:t xml:space="preserve">get for Personnel, </w:t>
      </w:r>
      <w:r w:rsidR="008A5307">
        <w:t xml:space="preserve">Fringe </w:t>
      </w:r>
      <w:r w:rsidR="004076A6">
        <w:t>Benefits, Current Expenses (Operating</w:t>
      </w:r>
      <w:r w:rsidR="007F1641">
        <w:t xml:space="preserve"> Expenses</w:t>
      </w:r>
      <w:r w:rsidR="004076A6">
        <w:t>, Depreciation and Carryforward Deficit</w:t>
      </w:r>
      <w:r w:rsidR="008A5307">
        <w:t xml:space="preserve">) and </w:t>
      </w:r>
      <w:r w:rsidR="00E50DE8">
        <w:t>Surplus</w:t>
      </w:r>
      <w:r w:rsidR="008A5307">
        <w:t xml:space="preserve"> (if applicable</w:t>
      </w:r>
      <w:r w:rsidR="004076A6">
        <w:t>)</w:t>
      </w:r>
      <w:r w:rsidR="007F1641">
        <w:t xml:space="preserve"> based on the amounts </w:t>
      </w:r>
      <w:r>
        <w:t>i</w:t>
      </w:r>
      <w:r w:rsidR="007F1641">
        <w:t xml:space="preserve">n Section I - </w:t>
      </w:r>
      <w:r>
        <w:t>Rate Deve</w:t>
      </w:r>
      <w:r w:rsidR="007F1641">
        <w:t>lopment</w:t>
      </w:r>
      <w:r w:rsidR="00E50DE8">
        <w:t xml:space="preserve">. </w:t>
      </w:r>
      <w:r w:rsidR="002A5E6F">
        <w:t>(Note – If the service center is</w:t>
      </w:r>
      <w:r w:rsidR="00425D99">
        <w:t xml:space="preserve"> </w:t>
      </w:r>
      <w:r w:rsidR="002A5E6F">
        <w:t xml:space="preserve">subsidized with funds from the </w:t>
      </w:r>
      <w:r w:rsidR="002A5E6F" w:rsidRPr="004767B9">
        <w:rPr>
          <w:b/>
          <w:color w:val="FF0000"/>
        </w:rPr>
        <w:t>general fund</w:t>
      </w:r>
      <w:r w:rsidR="002A5E6F">
        <w:rPr>
          <w:b/>
        </w:rPr>
        <w:t>,</w:t>
      </w:r>
      <w:r w:rsidR="003670B9">
        <w:t xml:space="preserve"> </w:t>
      </w:r>
      <w:r w:rsidR="002A5E6F">
        <w:t>the</w:t>
      </w:r>
      <w:r w:rsidR="003670B9">
        <w:t xml:space="preserve"> budget placed on this form must be reduced by the amount of the general fund subsidy. This is because the general fund expense base must appear in the general fund. If the subsidy is not from the gen</w:t>
      </w:r>
      <w:r w:rsidR="002D747B">
        <w:t>e</w:t>
      </w:r>
      <w:r w:rsidR="003670B9">
        <w:t>ral fund then the budget must reflect the subsidy.</w:t>
      </w:r>
    </w:p>
    <w:p w:rsidR="00047877" w:rsidRPr="00B06C44" w:rsidRDefault="00A3654F" w:rsidP="00193D48">
      <w:pPr>
        <w:pStyle w:val="ListParagraph"/>
        <w:numPr>
          <w:ilvl w:val="1"/>
          <w:numId w:val="4"/>
        </w:numPr>
        <w:rPr>
          <w:b/>
          <w:color w:val="FF0000"/>
          <w:u w:val="single"/>
        </w:rPr>
      </w:pPr>
      <w:r>
        <w:rPr>
          <w:b/>
          <w:u w:val="single"/>
        </w:rPr>
        <w:t>Available Funds</w:t>
      </w:r>
      <w:r>
        <w:t xml:space="preserve"> - </w:t>
      </w:r>
      <w:r w:rsidR="00B06C44" w:rsidRPr="00B06C44">
        <w:rPr>
          <w:b/>
          <w:color w:val="FF0000"/>
        </w:rPr>
        <w:t>(Enter the absolute value of amounts in this section.)</w:t>
      </w:r>
    </w:p>
    <w:p w:rsidR="00047877" w:rsidRPr="0045704A" w:rsidRDefault="00047877" w:rsidP="00193D48">
      <w:pPr>
        <w:pStyle w:val="ListParagraph"/>
        <w:numPr>
          <w:ilvl w:val="2"/>
          <w:numId w:val="9"/>
        </w:numPr>
        <w:rPr>
          <w:b/>
          <w:u w:val="single"/>
        </w:rPr>
      </w:pPr>
      <w:r>
        <w:rPr>
          <w:b/>
          <w:u w:val="single"/>
        </w:rPr>
        <w:t>External Income</w:t>
      </w:r>
      <w:r>
        <w:t>– Enter the budget asso</w:t>
      </w:r>
      <w:r w:rsidR="00283347">
        <w:t>ciated with the income</w:t>
      </w:r>
      <w:r>
        <w:t xml:space="preserve"> from external users.</w:t>
      </w:r>
    </w:p>
    <w:p w:rsidR="0045704A" w:rsidRPr="0045704A" w:rsidRDefault="0045704A" w:rsidP="0045704A">
      <w:pPr>
        <w:pStyle w:val="ListParagraph"/>
        <w:numPr>
          <w:ilvl w:val="2"/>
          <w:numId w:val="9"/>
        </w:numPr>
        <w:rPr>
          <w:b/>
          <w:u w:val="single"/>
        </w:rPr>
      </w:pPr>
      <w:r>
        <w:rPr>
          <w:b/>
          <w:u w:val="single"/>
        </w:rPr>
        <w:t>Non-GF Subsidy</w:t>
      </w:r>
      <w:r>
        <w:t xml:space="preserve"> – Enter the budget associated with the </w:t>
      </w:r>
      <w:r>
        <w:rPr>
          <w:b/>
          <w:color w:val="FF0000"/>
        </w:rPr>
        <w:t>Non-general Fund</w:t>
      </w:r>
      <w:r>
        <w:rPr>
          <w:b/>
          <w:color w:val="000000" w:themeColor="text1"/>
        </w:rPr>
        <w:t xml:space="preserve"> </w:t>
      </w:r>
      <w:r w:rsidRPr="00FA4113">
        <w:rPr>
          <w:color w:val="000000" w:themeColor="text1"/>
        </w:rPr>
        <w:t>subsidy.</w:t>
      </w:r>
    </w:p>
    <w:p w:rsidR="00193D48" w:rsidRPr="00193D48" w:rsidRDefault="00FA4113" w:rsidP="00193D48">
      <w:pPr>
        <w:pStyle w:val="ListParagraph"/>
        <w:numPr>
          <w:ilvl w:val="2"/>
          <w:numId w:val="9"/>
        </w:numPr>
        <w:rPr>
          <w:b/>
          <w:u w:val="single"/>
        </w:rPr>
      </w:pPr>
      <w:r>
        <w:rPr>
          <w:b/>
          <w:u w:val="single"/>
        </w:rPr>
        <w:t>Carryforward Surplus</w:t>
      </w:r>
      <w:r w:rsidR="00047877">
        <w:t xml:space="preserve"> </w:t>
      </w:r>
      <w:r>
        <w:t>–</w:t>
      </w:r>
      <w:r w:rsidR="00047877">
        <w:t xml:space="preserve"> </w:t>
      </w:r>
      <w:r w:rsidR="00193D48">
        <w:t>E</w:t>
      </w:r>
      <w:r w:rsidR="00047877" w:rsidRPr="00840D09">
        <w:t>nter</w:t>
      </w:r>
      <w:r w:rsidR="00047877">
        <w:t xml:space="preserve"> the amount </w:t>
      </w:r>
      <w:r>
        <w:t>of surplus carried forward</w:t>
      </w:r>
      <w:r w:rsidR="00283347">
        <w:t xml:space="preserve"> from the prior</w:t>
      </w:r>
      <w:r>
        <w:t xml:space="preserve"> fiscal year</w:t>
      </w:r>
      <w:r w:rsidR="00283347">
        <w:t>.</w:t>
      </w:r>
    </w:p>
    <w:p w:rsidR="006419A1" w:rsidRPr="00193D48" w:rsidRDefault="006419A1" w:rsidP="00193D48">
      <w:pPr>
        <w:pStyle w:val="ListParagraph"/>
        <w:numPr>
          <w:ilvl w:val="1"/>
          <w:numId w:val="4"/>
        </w:numPr>
        <w:rPr>
          <w:b/>
          <w:u w:val="single"/>
        </w:rPr>
      </w:pPr>
      <w:r w:rsidRPr="00193D48">
        <w:rPr>
          <w:b/>
          <w:u w:val="single"/>
        </w:rPr>
        <w:t>Recharges</w:t>
      </w:r>
      <w:r w:rsidR="00B06C44">
        <w:t xml:space="preserve"> </w:t>
      </w:r>
      <w:r w:rsidR="00B06C44" w:rsidRPr="00B06C44">
        <w:rPr>
          <w:b/>
          <w:color w:val="FF0000"/>
        </w:rPr>
        <w:t>(Enter the absolute value of amounts in this section.)</w:t>
      </w:r>
    </w:p>
    <w:p w:rsidR="00F53578" w:rsidRPr="00E07E7C" w:rsidRDefault="00F53578" w:rsidP="00193D48">
      <w:pPr>
        <w:pStyle w:val="ListParagraph"/>
        <w:numPr>
          <w:ilvl w:val="2"/>
          <w:numId w:val="4"/>
        </w:numPr>
        <w:rPr>
          <w:b/>
          <w:u w:val="single"/>
        </w:rPr>
      </w:pPr>
      <w:r w:rsidRPr="00E07E7C">
        <w:rPr>
          <w:b/>
          <w:u w:val="single"/>
        </w:rPr>
        <w:lastRenderedPageBreak/>
        <w:t xml:space="preserve">Personnel </w:t>
      </w:r>
      <w:r>
        <w:t>– Enter the</w:t>
      </w:r>
      <w:r w:rsidR="00034D6A">
        <w:t xml:space="preserve"> </w:t>
      </w:r>
      <w:r w:rsidR="001853B5">
        <w:t>pers</w:t>
      </w:r>
      <w:r w:rsidR="00E15487">
        <w:t>onnel budget from Section II Budget</w:t>
      </w:r>
      <w:r w:rsidR="001853B5">
        <w:t xml:space="preserve"> Development (see above). </w:t>
      </w:r>
    </w:p>
    <w:p w:rsidR="00034D6A" w:rsidRPr="0042593E" w:rsidRDefault="00034D6A" w:rsidP="00193D48">
      <w:pPr>
        <w:pStyle w:val="ListParagraph"/>
        <w:numPr>
          <w:ilvl w:val="2"/>
          <w:numId w:val="4"/>
        </w:numPr>
        <w:rPr>
          <w:b/>
          <w:u w:val="single"/>
        </w:rPr>
      </w:pPr>
      <w:r w:rsidRPr="00E07E7C">
        <w:rPr>
          <w:b/>
          <w:u w:val="single"/>
        </w:rPr>
        <w:t>Benefits</w:t>
      </w:r>
      <w:r>
        <w:t xml:space="preserve"> – </w:t>
      </w:r>
      <w:r w:rsidR="00283347">
        <w:t xml:space="preserve">Enter the benefits budget from </w:t>
      </w:r>
      <w:r w:rsidR="001853B5">
        <w:t xml:space="preserve">Section </w:t>
      </w:r>
      <w:r w:rsidR="00E15487">
        <w:t xml:space="preserve">II Budget </w:t>
      </w:r>
      <w:r w:rsidR="001853B5">
        <w:t xml:space="preserve">Development (see above).  </w:t>
      </w:r>
    </w:p>
    <w:p w:rsidR="007103B6" w:rsidRPr="007103B6" w:rsidRDefault="00034D6A" w:rsidP="00147B93">
      <w:pPr>
        <w:pStyle w:val="ListParagraph"/>
        <w:numPr>
          <w:ilvl w:val="2"/>
          <w:numId w:val="4"/>
        </w:numPr>
        <w:rPr>
          <w:b/>
          <w:u w:val="single"/>
        </w:rPr>
      </w:pPr>
      <w:r w:rsidRPr="00E07E7C">
        <w:rPr>
          <w:b/>
          <w:u w:val="single"/>
        </w:rPr>
        <w:t>Current Expense</w:t>
      </w:r>
      <w:r w:rsidR="00840D09">
        <w:t xml:space="preserve"> - </w:t>
      </w:r>
      <w:r w:rsidR="00283347">
        <w:t>Enter the current expense budget from</w:t>
      </w:r>
      <w:r w:rsidR="00243B67">
        <w:t xml:space="preserve"> Section </w:t>
      </w:r>
      <w:r w:rsidR="00E15487">
        <w:t xml:space="preserve">II Budget </w:t>
      </w:r>
      <w:r w:rsidR="00243B67">
        <w:t>Development (see above).  (R</w:t>
      </w:r>
      <w:r w:rsidR="00073471">
        <w:t>educe this amount by</w:t>
      </w:r>
      <w:r w:rsidR="00283347">
        <w:t xml:space="preserve"> income</w:t>
      </w:r>
      <w:r w:rsidR="00073471">
        <w:t xml:space="preserve"> from external users</w:t>
      </w:r>
      <w:r w:rsidR="00283347">
        <w:t>,</w:t>
      </w:r>
      <w:r w:rsidR="0045704A">
        <w:t xml:space="preserve"> </w:t>
      </w:r>
      <w:r w:rsidR="00A3654F">
        <w:t xml:space="preserve">non-general fund </w:t>
      </w:r>
      <w:r w:rsidR="0045704A">
        <w:t>subsidy</w:t>
      </w:r>
      <w:r w:rsidR="00283347">
        <w:t xml:space="preserve"> and carryforward surplus</w:t>
      </w:r>
      <w:r w:rsidR="00147B93">
        <w:t>,</w:t>
      </w:r>
      <w:r w:rsidR="00283347">
        <w:t xml:space="preserve"> if applicable).</w:t>
      </w:r>
      <w:r w:rsidR="003E757E">
        <w:t xml:space="preserve"> If available current expense budget is </w:t>
      </w:r>
      <w:r w:rsidR="00425D99">
        <w:t>insufficient,</w:t>
      </w:r>
      <w:r w:rsidR="003E757E">
        <w:t xml:space="preserve"> reduce personnel and benefits as needed.</w:t>
      </w:r>
    </w:p>
    <w:p w:rsidR="007103B6" w:rsidRDefault="007103B6" w:rsidP="007103B6">
      <w:pPr>
        <w:pStyle w:val="ListParagraph"/>
        <w:ind w:left="2160"/>
        <w:rPr>
          <w:b/>
        </w:rPr>
      </w:pPr>
    </w:p>
    <w:p w:rsidR="00E15487" w:rsidRPr="001A6D87" w:rsidRDefault="006419A1" w:rsidP="001A6D87">
      <w:pPr>
        <w:pStyle w:val="ListParagraph"/>
        <w:ind w:left="630"/>
        <w:rPr>
          <w:b/>
          <w:u w:val="single"/>
        </w:rPr>
      </w:pPr>
      <w:r w:rsidRPr="007103B6">
        <w:rPr>
          <w:b/>
        </w:rPr>
        <w:t>ALL OTHER FIELDS NOT REFERENCE</w:t>
      </w:r>
      <w:r w:rsidR="00993D32">
        <w:rPr>
          <w:b/>
        </w:rPr>
        <w:t>D IN THE INSTRUCTIONS WILL SELF-</w:t>
      </w:r>
      <w:r w:rsidRPr="007103B6">
        <w:rPr>
          <w:b/>
        </w:rPr>
        <w:t>POPULATE</w:t>
      </w:r>
    </w:p>
    <w:p w:rsidR="0013776C" w:rsidRPr="007C0E8F" w:rsidRDefault="0013776C" w:rsidP="007C0E8F">
      <w:pPr>
        <w:rPr>
          <w:b/>
        </w:rPr>
      </w:pPr>
      <w:r w:rsidRPr="007C0E8F">
        <w:rPr>
          <w:b/>
        </w:rPr>
        <w:t>BUDGET DEVELOPMENT APPROVAL</w:t>
      </w:r>
    </w:p>
    <w:p w:rsidR="00AE5FBF" w:rsidRPr="006B4736" w:rsidRDefault="00383264" w:rsidP="006B4736">
      <w:pPr>
        <w:pStyle w:val="ListParagraph"/>
        <w:numPr>
          <w:ilvl w:val="0"/>
          <w:numId w:val="4"/>
        </w:numPr>
      </w:pPr>
      <w:r>
        <w:t xml:space="preserve"> Obtain the Business Officer’</w:t>
      </w:r>
      <w:r w:rsidR="004076A6">
        <w:t>s</w:t>
      </w:r>
      <w:r>
        <w:t xml:space="preserve"> </w:t>
      </w:r>
      <w:r w:rsidR="0013776C">
        <w:t>signature</w:t>
      </w:r>
      <w:r w:rsidR="004A367C">
        <w:t xml:space="preserve"> </w:t>
      </w:r>
    </w:p>
    <w:p w:rsidR="001A23AC" w:rsidRPr="001A23AC" w:rsidRDefault="004767B9" w:rsidP="001A23AC">
      <w:pPr>
        <w:jc w:val="center"/>
        <w:rPr>
          <w:b/>
        </w:rPr>
      </w:pPr>
      <w:r>
        <w:rPr>
          <w:b/>
        </w:rPr>
        <w:t>REQUIRED DOCUMENTATION</w:t>
      </w:r>
    </w:p>
    <w:p w:rsidR="002D1D45" w:rsidRDefault="00E50DE8" w:rsidP="002D1D45">
      <w:pPr>
        <w:pStyle w:val="ListParagraph"/>
        <w:numPr>
          <w:ilvl w:val="0"/>
          <w:numId w:val="10"/>
        </w:numPr>
      </w:pPr>
      <w:r>
        <w:t>Completed Single or</w:t>
      </w:r>
      <w:r w:rsidR="00CD404B">
        <w:t xml:space="preserve"> Multiple Rate</w:t>
      </w:r>
      <w:r>
        <w:t>s</w:t>
      </w:r>
      <w:r w:rsidR="00CD404B">
        <w:t xml:space="preserve"> (if applicable)</w:t>
      </w:r>
      <w:r w:rsidR="002D1D45">
        <w:t xml:space="preserve"> Form</w:t>
      </w:r>
      <w:r w:rsidR="00176FB1">
        <w:t>(s)</w:t>
      </w:r>
      <w:r w:rsidR="004767B9">
        <w:t xml:space="preserve"> for each service center or recharge operation.</w:t>
      </w:r>
    </w:p>
    <w:p w:rsidR="00383264" w:rsidRPr="00425D99" w:rsidRDefault="00147B93" w:rsidP="00425D99">
      <w:pPr>
        <w:pStyle w:val="ListParagraph"/>
        <w:numPr>
          <w:ilvl w:val="0"/>
          <w:numId w:val="10"/>
        </w:numPr>
      </w:pPr>
      <w:r>
        <w:t xml:space="preserve">Attach </w:t>
      </w:r>
      <w:r w:rsidR="002D1D45">
        <w:t>BW Expen</w:t>
      </w:r>
      <w:r>
        <w:t>se report by commitment item showing</w:t>
      </w:r>
      <w:r w:rsidR="002D1D45">
        <w:t xml:space="preserve"> the previous fiscal year</w:t>
      </w:r>
      <w:r>
        <w:t xml:space="preserve"> activity.</w:t>
      </w:r>
    </w:p>
    <w:p w:rsidR="0013776C" w:rsidRDefault="0013776C" w:rsidP="0013776C">
      <w:pPr>
        <w:rPr>
          <w:b/>
          <w:sz w:val="24"/>
          <w:szCs w:val="24"/>
        </w:rPr>
      </w:pPr>
      <w:r w:rsidRPr="0013776C">
        <w:rPr>
          <w:b/>
          <w:sz w:val="24"/>
          <w:szCs w:val="24"/>
        </w:rPr>
        <w:t>S</w:t>
      </w:r>
      <w:r>
        <w:rPr>
          <w:b/>
          <w:sz w:val="24"/>
          <w:szCs w:val="24"/>
        </w:rPr>
        <w:t>TEP 3</w:t>
      </w:r>
      <w:r w:rsidRPr="0013776C">
        <w:rPr>
          <w:b/>
          <w:sz w:val="24"/>
          <w:szCs w:val="24"/>
        </w:rPr>
        <w:t xml:space="preserve">:  </w:t>
      </w:r>
      <w:r w:rsidR="007C0E8F">
        <w:rPr>
          <w:b/>
          <w:sz w:val="24"/>
          <w:szCs w:val="24"/>
        </w:rPr>
        <w:t xml:space="preserve">ROUTING AND RATE APPROVAL </w:t>
      </w:r>
    </w:p>
    <w:p w:rsidR="00BA2CD8" w:rsidRPr="00720C4E" w:rsidRDefault="00BA2CD8" w:rsidP="008D5156">
      <w:pPr>
        <w:pStyle w:val="ListParagraph"/>
        <w:numPr>
          <w:ilvl w:val="0"/>
          <w:numId w:val="13"/>
        </w:numPr>
        <w:rPr>
          <w:color w:val="FF0000"/>
        </w:rPr>
      </w:pPr>
      <w:r w:rsidRPr="00720C4E">
        <w:t>Service center managers (SCM) send completed rate forms to Business Officer (BO)</w:t>
      </w:r>
      <w:r w:rsidR="008E50FA" w:rsidRPr="00720C4E">
        <w:t>.</w:t>
      </w:r>
    </w:p>
    <w:p w:rsidR="007C0E8F" w:rsidRPr="00A33C28" w:rsidRDefault="00A33C28" w:rsidP="00A33C28">
      <w:pPr>
        <w:pStyle w:val="ListParagraph"/>
        <w:numPr>
          <w:ilvl w:val="0"/>
          <w:numId w:val="13"/>
        </w:numPr>
        <w:rPr>
          <w:color w:val="FF0000"/>
        </w:rPr>
      </w:pPr>
      <w:r w:rsidRPr="00A33C28">
        <w:rPr>
          <w:b/>
          <w:color w:val="FF0000"/>
        </w:rPr>
        <w:t>During the budget development process</w:t>
      </w:r>
      <w:r>
        <w:rPr>
          <w:color w:val="548DD4" w:themeColor="text2" w:themeTint="99"/>
        </w:rPr>
        <w:t xml:space="preserve"> </w:t>
      </w:r>
      <w:r w:rsidRPr="00A33C28">
        <w:rPr>
          <w:b/>
          <w:color w:val="FF0000"/>
        </w:rPr>
        <w:t>ONLY</w:t>
      </w:r>
      <w:r w:rsidR="00720C4E">
        <w:t xml:space="preserve">, </w:t>
      </w:r>
      <w:r w:rsidR="008E50FA">
        <w:t>BO’s</w:t>
      </w:r>
      <w:r w:rsidR="00BA2CD8">
        <w:t xml:space="preserve"> e</w:t>
      </w:r>
      <w:r w:rsidR="006F4E61">
        <w:t>nter budget into PBF</w:t>
      </w:r>
      <w:r w:rsidR="001A23AC">
        <w:t xml:space="preserve"> as stated in Section II of</w:t>
      </w:r>
      <w:r w:rsidR="00770B3A">
        <w:t xml:space="preserve"> </w:t>
      </w:r>
      <w:r w:rsidR="001A23AC">
        <w:t xml:space="preserve">the </w:t>
      </w:r>
      <w:r w:rsidR="00770B3A">
        <w:t>Single or Multiple Rate Request</w:t>
      </w:r>
      <w:r w:rsidR="00DB6097">
        <w:t xml:space="preserve"> Form</w:t>
      </w:r>
      <w:r w:rsidR="005E5F04">
        <w:t xml:space="preserve">. </w:t>
      </w:r>
      <w:r w:rsidR="005E5F04" w:rsidRPr="005E5F04">
        <w:rPr>
          <w:b/>
          <w:color w:val="548DD4" w:themeColor="text2" w:themeTint="99"/>
        </w:rPr>
        <w:t>Changes ma</w:t>
      </w:r>
      <w:r w:rsidR="005E5F04">
        <w:rPr>
          <w:b/>
          <w:color w:val="548DD4" w:themeColor="text2" w:themeTint="99"/>
        </w:rPr>
        <w:t xml:space="preserve">de during the fiscal year, </w:t>
      </w:r>
      <w:r w:rsidR="005E5F04" w:rsidRPr="005E5F04">
        <w:rPr>
          <w:b/>
          <w:color w:val="548DD4" w:themeColor="text2" w:themeTint="99"/>
        </w:rPr>
        <w:t xml:space="preserve">proceed to step </w:t>
      </w:r>
      <w:r w:rsidR="00FC74B0" w:rsidRPr="005E5F04">
        <w:rPr>
          <w:b/>
          <w:color w:val="548DD4" w:themeColor="text2" w:themeTint="99"/>
        </w:rPr>
        <w:t>three</w:t>
      </w:r>
      <w:r w:rsidR="005E5F04" w:rsidRPr="005E5F04">
        <w:rPr>
          <w:b/>
          <w:color w:val="548DD4" w:themeColor="text2" w:themeTint="99"/>
        </w:rPr>
        <w:t>.</w:t>
      </w:r>
      <w:r w:rsidR="00DB6097" w:rsidRPr="005E5F04">
        <w:rPr>
          <w:b/>
          <w:color w:val="548DD4" w:themeColor="text2" w:themeTint="99"/>
        </w:rPr>
        <w:t xml:space="preserve"> </w:t>
      </w:r>
    </w:p>
    <w:p w:rsidR="007C0E8F" w:rsidRDefault="007C0E8F" w:rsidP="008D5156">
      <w:pPr>
        <w:pStyle w:val="ListParagraph"/>
        <w:numPr>
          <w:ilvl w:val="0"/>
          <w:numId w:val="13"/>
        </w:numPr>
      </w:pPr>
      <w:r w:rsidRPr="002A5229">
        <w:t xml:space="preserve">Send </w:t>
      </w:r>
      <w:r w:rsidR="00100D2C">
        <w:t>service c</w:t>
      </w:r>
      <w:r w:rsidR="00770B3A">
        <w:t>enter/recharge operation single and/or multiple</w:t>
      </w:r>
      <w:r w:rsidR="00100D2C">
        <w:t xml:space="preserve"> form</w:t>
      </w:r>
      <w:r w:rsidR="00770B3A">
        <w:t>(s)</w:t>
      </w:r>
      <w:r w:rsidRPr="002A5229">
        <w:t xml:space="preserve"> and all </w:t>
      </w:r>
      <w:r w:rsidR="00100D2C">
        <w:t xml:space="preserve">other </w:t>
      </w:r>
      <w:r w:rsidRPr="002A5229">
        <w:t xml:space="preserve">required documentation to </w:t>
      </w:r>
      <w:r w:rsidR="005C0091">
        <w:t>Research Financial Services</w:t>
      </w:r>
      <w:r w:rsidR="00100D2C">
        <w:t xml:space="preserve"> (</w:t>
      </w:r>
      <w:r w:rsidR="005C0091">
        <w:t>RFS</w:t>
      </w:r>
      <w:r w:rsidR="00100D2C">
        <w:t>)</w:t>
      </w:r>
    </w:p>
    <w:p w:rsidR="00DB6097" w:rsidRDefault="005C0091" w:rsidP="008D5156">
      <w:pPr>
        <w:pStyle w:val="ListParagraph"/>
        <w:numPr>
          <w:ilvl w:val="0"/>
          <w:numId w:val="13"/>
        </w:numPr>
      </w:pPr>
      <w:r>
        <w:t>RFS</w:t>
      </w:r>
      <w:r w:rsidR="00100D2C">
        <w:t xml:space="preserve"> approve</w:t>
      </w:r>
      <w:r w:rsidR="00F37CD7">
        <w:t>s</w:t>
      </w:r>
      <w:r w:rsidR="00100D2C">
        <w:t xml:space="preserve"> rates</w:t>
      </w:r>
    </w:p>
    <w:p w:rsidR="00DB6097" w:rsidRPr="001B03AF" w:rsidRDefault="005C0091" w:rsidP="008D5156">
      <w:pPr>
        <w:pStyle w:val="ListParagraph"/>
        <w:numPr>
          <w:ilvl w:val="0"/>
          <w:numId w:val="13"/>
        </w:numPr>
      </w:pPr>
      <w:r>
        <w:t>RFS</w:t>
      </w:r>
      <w:r w:rsidR="00DB6097" w:rsidRPr="001B03AF">
        <w:t xml:space="preserve"> sends approved form</w:t>
      </w:r>
      <w:r w:rsidR="00751994" w:rsidRPr="001B03AF">
        <w:t>s</w:t>
      </w:r>
      <w:r w:rsidR="00DB6097" w:rsidRPr="001B03AF">
        <w:t xml:space="preserve"> to SCM</w:t>
      </w:r>
      <w:r w:rsidR="00AB2AD9">
        <w:t xml:space="preserve">, </w:t>
      </w:r>
      <w:r w:rsidR="00F37CD7">
        <w:t>BO</w:t>
      </w:r>
      <w:r w:rsidR="00DB6097" w:rsidRPr="001B03AF">
        <w:t xml:space="preserve"> an</w:t>
      </w:r>
      <w:r w:rsidR="0087666D" w:rsidRPr="001B03AF">
        <w:t>d AFO</w:t>
      </w:r>
      <w:r w:rsidR="001B03AF">
        <w:t>.</w:t>
      </w:r>
    </w:p>
    <w:p w:rsidR="005919B3" w:rsidRDefault="008D5156" w:rsidP="008D5156">
      <w:pPr>
        <w:pStyle w:val="ListParagraph"/>
        <w:numPr>
          <w:ilvl w:val="0"/>
          <w:numId w:val="13"/>
        </w:numPr>
      </w:pPr>
      <w:r w:rsidRPr="008D5156">
        <w:rPr>
          <w:b/>
          <w:color w:val="FF0000"/>
        </w:rPr>
        <w:t>a</w:t>
      </w:r>
      <w:r w:rsidR="00AE18AC" w:rsidRPr="008D5156">
        <w:rPr>
          <w:b/>
          <w:color w:val="FF0000"/>
        </w:rPr>
        <w:t>)</w:t>
      </w:r>
      <w:r w:rsidRPr="008D5156">
        <w:rPr>
          <w:b/>
          <w:color w:val="FF0000"/>
        </w:rPr>
        <w:t xml:space="preserve"> During the budget development process</w:t>
      </w:r>
      <w:r w:rsidR="00EF45CB">
        <w:rPr>
          <w:b/>
          <w:color w:val="FF0000"/>
        </w:rPr>
        <w:t xml:space="preserve"> ONLY </w:t>
      </w:r>
      <w:r w:rsidR="00770B3A">
        <w:rPr>
          <w:b/>
          <w:color w:val="FF0000"/>
        </w:rPr>
        <w:t>–</w:t>
      </w:r>
      <w:r w:rsidR="00AE18AC" w:rsidRPr="008D5156">
        <w:rPr>
          <w:b/>
          <w:color w:val="FF0000"/>
        </w:rPr>
        <w:t xml:space="preserve"> </w:t>
      </w:r>
      <w:r w:rsidR="00770B3A">
        <w:rPr>
          <w:color w:val="000000" w:themeColor="text1"/>
        </w:rPr>
        <w:t xml:space="preserve">When </w:t>
      </w:r>
      <w:r w:rsidR="005C0091">
        <w:rPr>
          <w:color w:val="000000" w:themeColor="text1"/>
        </w:rPr>
        <w:t>RFS</w:t>
      </w:r>
      <w:r w:rsidR="00770B3A">
        <w:rPr>
          <w:color w:val="000000" w:themeColor="text1"/>
        </w:rPr>
        <w:t xml:space="preserve"> returns the approved rate form(s)</w:t>
      </w:r>
      <w:r w:rsidR="00100D2C" w:rsidRPr="00EF45CB">
        <w:rPr>
          <w:color w:val="000000" w:themeColor="text1"/>
        </w:rPr>
        <w:t xml:space="preserve"> </w:t>
      </w:r>
      <w:r w:rsidR="005919B3">
        <w:t>the AFO</w:t>
      </w:r>
      <w:r w:rsidR="008E50FA">
        <w:t>’</w:t>
      </w:r>
      <w:r w:rsidR="005919B3">
        <w:t>s</w:t>
      </w:r>
      <w:r w:rsidR="000F2B6C">
        <w:t xml:space="preserve"> ensure</w:t>
      </w:r>
      <w:r w:rsidR="00DB6097">
        <w:t xml:space="preserve"> that the budget </w:t>
      </w:r>
      <w:r w:rsidR="001B79FF">
        <w:t xml:space="preserve">as stated </w:t>
      </w:r>
      <w:r w:rsidR="00B6190C">
        <w:t>in Sectio</w:t>
      </w:r>
      <w:r w:rsidR="008E50FA">
        <w:t>n II of the Rate Request</w:t>
      </w:r>
      <w:r w:rsidR="00B6190C">
        <w:t xml:space="preserve"> form</w:t>
      </w:r>
      <w:r w:rsidR="00C3773E">
        <w:t xml:space="preserve"> </w:t>
      </w:r>
      <w:r w:rsidR="001B79FF">
        <w:t xml:space="preserve">matches </w:t>
      </w:r>
      <w:r w:rsidR="00C3773E">
        <w:t xml:space="preserve">amounts in </w:t>
      </w:r>
      <w:r w:rsidR="001B79FF">
        <w:t>SAP</w:t>
      </w:r>
      <w:r w:rsidR="00254EA7">
        <w:t>.</w:t>
      </w:r>
    </w:p>
    <w:p w:rsidR="001B79FF" w:rsidRDefault="00100D2C" w:rsidP="005919B3">
      <w:pPr>
        <w:pStyle w:val="ListParagraph"/>
        <w:numPr>
          <w:ilvl w:val="1"/>
          <w:numId w:val="13"/>
        </w:numPr>
      </w:pPr>
      <w:r>
        <w:t>If budget matches</w:t>
      </w:r>
      <w:r w:rsidR="001B79FF">
        <w:t>, AFO signs</w:t>
      </w:r>
      <w:r>
        <w:t xml:space="preserve"> form and retains for records</w:t>
      </w:r>
    </w:p>
    <w:p w:rsidR="001B022B" w:rsidRDefault="001B79FF" w:rsidP="005919B3">
      <w:pPr>
        <w:pStyle w:val="ListParagraph"/>
        <w:numPr>
          <w:ilvl w:val="1"/>
          <w:numId w:val="13"/>
        </w:numPr>
      </w:pPr>
      <w:r>
        <w:t>If budget</w:t>
      </w:r>
      <w:r w:rsidR="00100D2C">
        <w:t xml:space="preserve"> does not match</w:t>
      </w:r>
      <w:r w:rsidR="001B022B">
        <w:t>, AFO:</w:t>
      </w:r>
    </w:p>
    <w:p w:rsidR="001B79FF" w:rsidRDefault="001B022B" w:rsidP="00EF45CB">
      <w:pPr>
        <w:pStyle w:val="ListParagraph"/>
        <w:numPr>
          <w:ilvl w:val="2"/>
          <w:numId w:val="16"/>
        </w:numPr>
      </w:pPr>
      <w:r>
        <w:t xml:space="preserve">works with </w:t>
      </w:r>
      <w:r w:rsidR="001B79FF">
        <w:t xml:space="preserve">Business Officer to prepare a </w:t>
      </w:r>
      <w:r w:rsidR="001B79FF" w:rsidRPr="00074A39">
        <w:t>budget revision</w:t>
      </w:r>
      <w:r w:rsidR="002D4BDF">
        <w:t xml:space="preserve"> and r</w:t>
      </w:r>
      <w:r w:rsidR="00F30C3A">
        <w:t>outes</w:t>
      </w:r>
      <w:r w:rsidR="00751994">
        <w:t xml:space="preserve"> the budget revision</w:t>
      </w:r>
      <w:r>
        <w:t xml:space="preserve"> </w:t>
      </w:r>
      <w:r w:rsidR="00254EA7">
        <w:t xml:space="preserve">and approved </w:t>
      </w:r>
      <w:r w:rsidR="00E022A2">
        <w:t>form</w:t>
      </w:r>
      <w:r w:rsidR="002D4BDF">
        <w:t xml:space="preserve"> </w:t>
      </w:r>
      <w:r>
        <w:t>to UBO through the SAP workplace</w:t>
      </w:r>
    </w:p>
    <w:p w:rsidR="001B022B" w:rsidRDefault="008D5156" w:rsidP="008D5156">
      <w:pPr>
        <w:ind w:left="720"/>
      </w:pPr>
      <w:r w:rsidRPr="008D5156">
        <w:rPr>
          <w:b/>
          <w:color w:val="548DD4" w:themeColor="text2" w:themeTint="99"/>
        </w:rPr>
        <w:t>b</w:t>
      </w:r>
      <w:r w:rsidR="008E1637" w:rsidRPr="008D5156">
        <w:rPr>
          <w:b/>
          <w:color w:val="548DD4" w:themeColor="text2" w:themeTint="99"/>
        </w:rPr>
        <w:t xml:space="preserve">) </w:t>
      </w:r>
      <w:r w:rsidRPr="008D5156">
        <w:rPr>
          <w:b/>
          <w:color w:val="548DD4" w:themeColor="text2" w:themeTint="99"/>
        </w:rPr>
        <w:t>C</w:t>
      </w:r>
      <w:r w:rsidR="00100D2C" w:rsidRPr="008D5156">
        <w:rPr>
          <w:b/>
          <w:color w:val="548DD4" w:themeColor="text2" w:themeTint="99"/>
        </w:rPr>
        <w:t>hanges made d</w:t>
      </w:r>
      <w:r w:rsidR="001B022B" w:rsidRPr="008D5156">
        <w:rPr>
          <w:b/>
          <w:color w:val="548DD4" w:themeColor="text2" w:themeTint="99"/>
        </w:rPr>
        <w:t xml:space="preserve">uring the </w:t>
      </w:r>
      <w:r w:rsidRPr="008D5156">
        <w:rPr>
          <w:b/>
          <w:color w:val="548DD4" w:themeColor="text2" w:themeTint="99"/>
        </w:rPr>
        <w:t xml:space="preserve">fiscal </w:t>
      </w:r>
      <w:r w:rsidR="001B022B" w:rsidRPr="008D5156">
        <w:rPr>
          <w:b/>
          <w:color w:val="548DD4" w:themeColor="text2" w:themeTint="99"/>
        </w:rPr>
        <w:t>year</w:t>
      </w:r>
      <w:r w:rsidR="001B022B" w:rsidRPr="008D5156">
        <w:rPr>
          <w:color w:val="548DD4" w:themeColor="text2" w:themeTint="99"/>
        </w:rPr>
        <w:t xml:space="preserve"> </w:t>
      </w:r>
      <w:r w:rsidR="00B6190C">
        <w:t>–</w:t>
      </w:r>
      <w:r w:rsidR="001B022B">
        <w:t xml:space="preserve"> </w:t>
      </w:r>
      <w:r w:rsidR="00195863">
        <w:t>BO</w:t>
      </w:r>
      <w:r w:rsidR="004331F0">
        <w:t xml:space="preserve"> </w:t>
      </w:r>
      <w:r w:rsidR="001B022B">
        <w:t>prepare</w:t>
      </w:r>
      <w:r w:rsidR="004331F0">
        <w:t>s</w:t>
      </w:r>
      <w:r w:rsidR="00100D2C">
        <w:t xml:space="preserve"> a budget revision</w:t>
      </w:r>
      <w:r w:rsidR="004331F0">
        <w:t xml:space="preserve"> and </w:t>
      </w:r>
      <w:r w:rsidR="00D4108F">
        <w:t>r</w:t>
      </w:r>
      <w:r w:rsidR="00F30C3A">
        <w:t>ou</w:t>
      </w:r>
      <w:r w:rsidR="00E022A2">
        <w:t>tes with the service center</w:t>
      </w:r>
      <w:r w:rsidR="008E50FA">
        <w:t>/</w:t>
      </w:r>
      <w:r w:rsidR="00FC13AB">
        <w:t xml:space="preserve">recharge operation </w:t>
      </w:r>
      <w:r w:rsidR="00E022A2">
        <w:t>form</w:t>
      </w:r>
      <w:r w:rsidR="004331F0">
        <w:t xml:space="preserve"> to the AFO</w:t>
      </w:r>
      <w:r w:rsidR="001B022B">
        <w:t xml:space="preserve"> through the SAP workplace</w:t>
      </w:r>
      <w:r w:rsidR="004331F0">
        <w:t>. AFO reviews and s</w:t>
      </w:r>
      <w:r w:rsidR="00D4108F">
        <w:t>ubmits</w:t>
      </w:r>
      <w:r w:rsidR="004331F0">
        <w:t xml:space="preserve"> the budget revision and approved rate form to UBO</w:t>
      </w:r>
      <w:r w:rsidR="00D4108F">
        <w:t xml:space="preserve"> through the SAP workplace</w:t>
      </w:r>
      <w:r w:rsidR="004331F0">
        <w:t>.</w:t>
      </w:r>
    </w:p>
    <w:p w:rsidR="00C00B99" w:rsidRDefault="001B022B" w:rsidP="00BC1B49">
      <w:pPr>
        <w:pStyle w:val="ListParagraph"/>
        <w:numPr>
          <w:ilvl w:val="0"/>
          <w:numId w:val="13"/>
        </w:numPr>
      </w:pPr>
      <w:r w:rsidRPr="001B022B">
        <w:t>UBO reviews and posts the budget revision</w:t>
      </w:r>
      <w:r w:rsidR="00D4108F">
        <w:t xml:space="preserve"> document.</w:t>
      </w:r>
    </w:p>
    <w:sectPr w:rsidR="00C00B99" w:rsidSect="007B13AE">
      <w:footerReference w:type="default" r:id="rId8"/>
      <w:pgSz w:w="12240" w:h="15840"/>
      <w:pgMar w:top="108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E5A" w:rsidRDefault="00293E5A" w:rsidP="00006433">
      <w:pPr>
        <w:spacing w:after="0" w:line="240" w:lineRule="auto"/>
      </w:pPr>
      <w:r>
        <w:separator/>
      </w:r>
    </w:p>
  </w:endnote>
  <w:endnote w:type="continuationSeparator" w:id="0">
    <w:p w:rsidR="00293E5A" w:rsidRDefault="00293E5A" w:rsidP="0000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7186"/>
      <w:docPartObj>
        <w:docPartGallery w:val="Page Numbers (Bottom of Page)"/>
        <w:docPartUnique/>
      </w:docPartObj>
    </w:sdtPr>
    <w:sdtEndPr/>
    <w:sdtContent>
      <w:p w:rsidR="000F2B6C" w:rsidRDefault="000F0D39" w:rsidP="00006433">
        <w:pPr>
          <w:pStyle w:val="Footer"/>
          <w:jc w:val="center"/>
        </w:pPr>
        <w:r>
          <w:fldChar w:fldCharType="begin"/>
        </w:r>
        <w:r w:rsidR="00CD404B">
          <w:instrText xml:space="preserve"> PAGE   \* MERGEFORMAT </w:instrText>
        </w:r>
        <w:r>
          <w:fldChar w:fldCharType="separate"/>
        </w:r>
        <w:r w:rsidR="00D5395D">
          <w:rPr>
            <w:noProof/>
          </w:rPr>
          <w:t>1</w:t>
        </w:r>
        <w:r>
          <w:rPr>
            <w:noProof/>
          </w:rPr>
          <w:fldChar w:fldCharType="end"/>
        </w:r>
      </w:p>
    </w:sdtContent>
  </w:sdt>
  <w:p w:rsidR="000F2B6C" w:rsidRDefault="000F2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E5A" w:rsidRDefault="00293E5A" w:rsidP="00006433">
      <w:pPr>
        <w:spacing w:after="0" w:line="240" w:lineRule="auto"/>
      </w:pPr>
      <w:r>
        <w:separator/>
      </w:r>
    </w:p>
  </w:footnote>
  <w:footnote w:type="continuationSeparator" w:id="0">
    <w:p w:rsidR="00293E5A" w:rsidRDefault="00293E5A" w:rsidP="00006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D2A"/>
    <w:multiLevelType w:val="hybridMultilevel"/>
    <w:tmpl w:val="97422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875AD"/>
    <w:multiLevelType w:val="hybridMultilevel"/>
    <w:tmpl w:val="EAE622EC"/>
    <w:lvl w:ilvl="0" w:tplc="87A2EDD4">
      <w:start w:val="1"/>
      <w:numFmt w:val="decimal"/>
      <w:lvlText w:val="%1."/>
      <w:lvlJc w:val="left"/>
      <w:pPr>
        <w:ind w:left="810" w:hanging="360"/>
      </w:pPr>
      <w:rPr>
        <w:color w:val="000000" w:themeColor="text1"/>
      </w:rPr>
    </w:lvl>
    <w:lvl w:ilvl="1" w:tplc="04090013">
      <w:start w:val="1"/>
      <w:numFmt w:val="upp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E1CC9"/>
    <w:multiLevelType w:val="hybridMultilevel"/>
    <w:tmpl w:val="A9162B34"/>
    <w:lvl w:ilvl="0" w:tplc="04090017">
      <w:start w:val="1"/>
      <w:numFmt w:val="lowerLetter"/>
      <w:lvlText w:val="%1)"/>
      <w:lvlJc w:val="left"/>
      <w:pPr>
        <w:ind w:left="1530" w:hanging="360"/>
      </w:pPr>
      <w:rPr>
        <w:rFonts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21D229B4"/>
    <w:multiLevelType w:val="hybridMultilevel"/>
    <w:tmpl w:val="1E588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342D7"/>
    <w:multiLevelType w:val="hybridMultilevel"/>
    <w:tmpl w:val="C5140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54B9B"/>
    <w:multiLevelType w:val="hybridMultilevel"/>
    <w:tmpl w:val="8C7A9AFA"/>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22C12"/>
    <w:multiLevelType w:val="hybridMultilevel"/>
    <w:tmpl w:val="BBC4E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41DB9"/>
    <w:multiLevelType w:val="hybridMultilevel"/>
    <w:tmpl w:val="C45C98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41406A"/>
    <w:multiLevelType w:val="hybridMultilevel"/>
    <w:tmpl w:val="B324019A"/>
    <w:lvl w:ilvl="0" w:tplc="87A2EDD4">
      <w:start w:val="1"/>
      <w:numFmt w:val="decimal"/>
      <w:lvlText w:val="%1."/>
      <w:lvlJc w:val="left"/>
      <w:pPr>
        <w:ind w:left="810" w:hanging="360"/>
      </w:pPr>
      <w:rPr>
        <w:color w:val="000000" w:themeColor="text1"/>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E2C2B"/>
    <w:multiLevelType w:val="hybridMultilevel"/>
    <w:tmpl w:val="57CC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C61A6"/>
    <w:multiLevelType w:val="hybridMultilevel"/>
    <w:tmpl w:val="C61838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D807F6C"/>
    <w:multiLevelType w:val="hybridMultilevel"/>
    <w:tmpl w:val="B63C9C5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6C251944"/>
    <w:multiLevelType w:val="hybridMultilevel"/>
    <w:tmpl w:val="1D280D96"/>
    <w:lvl w:ilvl="0" w:tplc="04090001">
      <w:start w:val="1"/>
      <w:numFmt w:val="bullet"/>
      <w:lvlText w:val=""/>
      <w:lvlJc w:val="left"/>
      <w:pPr>
        <w:ind w:left="720" w:hanging="360"/>
      </w:pPr>
      <w:rPr>
        <w:rFonts w:ascii="Symbol" w:hAnsi="Symbol" w:hint="default"/>
      </w:rPr>
    </w:lvl>
    <w:lvl w:ilvl="1" w:tplc="96BE6782">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01058A"/>
    <w:multiLevelType w:val="hybridMultilevel"/>
    <w:tmpl w:val="3AF65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211564"/>
    <w:multiLevelType w:val="hybridMultilevel"/>
    <w:tmpl w:val="B63C9C5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73210E05"/>
    <w:multiLevelType w:val="hybridMultilevel"/>
    <w:tmpl w:val="137249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1541D8"/>
    <w:multiLevelType w:val="hybridMultilevel"/>
    <w:tmpl w:val="966C2D68"/>
    <w:lvl w:ilvl="0" w:tplc="5C48939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0"/>
  </w:num>
  <w:num w:numId="3">
    <w:abstractNumId w:val="9"/>
  </w:num>
  <w:num w:numId="4">
    <w:abstractNumId w:val="12"/>
  </w:num>
  <w:num w:numId="5">
    <w:abstractNumId w:val="7"/>
  </w:num>
  <w:num w:numId="6">
    <w:abstractNumId w:val="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6"/>
  </w:num>
  <w:num w:numId="11">
    <w:abstractNumId w:val="10"/>
  </w:num>
  <w:num w:numId="12">
    <w:abstractNumId w:val="4"/>
  </w:num>
  <w:num w:numId="13">
    <w:abstractNumId w:val="1"/>
  </w:num>
  <w:num w:numId="14">
    <w:abstractNumId w:val="15"/>
  </w:num>
  <w:num w:numId="15">
    <w:abstractNumId w:val="5"/>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44"/>
    <w:rsid w:val="000053A5"/>
    <w:rsid w:val="00006433"/>
    <w:rsid w:val="000075E6"/>
    <w:rsid w:val="00021786"/>
    <w:rsid w:val="00031DDB"/>
    <w:rsid w:val="00034D6A"/>
    <w:rsid w:val="00037E2E"/>
    <w:rsid w:val="0004510E"/>
    <w:rsid w:val="00047877"/>
    <w:rsid w:val="0006721F"/>
    <w:rsid w:val="00073471"/>
    <w:rsid w:val="000736C2"/>
    <w:rsid w:val="00074A39"/>
    <w:rsid w:val="000936DD"/>
    <w:rsid w:val="000A7074"/>
    <w:rsid w:val="000B0390"/>
    <w:rsid w:val="000B3213"/>
    <w:rsid w:val="000C5798"/>
    <w:rsid w:val="000C585B"/>
    <w:rsid w:val="000E3397"/>
    <w:rsid w:val="000F0D39"/>
    <w:rsid w:val="000F2B6C"/>
    <w:rsid w:val="00100D2C"/>
    <w:rsid w:val="001274B6"/>
    <w:rsid w:val="0013776C"/>
    <w:rsid w:val="001431A7"/>
    <w:rsid w:val="001467A5"/>
    <w:rsid w:val="00147B93"/>
    <w:rsid w:val="00167EF8"/>
    <w:rsid w:val="00176FB1"/>
    <w:rsid w:val="001853B5"/>
    <w:rsid w:val="00192EF5"/>
    <w:rsid w:val="00193D48"/>
    <w:rsid w:val="00195863"/>
    <w:rsid w:val="00197564"/>
    <w:rsid w:val="001A0C2C"/>
    <w:rsid w:val="001A15BA"/>
    <w:rsid w:val="001A23AC"/>
    <w:rsid w:val="001A6D87"/>
    <w:rsid w:val="001B022B"/>
    <w:rsid w:val="001B03AF"/>
    <w:rsid w:val="001B79FF"/>
    <w:rsid w:val="001B7DE9"/>
    <w:rsid w:val="001C35B2"/>
    <w:rsid w:val="001C7F0F"/>
    <w:rsid w:val="001D46E2"/>
    <w:rsid w:val="001E4DDA"/>
    <w:rsid w:val="001F1C30"/>
    <w:rsid w:val="002001F3"/>
    <w:rsid w:val="00213E25"/>
    <w:rsid w:val="002159E7"/>
    <w:rsid w:val="0023616E"/>
    <w:rsid w:val="0024098B"/>
    <w:rsid w:val="00242FCE"/>
    <w:rsid w:val="00243B67"/>
    <w:rsid w:val="00245E4D"/>
    <w:rsid w:val="00246709"/>
    <w:rsid w:val="00254EA7"/>
    <w:rsid w:val="00267632"/>
    <w:rsid w:val="00283347"/>
    <w:rsid w:val="00293166"/>
    <w:rsid w:val="00293E5A"/>
    <w:rsid w:val="002A5229"/>
    <w:rsid w:val="002A5E6F"/>
    <w:rsid w:val="002A683A"/>
    <w:rsid w:val="002B39DF"/>
    <w:rsid w:val="002D0602"/>
    <w:rsid w:val="002D1D45"/>
    <w:rsid w:val="002D3111"/>
    <w:rsid w:val="002D4BDF"/>
    <w:rsid w:val="002D747B"/>
    <w:rsid w:val="002E0064"/>
    <w:rsid w:val="002E0E9C"/>
    <w:rsid w:val="002E256A"/>
    <w:rsid w:val="002E3FAD"/>
    <w:rsid w:val="002E4251"/>
    <w:rsid w:val="002F26B9"/>
    <w:rsid w:val="002F61E6"/>
    <w:rsid w:val="003104E5"/>
    <w:rsid w:val="0032334B"/>
    <w:rsid w:val="0032570A"/>
    <w:rsid w:val="00332D98"/>
    <w:rsid w:val="00364335"/>
    <w:rsid w:val="00365D1D"/>
    <w:rsid w:val="003670B9"/>
    <w:rsid w:val="003709D2"/>
    <w:rsid w:val="00372593"/>
    <w:rsid w:val="00383264"/>
    <w:rsid w:val="003A7041"/>
    <w:rsid w:val="003B1C45"/>
    <w:rsid w:val="003C75E1"/>
    <w:rsid w:val="003E28B4"/>
    <w:rsid w:val="003E757E"/>
    <w:rsid w:val="004008DF"/>
    <w:rsid w:val="00406B61"/>
    <w:rsid w:val="004076A6"/>
    <w:rsid w:val="00425361"/>
    <w:rsid w:val="0042593E"/>
    <w:rsid w:val="00425D99"/>
    <w:rsid w:val="004273C4"/>
    <w:rsid w:val="00427AB7"/>
    <w:rsid w:val="004331F0"/>
    <w:rsid w:val="0043523E"/>
    <w:rsid w:val="00455E05"/>
    <w:rsid w:val="0045704A"/>
    <w:rsid w:val="004662D4"/>
    <w:rsid w:val="00476558"/>
    <w:rsid w:val="004767B9"/>
    <w:rsid w:val="00487485"/>
    <w:rsid w:val="004874EE"/>
    <w:rsid w:val="00490EC9"/>
    <w:rsid w:val="00496103"/>
    <w:rsid w:val="0049690B"/>
    <w:rsid w:val="004A367C"/>
    <w:rsid w:val="004D2C84"/>
    <w:rsid w:val="004D4EC7"/>
    <w:rsid w:val="004E258D"/>
    <w:rsid w:val="004F143A"/>
    <w:rsid w:val="004F50FF"/>
    <w:rsid w:val="004F77A7"/>
    <w:rsid w:val="005018C7"/>
    <w:rsid w:val="005029F8"/>
    <w:rsid w:val="005118DA"/>
    <w:rsid w:val="00516E4D"/>
    <w:rsid w:val="0053526C"/>
    <w:rsid w:val="005451E7"/>
    <w:rsid w:val="00561120"/>
    <w:rsid w:val="005919B3"/>
    <w:rsid w:val="005B50C5"/>
    <w:rsid w:val="005C0091"/>
    <w:rsid w:val="005C5241"/>
    <w:rsid w:val="005C6353"/>
    <w:rsid w:val="005C74CC"/>
    <w:rsid w:val="005D7404"/>
    <w:rsid w:val="005D7D78"/>
    <w:rsid w:val="005E5F04"/>
    <w:rsid w:val="005E7699"/>
    <w:rsid w:val="005F320A"/>
    <w:rsid w:val="005F37D4"/>
    <w:rsid w:val="006053C3"/>
    <w:rsid w:val="00624316"/>
    <w:rsid w:val="006419A1"/>
    <w:rsid w:val="006476FE"/>
    <w:rsid w:val="00660572"/>
    <w:rsid w:val="0067455E"/>
    <w:rsid w:val="00683426"/>
    <w:rsid w:val="00693B97"/>
    <w:rsid w:val="006B0FB9"/>
    <w:rsid w:val="006B4736"/>
    <w:rsid w:val="006E2433"/>
    <w:rsid w:val="006F1168"/>
    <w:rsid w:val="006F4E61"/>
    <w:rsid w:val="006F566D"/>
    <w:rsid w:val="0070407B"/>
    <w:rsid w:val="00704E18"/>
    <w:rsid w:val="00707F5E"/>
    <w:rsid w:val="007103B6"/>
    <w:rsid w:val="00716759"/>
    <w:rsid w:val="00720C4E"/>
    <w:rsid w:val="007247BE"/>
    <w:rsid w:val="007459D5"/>
    <w:rsid w:val="00751994"/>
    <w:rsid w:val="00765A0D"/>
    <w:rsid w:val="00770B3A"/>
    <w:rsid w:val="007874C7"/>
    <w:rsid w:val="007A3931"/>
    <w:rsid w:val="007B13AE"/>
    <w:rsid w:val="007C0E8F"/>
    <w:rsid w:val="007D68AE"/>
    <w:rsid w:val="007D7E10"/>
    <w:rsid w:val="007F1641"/>
    <w:rsid w:val="007F7BB5"/>
    <w:rsid w:val="008037CF"/>
    <w:rsid w:val="00810E40"/>
    <w:rsid w:val="0081185E"/>
    <w:rsid w:val="00822B51"/>
    <w:rsid w:val="00840D09"/>
    <w:rsid w:val="00844AAC"/>
    <w:rsid w:val="00866F03"/>
    <w:rsid w:val="0087666D"/>
    <w:rsid w:val="00892DEB"/>
    <w:rsid w:val="008A4049"/>
    <w:rsid w:val="008A5307"/>
    <w:rsid w:val="008B0E7A"/>
    <w:rsid w:val="008B26AD"/>
    <w:rsid w:val="008B7D7C"/>
    <w:rsid w:val="008C4C67"/>
    <w:rsid w:val="008D5156"/>
    <w:rsid w:val="008D51BA"/>
    <w:rsid w:val="008E1637"/>
    <w:rsid w:val="008E445E"/>
    <w:rsid w:val="008E50FA"/>
    <w:rsid w:val="008E6CAA"/>
    <w:rsid w:val="008F6E62"/>
    <w:rsid w:val="00901CAF"/>
    <w:rsid w:val="009050DB"/>
    <w:rsid w:val="0091303B"/>
    <w:rsid w:val="00913D0B"/>
    <w:rsid w:val="00916FDB"/>
    <w:rsid w:val="00951895"/>
    <w:rsid w:val="00952FFC"/>
    <w:rsid w:val="00957294"/>
    <w:rsid w:val="00965DBC"/>
    <w:rsid w:val="009879DC"/>
    <w:rsid w:val="00993D32"/>
    <w:rsid w:val="009B44FB"/>
    <w:rsid w:val="009B6C3C"/>
    <w:rsid w:val="009B6CEB"/>
    <w:rsid w:val="009C2D32"/>
    <w:rsid w:val="009D0471"/>
    <w:rsid w:val="00A019FF"/>
    <w:rsid w:val="00A02FE5"/>
    <w:rsid w:val="00A20FE4"/>
    <w:rsid w:val="00A32833"/>
    <w:rsid w:val="00A33C28"/>
    <w:rsid w:val="00A3535A"/>
    <w:rsid w:val="00A3654F"/>
    <w:rsid w:val="00A44E42"/>
    <w:rsid w:val="00A511B8"/>
    <w:rsid w:val="00A55579"/>
    <w:rsid w:val="00A633F1"/>
    <w:rsid w:val="00A76403"/>
    <w:rsid w:val="00AB2AD9"/>
    <w:rsid w:val="00AC535E"/>
    <w:rsid w:val="00AC687C"/>
    <w:rsid w:val="00AC68E4"/>
    <w:rsid w:val="00AE18AC"/>
    <w:rsid w:val="00AE5FBF"/>
    <w:rsid w:val="00AF1F1A"/>
    <w:rsid w:val="00AF2324"/>
    <w:rsid w:val="00AF3BBB"/>
    <w:rsid w:val="00AF4B19"/>
    <w:rsid w:val="00B03CA6"/>
    <w:rsid w:val="00B06C44"/>
    <w:rsid w:val="00B07A5F"/>
    <w:rsid w:val="00B176CA"/>
    <w:rsid w:val="00B261DC"/>
    <w:rsid w:val="00B26667"/>
    <w:rsid w:val="00B36BD2"/>
    <w:rsid w:val="00B41AF3"/>
    <w:rsid w:val="00B41DA6"/>
    <w:rsid w:val="00B6190C"/>
    <w:rsid w:val="00BA2CD8"/>
    <w:rsid w:val="00BC1B49"/>
    <w:rsid w:val="00BD1705"/>
    <w:rsid w:val="00C00B99"/>
    <w:rsid w:val="00C3773E"/>
    <w:rsid w:val="00C46D7D"/>
    <w:rsid w:val="00C73D72"/>
    <w:rsid w:val="00C7431D"/>
    <w:rsid w:val="00C77C17"/>
    <w:rsid w:val="00C85273"/>
    <w:rsid w:val="00C90944"/>
    <w:rsid w:val="00C94D58"/>
    <w:rsid w:val="00CA5C53"/>
    <w:rsid w:val="00CB0882"/>
    <w:rsid w:val="00CC108B"/>
    <w:rsid w:val="00CD404B"/>
    <w:rsid w:val="00CD7A28"/>
    <w:rsid w:val="00CD7ECD"/>
    <w:rsid w:val="00CE469F"/>
    <w:rsid w:val="00CF1F23"/>
    <w:rsid w:val="00D056AF"/>
    <w:rsid w:val="00D10FFB"/>
    <w:rsid w:val="00D300C1"/>
    <w:rsid w:val="00D37204"/>
    <w:rsid w:val="00D4108F"/>
    <w:rsid w:val="00D50FC9"/>
    <w:rsid w:val="00D532E2"/>
    <w:rsid w:val="00D534E6"/>
    <w:rsid w:val="00D5395D"/>
    <w:rsid w:val="00D616A4"/>
    <w:rsid w:val="00D65BA9"/>
    <w:rsid w:val="00D741B6"/>
    <w:rsid w:val="00DA25B3"/>
    <w:rsid w:val="00DB0F54"/>
    <w:rsid w:val="00DB57B5"/>
    <w:rsid w:val="00DB6097"/>
    <w:rsid w:val="00DB6F4E"/>
    <w:rsid w:val="00DC3DC4"/>
    <w:rsid w:val="00DD1B5D"/>
    <w:rsid w:val="00DD43B1"/>
    <w:rsid w:val="00E01C53"/>
    <w:rsid w:val="00E022A2"/>
    <w:rsid w:val="00E07E7C"/>
    <w:rsid w:val="00E15487"/>
    <w:rsid w:val="00E15828"/>
    <w:rsid w:val="00E213E2"/>
    <w:rsid w:val="00E2799D"/>
    <w:rsid w:val="00E30A65"/>
    <w:rsid w:val="00E32E27"/>
    <w:rsid w:val="00E43EB4"/>
    <w:rsid w:val="00E46B2C"/>
    <w:rsid w:val="00E50DE8"/>
    <w:rsid w:val="00E56C53"/>
    <w:rsid w:val="00E643DA"/>
    <w:rsid w:val="00E74954"/>
    <w:rsid w:val="00E77112"/>
    <w:rsid w:val="00E829A9"/>
    <w:rsid w:val="00E82F95"/>
    <w:rsid w:val="00E857A7"/>
    <w:rsid w:val="00EA4262"/>
    <w:rsid w:val="00EA50E0"/>
    <w:rsid w:val="00EB411B"/>
    <w:rsid w:val="00EB4DEB"/>
    <w:rsid w:val="00EB5494"/>
    <w:rsid w:val="00EC7468"/>
    <w:rsid w:val="00ED03D5"/>
    <w:rsid w:val="00ED222B"/>
    <w:rsid w:val="00EF1B15"/>
    <w:rsid w:val="00EF45CB"/>
    <w:rsid w:val="00EF51CE"/>
    <w:rsid w:val="00F10A7F"/>
    <w:rsid w:val="00F10F92"/>
    <w:rsid w:val="00F12BAA"/>
    <w:rsid w:val="00F15644"/>
    <w:rsid w:val="00F26781"/>
    <w:rsid w:val="00F30C3A"/>
    <w:rsid w:val="00F37CD7"/>
    <w:rsid w:val="00F53578"/>
    <w:rsid w:val="00F54C5A"/>
    <w:rsid w:val="00F625D3"/>
    <w:rsid w:val="00F62600"/>
    <w:rsid w:val="00F63D34"/>
    <w:rsid w:val="00F65D2F"/>
    <w:rsid w:val="00F90D5F"/>
    <w:rsid w:val="00F91610"/>
    <w:rsid w:val="00F91F7C"/>
    <w:rsid w:val="00F92A3F"/>
    <w:rsid w:val="00FA1C61"/>
    <w:rsid w:val="00FA30BD"/>
    <w:rsid w:val="00FA4113"/>
    <w:rsid w:val="00FB7E8A"/>
    <w:rsid w:val="00FC13AB"/>
    <w:rsid w:val="00FC7242"/>
    <w:rsid w:val="00FC74B0"/>
    <w:rsid w:val="00FD1EF2"/>
    <w:rsid w:val="00FD599E"/>
    <w:rsid w:val="00FF20C2"/>
    <w:rsid w:val="00FF5CB5"/>
    <w:rsid w:val="00FF6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5F87B"/>
  <w15:docId w15:val="{33D0E6A8-45C3-40B5-A1ED-13023EA59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944"/>
    <w:pPr>
      <w:ind w:left="720"/>
      <w:contextualSpacing/>
    </w:pPr>
  </w:style>
  <w:style w:type="paragraph" w:styleId="BalloonText">
    <w:name w:val="Balloon Text"/>
    <w:basedOn w:val="Normal"/>
    <w:link w:val="BalloonTextChar"/>
    <w:uiPriority w:val="99"/>
    <w:semiHidden/>
    <w:unhideWhenUsed/>
    <w:rsid w:val="00F92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3F"/>
    <w:rPr>
      <w:rFonts w:ascii="Tahoma" w:hAnsi="Tahoma" w:cs="Tahoma"/>
      <w:sz w:val="16"/>
      <w:szCs w:val="16"/>
    </w:rPr>
  </w:style>
  <w:style w:type="paragraph" w:styleId="Header">
    <w:name w:val="header"/>
    <w:basedOn w:val="Normal"/>
    <w:link w:val="HeaderChar"/>
    <w:uiPriority w:val="99"/>
    <w:unhideWhenUsed/>
    <w:rsid w:val="00006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433"/>
  </w:style>
  <w:style w:type="paragraph" w:styleId="Footer">
    <w:name w:val="footer"/>
    <w:basedOn w:val="Normal"/>
    <w:link w:val="FooterChar"/>
    <w:uiPriority w:val="99"/>
    <w:unhideWhenUsed/>
    <w:rsid w:val="00006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433"/>
  </w:style>
  <w:style w:type="paragraph" w:styleId="NormalWeb">
    <w:name w:val="Normal (Web)"/>
    <w:basedOn w:val="Normal"/>
    <w:uiPriority w:val="99"/>
    <w:semiHidden/>
    <w:unhideWhenUsed/>
    <w:rsid w:val="0023616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DA39AC9A5EF8418DD9B8910AFBDE1D" ma:contentTypeVersion="17" ma:contentTypeDescription="Create a new document." ma:contentTypeScope="" ma:versionID="82d31b1d45199a6dc7a14c1827bba151">
  <xsd:schema xmlns:xsd="http://www.w3.org/2001/XMLSchema" xmlns:xs="http://www.w3.org/2001/XMLSchema" xmlns:p="http://schemas.microsoft.com/office/2006/metadata/properties" xmlns:ns2="dae982e3-f5cf-4c10-9d17-74d688d6d09a" xmlns:ns3="c8bad199-e4f2-4a26-9e3e-76969f14c5e5" targetNamespace="http://schemas.microsoft.com/office/2006/metadata/properties" ma:root="true" ma:fieldsID="232d2d0d9661bbbb876540b1d253d0e4" ns2:_="" ns3:_="">
    <xsd:import namespace="dae982e3-f5cf-4c10-9d17-74d688d6d09a"/>
    <xsd:import namespace="c8bad199-e4f2-4a26-9e3e-76969f14c5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982e3-f5cf-4c10-9d17-74d688d6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560d88b-9459-45c3-8a30-9c03b99f5b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ad199-e4f2-4a26-9e3e-76969f14c5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b6b477b-06ee-4188-907c-1f426c5c68a8}" ma:internalName="TaxCatchAll" ma:showField="CatchAllData" ma:web="c8bad199-e4f2-4a26-9e3e-76969f14c5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ae982e3-f5cf-4c10-9d17-74d688d6d09a">
      <Terms xmlns="http://schemas.microsoft.com/office/infopath/2007/PartnerControls"/>
    </lcf76f155ced4ddcb4097134ff3c332f>
    <TaxCatchAll xmlns="c8bad199-e4f2-4a26-9e3e-76969f14c5e5" xsi:nil="true"/>
  </documentManagement>
</p:properties>
</file>

<file path=customXml/itemProps1.xml><?xml version="1.0" encoding="utf-8"?>
<ds:datastoreItem xmlns:ds="http://schemas.openxmlformats.org/officeDocument/2006/customXml" ds:itemID="{8835B387-990F-4707-BE6D-E95087F2389F}">
  <ds:schemaRefs>
    <ds:schemaRef ds:uri="http://schemas.openxmlformats.org/officeDocument/2006/bibliography"/>
  </ds:schemaRefs>
</ds:datastoreItem>
</file>

<file path=customXml/itemProps2.xml><?xml version="1.0" encoding="utf-8"?>
<ds:datastoreItem xmlns:ds="http://schemas.openxmlformats.org/officeDocument/2006/customXml" ds:itemID="{E761FEF7-398B-4BC3-B03C-F6755CFF951D}"/>
</file>

<file path=customXml/itemProps3.xml><?xml version="1.0" encoding="utf-8"?>
<ds:datastoreItem xmlns:ds="http://schemas.openxmlformats.org/officeDocument/2006/customXml" ds:itemID="{27208AB1-E0B4-41DA-BAB1-72C362A32860}"/>
</file>

<file path=customXml/itemProps4.xml><?xml version="1.0" encoding="utf-8"?>
<ds:datastoreItem xmlns:ds="http://schemas.openxmlformats.org/officeDocument/2006/customXml" ds:itemID="{6A15A3B9-DE89-44B8-BA5B-DD81C1F9EE7D}"/>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dhancoc</dc:creator>
  <cp:lastModifiedBy>Hancock, Debi</cp:lastModifiedBy>
  <cp:revision>2</cp:revision>
  <cp:lastPrinted>2017-01-24T22:19:00Z</cp:lastPrinted>
  <dcterms:created xsi:type="dcterms:W3CDTF">2017-02-02T18:46:00Z</dcterms:created>
  <dcterms:modified xsi:type="dcterms:W3CDTF">2017-02-02T18:46:00Z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0x0101009BDA39AC9A5EF8418DD9B8910AFBDE1D</vt:lpwstr>
  </property>
</Properties>
</file>