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902" w:rsidRDefault="00C24C40" w:rsidP="00083902">
      <w:pPr>
        <w:pStyle w:val="Footer"/>
        <w:tabs>
          <w:tab w:val="clear" w:pos="4320"/>
          <w:tab w:val="clear" w:pos="8640"/>
        </w:tabs>
        <w:rPr>
          <w:rFonts w:ascii="Times New Roman" w:hAnsi="Times New Roman"/>
        </w:rPr>
      </w:pPr>
      <w:r>
        <w:rPr>
          <w:noProof/>
        </w:rPr>
        <w:drawing>
          <wp:anchor distT="0" distB="0" distL="114300" distR="114300" simplePos="0" relativeHeight="251663360" behindDoc="0" locked="0" layoutInCell="1" allowOverlap="1" wp14:anchorId="40388CE2" wp14:editId="54818794">
            <wp:simplePos x="0" y="0"/>
            <wp:positionH relativeFrom="column">
              <wp:posOffset>-139700</wp:posOffset>
            </wp:positionH>
            <wp:positionV relativeFrom="paragraph">
              <wp:posOffset>146050</wp:posOffset>
            </wp:positionV>
            <wp:extent cx="6290945" cy="1767840"/>
            <wp:effectExtent l="19050" t="19050" r="14605" b="22860"/>
            <wp:wrapSquare wrapText="bothSides"/>
            <wp:docPr id="7" name="Picture 7" descr="C:\Users\mbu228\AppData\Local\Microsoft\Windows\Temporary Internet Files\Content.Word\Medical Laboratory Science-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u228\AppData\Local\Microsoft\Windows\Temporary Internet Files\Content.Word\Medical Laboratory Science-2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0945" cy="17678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083902" w:rsidRDefault="00083902" w:rsidP="003F7F02">
      <w:pPr>
        <w:jc w:val="center"/>
        <w:rPr>
          <w:rFonts w:ascii="Times New Roman" w:hAnsi="Times New Roman"/>
        </w:rPr>
      </w:pPr>
    </w:p>
    <w:p w:rsidR="00083902" w:rsidRDefault="00083902" w:rsidP="00C24C40">
      <w:pPr>
        <w:rPr>
          <w:rFonts w:ascii="Times New Roman" w:hAnsi="Times New Roman"/>
        </w:rPr>
      </w:pPr>
    </w:p>
    <w:p w:rsidR="00C24C40" w:rsidRDefault="00C24C40" w:rsidP="00C24C40">
      <w:pPr>
        <w:rPr>
          <w:rFonts w:ascii="Times New Roman" w:hAnsi="Times New Roman"/>
        </w:rPr>
      </w:pPr>
    </w:p>
    <w:p w:rsidR="00C24C40" w:rsidRDefault="00C24C40" w:rsidP="00C24C40">
      <w:pPr>
        <w:rPr>
          <w:rFonts w:ascii="Times New Roman" w:hAnsi="Times New Roman"/>
        </w:rPr>
      </w:pPr>
    </w:p>
    <w:p w:rsidR="00C24C40" w:rsidRDefault="00C24C40" w:rsidP="00C24C40">
      <w:pPr>
        <w:rPr>
          <w:rFonts w:ascii="Times New Roman" w:hAnsi="Times New Roman"/>
        </w:rPr>
      </w:pPr>
    </w:p>
    <w:p w:rsidR="00C24C40" w:rsidRDefault="00C24C40" w:rsidP="00C24C40">
      <w:pPr>
        <w:rPr>
          <w:rFonts w:ascii="Times New Roman" w:hAnsi="Times New Roman"/>
        </w:rPr>
      </w:pPr>
    </w:p>
    <w:p w:rsidR="00C24C40" w:rsidRDefault="00C24C40" w:rsidP="00C24C40">
      <w:pPr>
        <w:rPr>
          <w:rFonts w:ascii="Times New Roman" w:hAnsi="Times New Roman"/>
        </w:rPr>
      </w:pPr>
    </w:p>
    <w:p w:rsidR="00083902" w:rsidRDefault="00083902" w:rsidP="00083902">
      <w:pPr>
        <w:jc w:val="center"/>
        <w:rPr>
          <w:rFonts w:ascii="Times New Roman" w:hAnsi="Times New Roman"/>
        </w:rPr>
      </w:pPr>
    </w:p>
    <w:p w:rsidR="00083902" w:rsidRPr="004B5354" w:rsidRDefault="00083902" w:rsidP="00083902">
      <w:pPr>
        <w:jc w:val="center"/>
        <w:rPr>
          <w:rFonts w:ascii="Times New Roman" w:hAnsi="Times New Roman"/>
        </w:rPr>
      </w:pPr>
    </w:p>
    <w:p w:rsidR="00083902" w:rsidRPr="003F7F02" w:rsidRDefault="00083902" w:rsidP="00083902">
      <w:pPr>
        <w:jc w:val="center"/>
        <w:rPr>
          <w:rFonts w:ascii="Arial" w:hAnsi="Arial" w:cs="Arial"/>
          <w:sz w:val="96"/>
        </w:rPr>
      </w:pPr>
      <w:r w:rsidRPr="003F7F02">
        <w:rPr>
          <w:rFonts w:ascii="Arial" w:hAnsi="Arial" w:cs="Arial"/>
          <w:sz w:val="96"/>
        </w:rPr>
        <w:t>PRACTICUM RO</w:t>
      </w:r>
      <w:r w:rsidR="00F06015">
        <w:rPr>
          <w:rFonts w:ascii="Arial" w:hAnsi="Arial" w:cs="Arial"/>
          <w:sz w:val="96"/>
        </w:rPr>
        <w:t>T</w:t>
      </w:r>
      <w:r w:rsidRPr="003F7F02">
        <w:rPr>
          <w:rFonts w:ascii="Arial" w:hAnsi="Arial" w:cs="Arial"/>
          <w:sz w:val="96"/>
        </w:rPr>
        <w:t>ATION</w:t>
      </w:r>
    </w:p>
    <w:p w:rsidR="00083902" w:rsidRDefault="00083902" w:rsidP="00083902">
      <w:pPr>
        <w:jc w:val="center"/>
        <w:rPr>
          <w:rFonts w:ascii="Arial" w:hAnsi="Arial" w:cs="Arial"/>
          <w:sz w:val="52"/>
        </w:rPr>
      </w:pPr>
    </w:p>
    <w:p w:rsidR="00C24C40" w:rsidRPr="004B5354" w:rsidRDefault="00C24C40" w:rsidP="00083902">
      <w:pPr>
        <w:jc w:val="center"/>
        <w:rPr>
          <w:rFonts w:ascii="Arial" w:hAnsi="Arial" w:cs="Arial"/>
          <w:sz w:val="52"/>
        </w:rPr>
      </w:pPr>
    </w:p>
    <w:p w:rsidR="00083902" w:rsidRPr="004B5354" w:rsidRDefault="00083902" w:rsidP="00083902">
      <w:pPr>
        <w:jc w:val="center"/>
        <w:rPr>
          <w:rFonts w:ascii="Arial" w:hAnsi="Arial" w:cs="Arial"/>
          <w:sz w:val="52"/>
        </w:rPr>
      </w:pPr>
      <w:r w:rsidRPr="004B5354">
        <w:rPr>
          <w:rFonts w:ascii="Arial" w:hAnsi="Arial" w:cs="Arial"/>
          <w:sz w:val="52"/>
        </w:rPr>
        <w:t>MEDICAL LABORATORY SCIENCE STUDENT HANDBOOK</w:t>
      </w:r>
      <w:r w:rsidR="003F7F02">
        <w:rPr>
          <w:rFonts w:ascii="Arial" w:hAnsi="Arial" w:cs="Arial"/>
          <w:sz w:val="52"/>
        </w:rPr>
        <w:t xml:space="preserve"> FOR PRACTICUM ROTATIONS</w:t>
      </w:r>
    </w:p>
    <w:p w:rsidR="00083902" w:rsidRDefault="00083902" w:rsidP="00083902">
      <w:pPr>
        <w:jc w:val="center"/>
        <w:rPr>
          <w:rFonts w:ascii="Arial" w:hAnsi="Arial" w:cs="Arial"/>
          <w:sz w:val="52"/>
        </w:rPr>
      </w:pPr>
    </w:p>
    <w:p w:rsidR="00C24C40" w:rsidRPr="004B5354" w:rsidRDefault="00C24C40" w:rsidP="00083902">
      <w:pPr>
        <w:jc w:val="center"/>
        <w:rPr>
          <w:rFonts w:ascii="Arial" w:hAnsi="Arial" w:cs="Arial"/>
          <w:sz w:val="52"/>
        </w:rPr>
      </w:pPr>
    </w:p>
    <w:p w:rsidR="00083902" w:rsidRPr="004B5354" w:rsidRDefault="00554A6D" w:rsidP="00083902">
      <w:pPr>
        <w:jc w:val="center"/>
        <w:rPr>
          <w:rFonts w:ascii="Arial" w:hAnsi="Arial" w:cs="Arial"/>
          <w:sz w:val="52"/>
        </w:rPr>
      </w:pPr>
      <w:r>
        <w:rPr>
          <w:rFonts w:ascii="Arial" w:hAnsi="Arial" w:cs="Arial"/>
          <w:sz w:val="52"/>
        </w:rPr>
        <w:t>2017</w:t>
      </w:r>
    </w:p>
    <w:p w:rsidR="00083902" w:rsidRPr="004B5354" w:rsidRDefault="00083902" w:rsidP="00083902">
      <w:pPr>
        <w:rPr>
          <w:rFonts w:ascii="Times New Roman" w:hAnsi="Times New Roman"/>
          <w:b/>
          <w:bCs/>
        </w:rPr>
      </w:pPr>
    </w:p>
    <w:p w:rsidR="00083902" w:rsidRPr="004B5354" w:rsidRDefault="00083902" w:rsidP="00083902">
      <w:pPr>
        <w:rPr>
          <w:rFonts w:ascii="Times New Roman" w:hAnsi="Times New Roman"/>
          <w:b/>
          <w:bCs/>
        </w:rPr>
      </w:pPr>
    </w:p>
    <w:p w:rsidR="00A63BB6" w:rsidRPr="0049236C" w:rsidRDefault="00A63BB6" w:rsidP="00A63BB6">
      <w:pPr>
        <w:pStyle w:val="TOCHeading"/>
        <w:jc w:val="center"/>
        <w:rPr>
          <w:sz w:val="32"/>
          <w:szCs w:val="32"/>
        </w:rPr>
      </w:pPr>
      <w:r w:rsidRPr="0049236C">
        <w:rPr>
          <w:sz w:val="32"/>
          <w:szCs w:val="32"/>
        </w:rPr>
        <w:lastRenderedPageBreak/>
        <w:t>TABLE OF CONTENTS</w:t>
      </w:r>
    </w:p>
    <w:p w:rsidR="002D5D9E" w:rsidRDefault="002D5D9E" w:rsidP="00A63BB6">
      <w:pPr>
        <w:spacing w:line="276" w:lineRule="auto"/>
        <w:rPr>
          <w:rFonts w:ascii="Arial" w:hAnsi="Arial" w:cs="Arial"/>
          <w:b/>
          <w:sz w:val="22"/>
          <w:szCs w:val="22"/>
        </w:rPr>
      </w:pPr>
    </w:p>
    <w:p w:rsidR="00A63BB6" w:rsidRPr="00A63BB6" w:rsidRDefault="00A63BB6" w:rsidP="00A63BB6">
      <w:pPr>
        <w:spacing w:line="276" w:lineRule="auto"/>
        <w:rPr>
          <w:rFonts w:ascii="Arial" w:hAnsi="Arial" w:cs="Arial"/>
          <w:b/>
          <w:sz w:val="22"/>
          <w:szCs w:val="22"/>
        </w:rPr>
      </w:pPr>
      <w:r w:rsidRPr="00A63BB6">
        <w:rPr>
          <w:rFonts w:ascii="Arial" w:hAnsi="Arial" w:cs="Arial"/>
          <w:b/>
          <w:sz w:val="22"/>
          <w:szCs w:val="22"/>
        </w:rPr>
        <w:t>GENERAL INFORMATION</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 xml:space="preserve">MLS Clinical Coordinator’s Information Page </w:t>
      </w:r>
      <w:r w:rsidRPr="006E49A1">
        <w:rPr>
          <w:rFonts w:ascii="Arial" w:hAnsi="Arial" w:cs="Arial"/>
          <w:color w:val="000000" w:themeColor="text1"/>
          <w:sz w:val="22"/>
          <w:szCs w:val="22"/>
        </w:rPr>
        <w:ptab w:relativeTo="margin" w:alignment="right" w:leader="dot"/>
      </w:r>
      <w:r w:rsidRPr="006E49A1">
        <w:rPr>
          <w:rFonts w:ascii="Arial" w:hAnsi="Arial" w:cs="Arial"/>
          <w:color w:val="000000" w:themeColor="text1"/>
          <w:sz w:val="22"/>
          <w:szCs w:val="22"/>
        </w:rPr>
        <w:t>3</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Course Information Page</w:t>
      </w:r>
      <w:r w:rsidRPr="006E49A1">
        <w:rPr>
          <w:rFonts w:ascii="Arial" w:hAnsi="Arial" w:cs="Arial"/>
          <w:color w:val="000000" w:themeColor="text1"/>
          <w:sz w:val="22"/>
          <w:szCs w:val="22"/>
        </w:rPr>
        <w:ptab w:relativeTo="margin" w:alignment="right" w:leader="dot"/>
      </w:r>
      <w:r w:rsidRPr="006E49A1">
        <w:rPr>
          <w:rFonts w:ascii="Arial" w:hAnsi="Arial" w:cs="Arial"/>
          <w:color w:val="000000" w:themeColor="text1"/>
          <w:sz w:val="22"/>
          <w:szCs w:val="22"/>
        </w:rPr>
        <w:t>4</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Practicum Site Contact Information</w:t>
      </w:r>
      <w:r w:rsidRPr="006E49A1">
        <w:rPr>
          <w:rFonts w:ascii="Arial" w:hAnsi="Arial" w:cs="Arial"/>
          <w:color w:val="000000" w:themeColor="text1"/>
          <w:sz w:val="22"/>
          <w:szCs w:val="22"/>
        </w:rPr>
        <w:ptab w:relativeTo="margin" w:alignment="right" w:leader="dot"/>
      </w:r>
      <w:r w:rsidRPr="006E49A1">
        <w:rPr>
          <w:rFonts w:ascii="Arial" w:hAnsi="Arial" w:cs="Arial"/>
          <w:color w:val="000000" w:themeColor="text1"/>
          <w:sz w:val="22"/>
          <w:szCs w:val="22"/>
        </w:rPr>
        <w:t>5</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Practicum Goals</w:t>
      </w:r>
      <w:r w:rsidRPr="006E49A1">
        <w:rPr>
          <w:rFonts w:ascii="Arial" w:hAnsi="Arial" w:cs="Arial"/>
          <w:color w:val="000000" w:themeColor="text1"/>
          <w:sz w:val="22"/>
          <w:szCs w:val="22"/>
        </w:rPr>
        <w:ptab w:relativeTo="margin" w:alignment="right" w:leader="dot"/>
      </w:r>
      <w:r w:rsidRPr="006E49A1">
        <w:rPr>
          <w:rFonts w:ascii="Arial" w:hAnsi="Arial" w:cs="Arial"/>
          <w:color w:val="000000" w:themeColor="text1"/>
          <w:sz w:val="22"/>
          <w:szCs w:val="22"/>
        </w:rPr>
        <w:t>7</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b/>
          <w:color w:val="000000" w:themeColor="text1"/>
          <w:sz w:val="22"/>
          <w:szCs w:val="22"/>
        </w:rPr>
        <w:t>PRACTICUM POLICIES</w:t>
      </w:r>
      <w:r w:rsidR="00A318BB" w:rsidRPr="006E49A1">
        <w:rPr>
          <w:rFonts w:ascii="Arial" w:hAnsi="Arial" w:cs="Arial"/>
          <w:color w:val="000000" w:themeColor="text1"/>
          <w:sz w:val="22"/>
          <w:szCs w:val="22"/>
        </w:rPr>
        <w:ptab w:relativeTo="margin" w:alignment="right" w:leader="dot"/>
      </w:r>
      <w:r w:rsidR="00BD234B" w:rsidRPr="006E49A1">
        <w:rPr>
          <w:rFonts w:ascii="Arial" w:hAnsi="Arial" w:cs="Arial"/>
          <w:color w:val="000000" w:themeColor="text1"/>
          <w:sz w:val="22"/>
          <w:szCs w:val="22"/>
        </w:rPr>
        <w:t>9</w:t>
      </w:r>
    </w:p>
    <w:p w:rsidR="00A23BC1" w:rsidRPr="006E49A1" w:rsidRDefault="00A23BC1" w:rsidP="00A23BC1">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 xml:space="preserve">Practicum Rotation Assignment and </w:t>
      </w:r>
      <w:r w:rsidR="00127D97" w:rsidRPr="006E49A1">
        <w:rPr>
          <w:rFonts w:ascii="Arial" w:hAnsi="Arial" w:cs="Arial"/>
          <w:color w:val="000000" w:themeColor="text1"/>
          <w:sz w:val="22"/>
          <w:szCs w:val="22"/>
        </w:rPr>
        <w:t>Placement</w:t>
      </w:r>
      <w:r w:rsidRPr="006E49A1">
        <w:rPr>
          <w:rFonts w:ascii="Arial" w:hAnsi="Arial" w:cs="Arial"/>
          <w:color w:val="000000" w:themeColor="text1"/>
          <w:sz w:val="22"/>
          <w:szCs w:val="22"/>
        </w:rPr>
        <w:ptab w:relativeTo="margin" w:alignment="right" w:leader="dot"/>
      </w:r>
      <w:r w:rsidRPr="006E49A1">
        <w:rPr>
          <w:rFonts w:ascii="Arial" w:hAnsi="Arial" w:cs="Arial"/>
          <w:color w:val="000000" w:themeColor="text1"/>
          <w:sz w:val="22"/>
          <w:szCs w:val="22"/>
        </w:rPr>
        <w:t>10</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Hours</w:t>
      </w:r>
      <w:r w:rsidRPr="006E49A1">
        <w:rPr>
          <w:rFonts w:ascii="Arial" w:hAnsi="Arial" w:cs="Arial"/>
          <w:color w:val="000000" w:themeColor="text1"/>
          <w:sz w:val="22"/>
          <w:szCs w:val="22"/>
        </w:rPr>
        <w:ptab w:relativeTo="margin" w:alignment="right" w:leader="dot"/>
      </w:r>
      <w:r w:rsidR="00BD234B" w:rsidRPr="006E49A1">
        <w:rPr>
          <w:rFonts w:ascii="Arial" w:hAnsi="Arial" w:cs="Arial"/>
          <w:color w:val="000000" w:themeColor="text1"/>
          <w:sz w:val="22"/>
          <w:szCs w:val="22"/>
        </w:rPr>
        <w:t>10</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Attendance</w:t>
      </w:r>
      <w:r w:rsidRPr="006E49A1">
        <w:rPr>
          <w:rFonts w:ascii="Arial" w:hAnsi="Arial" w:cs="Arial"/>
          <w:color w:val="000000" w:themeColor="text1"/>
          <w:sz w:val="22"/>
          <w:szCs w:val="22"/>
        </w:rPr>
        <w:ptab w:relativeTo="margin" w:alignment="right" w:leader="dot"/>
      </w:r>
      <w:r w:rsidR="00BD234B" w:rsidRPr="006E49A1">
        <w:rPr>
          <w:rFonts w:ascii="Arial" w:hAnsi="Arial" w:cs="Arial"/>
          <w:color w:val="000000" w:themeColor="text1"/>
          <w:sz w:val="22"/>
          <w:szCs w:val="22"/>
        </w:rPr>
        <w:t>10</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Personal Appearance</w:t>
      </w:r>
      <w:r w:rsidRPr="006E49A1">
        <w:rPr>
          <w:rFonts w:ascii="Arial" w:hAnsi="Arial" w:cs="Arial"/>
          <w:color w:val="000000" w:themeColor="text1"/>
          <w:sz w:val="22"/>
          <w:szCs w:val="22"/>
        </w:rPr>
        <w:ptab w:relativeTo="margin" w:alignment="right" w:leader="dot"/>
      </w:r>
      <w:r w:rsidR="00BD234B" w:rsidRPr="006E49A1">
        <w:rPr>
          <w:rFonts w:ascii="Arial" w:hAnsi="Arial" w:cs="Arial"/>
          <w:color w:val="000000" w:themeColor="text1"/>
          <w:sz w:val="22"/>
          <w:szCs w:val="22"/>
        </w:rPr>
        <w:t>11</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Cell Phones and Smart Phones</w:t>
      </w:r>
      <w:r w:rsidRPr="006E49A1">
        <w:rPr>
          <w:rFonts w:ascii="Arial" w:hAnsi="Arial" w:cs="Arial"/>
          <w:color w:val="000000" w:themeColor="text1"/>
          <w:sz w:val="22"/>
          <w:szCs w:val="22"/>
        </w:rPr>
        <w:ptab w:relativeTo="margin" w:alignment="right" w:leader="dot"/>
      </w:r>
      <w:r w:rsidR="00127D97" w:rsidRPr="006E49A1">
        <w:rPr>
          <w:rFonts w:ascii="Arial" w:hAnsi="Arial" w:cs="Arial"/>
          <w:color w:val="000000" w:themeColor="text1"/>
          <w:sz w:val="22"/>
          <w:szCs w:val="22"/>
        </w:rPr>
        <w:t>12</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Professional conduct and Ethics</w:t>
      </w:r>
      <w:r w:rsidRPr="006E49A1">
        <w:rPr>
          <w:rFonts w:ascii="Arial" w:hAnsi="Arial" w:cs="Arial"/>
          <w:color w:val="000000" w:themeColor="text1"/>
          <w:sz w:val="22"/>
          <w:szCs w:val="22"/>
        </w:rPr>
        <w:ptab w:relativeTo="margin" w:alignment="right" w:leader="dot"/>
      </w:r>
      <w:r w:rsidR="00BD234B" w:rsidRPr="006E49A1">
        <w:rPr>
          <w:rFonts w:ascii="Arial" w:hAnsi="Arial" w:cs="Arial"/>
          <w:color w:val="000000" w:themeColor="text1"/>
          <w:sz w:val="22"/>
          <w:szCs w:val="22"/>
        </w:rPr>
        <w:t>12</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Confidentiality</w:t>
      </w:r>
      <w:r w:rsidRPr="006E49A1">
        <w:rPr>
          <w:rFonts w:ascii="Arial" w:hAnsi="Arial" w:cs="Arial"/>
          <w:color w:val="000000" w:themeColor="text1"/>
          <w:sz w:val="22"/>
          <w:szCs w:val="22"/>
        </w:rPr>
        <w:ptab w:relativeTo="margin" w:alignment="right" w:leader="dot"/>
      </w:r>
      <w:r w:rsidR="00BD234B" w:rsidRPr="006E49A1">
        <w:rPr>
          <w:rFonts w:ascii="Arial" w:hAnsi="Arial" w:cs="Arial"/>
          <w:color w:val="000000" w:themeColor="text1"/>
          <w:sz w:val="22"/>
          <w:szCs w:val="22"/>
        </w:rPr>
        <w:t>15</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LIS/HIS</w:t>
      </w:r>
      <w:r w:rsidRPr="006E49A1">
        <w:rPr>
          <w:rFonts w:ascii="Arial" w:hAnsi="Arial" w:cs="Arial"/>
          <w:color w:val="000000" w:themeColor="text1"/>
          <w:sz w:val="22"/>
          <w:szCs w:val="22"/>
        </w:rPr>
        <w:ptab w:relativeTo="margin" w:alignment="right" w:leader="dot"/>
      </w:r>
      <w:r w:rsidR="00BD234B" w:rsidRPr="006E49A1">
        <w:rPr>
          <w:rFonts w:ascii="Arial" w:hAnsi="Arial" w:cs="Arial"/>
          <w:color w:val="000000" w:themeColor="text1"/>
          <w:sz w:val="22"/>
          <w:szCs w:val="22"/>
        </w:rPr>
        <w:t>15</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Medical records and Patient Data</w:t>
      </w:r>
      <w:r w:rsidRPr="006E49A1">
        <w:rPr>
          <w:rFonts w:ascii="Arial" w:hAnsi="Arial" w:cs="Arial"/>
          <w:color w:val="000000" w:themeColor="text1"/>
          <w:sz w:val="22"/>
          <w:szCs w:val="22"/>
        </w:rPr>
        <w:ptab w:relativeTo="margin" w:alignment="right" w:leader="dot"/>
      </w:r>
      <w:r w:rsidR="00127D97" w:rsidRPr="006E49A1">
        <w:rPr>
          <w:rFonts w:ascii="Arial" w:hAnsi="Arial" w:cs="Arial"/>
          <w:color w:val="000000" w:themeColor="text1"/>
          <w:sz w:val="22"/>
          <w:szCs w:val="22"/>
        </w:rPr>
        <w:t>16</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Health Insurance</w:t>
      </w:r>
      <w:r w:rsidRPr="006E49A1">
        <w:rPr>
          <w:rFonts w:ascii="Arial" w:hAnsi="Arial" w:cs="Arial"/>
          <w:color w:val="000000" w:themeColor="text1"/>
          <w:sz w:val="22"/>
          <w:szCs w:val="22"/>
        </w:rPr>
        <w:ptab w:relativeTo="margin" w:alignment="right" w:leader="dot"/>
      </w:r>
      <w:r w:rsidR="00127D97" w:rsidRPr="006E49A1">
        <w:rPr>
          <w:rFonts w:ascii="Arial" w:hAnsi="Arial" w:cs="Arial"/>
          <w:color w:val="000000" w:themeColor="text1"/>
          <w:sz w:val="22"/>
          <w:szCs w:val="22"/>
        </w:rPr>
        <w:t>16</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Lines of Communication</w:t>
      </w:r>
      <w:r w:rsidRPr="006E49A1">
        <w:rPr>
          <w:rFonts w:ascii="Arial" w:hAnsi="Arial" w:cs="Arial"/>
          <w:color w:val="000000" w:themeColor="text1"/>
          <w:sz w:val="22"/>
          <w:szCs w:val="22"/>
        </w:rPr>
        <w:ptab w:relativeTo="margin" w:alignment="right" w:leader="dot"/>
      </w:r>
      <w:r w:rsidR="00127D97" w:rsidRPr="006E49A1">
        <w:rPr>
          <w:rFonts w:ascii="Arial" w:hAnsi="Arial" w:cs="Arial"/>
          <w:color w:val="000000" w:themeColor="text1"/>
          <w:sz w:val="22"/>
          <w:szCs w:val="22"/>
        </w:rPr>
        <w:t>16</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Criminal Background Checks/Drug Testing</w:t>
      </w:r>
      <w:r w:rsidRPr="006E49A1">
        <w:rPr>
          <w:rFonts w:ascii="Arial" w:hAnsi="Arial" w:cs="Arial"/>
          <w:color w:val="000000" w:themeColor="text1"/>
          <w:sz w:val="22"/>
          <w:szCs w:val="22"/>
        </w:rPr>
        <w:ptab w:relativeTo="margin" w:alignment="right" w:leader="dot"/>
      </w:r>
      <w:r w:rsidR="00BD234B" w:rsidRPr="006E49A1">
        <w:rPr>
          <w:rFonts w:ascii="Arial" w:hAnsi="Arial" w:cs="Arial"/>
          <w:color w:val="000000" w:themeColor="text1"/>
          <w:sz w:val="22"/>
          <w:szCs w:val="22"/>
        </w:rPr>
        <w:t>16</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Severe Weather</w:t>
      </w:r>
      <w:r w:rsidRPr="006E49A1">
        <w:rPr>
          <w:rFonts w:ascii="Arial" w:hAnsi="Arial" w:cs="Arial"/>
          <w:color w:val="000000" w:themeColor="text1"/>
          <w:sz w:val="22"/>
          <w:szCs w:val="22"/>
        </w:rPr>
        <w:ptab w:relativeTo="margin" w:alignment="right" w:leader="dot"/>
      </w:r>
      <w:r w:rsidR="00BD234B" w:rsidRPr="006E49A1">
        <w:rPr>
          <w:rFonts w:ascii="Arial" w:hAnsi="Arial" w:cs="Arial"/>
          <w:color w:val="000000" w:themeColor="text1"/>
          <w:sz w:val="22"/>
          <w:szCs w:val="22"/>
        </w:rPr>
        <w:t>16</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Safety Policies</w:t>
      </w:r>
      <w:r w:rsidRPr="006E49A1">
        <w:rPr>
          <w:rFonts w:ascii="Arial" w:hAnsi="Arial" w:cs="Arial"/>
          <w:color w:val="000000" w:themeColor="text1"/>
          <w:sz w:val="22"/>
          <w:szCs w:val="22"/>
        </w:rPr>
        <w:ptab w:relativeTo="margin" w:alignment="right" w:leader="dot"/>
      </w:r>
      <w:r w:rsidR="00FF3744" w:rsidRPr="006E49A1">
        <w:rPr>
          <w:rFonts w:ascii="Arial" w:hAnsi="Arial" w:cs="Arial"/>
          <w:color w:val="000000" w:themeColor="text1"/>
          <w:sz w:val="22"/>
          <w:szCs w:val="22"/>
        </w:rPr>
        <w:t>17</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Student Immunization Requirements</w:t>
      </w:r>
      <w:r w:rsidRPr="006E49A1">
        <w:rPr>
          <w:rFonts w:ascii="Arial" w:hAnsi="Arial" w:cs="Arial"/>
          <w:color w:val="000000" w:themeColor="text1"/>
          <w:sz w:val="22"/>
          <w:szCs w:val="22"/>
        </w:rPr>
        <w:ptab w:relativeTo="margin" w:alignment="right" w:leader="dot"/>
      </w:r>
      <w:r w:rsidR="00FF3744" w:rsidRPr="006E49A1">
        <w:rPr>
          <w:rFonts w:ascii="Arial" w:hAnsi="Arial" w:cs="Arial"/>
          <w:color w:val="000000" w:themeColor="text1"/>
          <w:sz w:val="22"/>
          <w:szCs w:val="22"/>
        </w:rPr>
        <w:t>17</w:t>
      </w:r>
    </w:p>
    <w:p w:rsidR="00A318BB" w:rsidRPr="006E49A1" w:rsidRDefault="00A63BB6" w:rsidP="00A318BB">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On Site Orientation</w:t>
      </w:r>
      <w:r w:rsidRPr="006E49A1">
        <w:rPr>
          <w:rFonts w:ascii="Arial" w:hAnsi="Arial" w:cs="Arial"/>
          <w:color w:val="000000" w:themeColor="text1"/>
          <w:sz w:val="22"/>
          <w:szCs w:val="22"/>
        </w:rPr>
        <w:ptab w:relativeTo="margin" w:alignment="right" w:leader="dot"/>
      </w:r>
      <w:r w:rsidRPr="006E49A1">
        <w:rPr>
          <w:rFonts w:ascii="Arial" w:hAnsi="Arial" w:cs="Arial"/>
          <w:color w:val="000000" w:themeColor="text1"/>
          <w:sz w:val="22"/>
          <w:szCs w:val="22"/>
        </w:rPr>
        <w:t>1</w:t>
      </w:r>
      <w:r w:rsidR="00FF3744" w:rsidRPr="006E49A1">
        <w:rPr>
          <w:rFonts w:ascii="Arial" w:hAnsi="Arial" w:cs="Arial"/>
          <w:color w:val="000000" w:themeColor="text1"/>
          <w:sz w:val="22"/>
          <w:szCs w:val="22"/>
        </w:rPr>
        <w:t>8</w:t>
      </w:r>
    </w:p>
    <w:p w:rsidR="00194995" w:rsidRPr="006E49A1" w:rsidRDefault="00194995" w:rsidP="00A318BB">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 xml:space="preserve">Practicum </w:t>
      </w:r>
      <w:r w:rsidR="00493AA3" w:rsidRPr="006E49A1">
        <w:rPr>
          <w:rFonts w:ascii="Arial" w:hAnsi="Arial" w:cs="Arial"/>
          <w:color w:val="000000" w:themeColor="text1"/>
          <w:sz w:val="22"/>
          <w:szCs w:val="22"/>
        </w:rPr>
        <w:t>Progression</w:t>
      </w:r>
      <w:r w:rsidR="00A318BB" w:rsidRPr="006E49A1">
        <w:rPr>
          <w:rFonts w:ascii="Arial" w:hAnsi="Arial" w:cs="Arial"/>
          <w:color w:val="000000" w:themeColor="text1"/>
          <w:sz w:val="22"/>
          <w:szCs w:val="22"/>
        </w:rPr>
        <w:ptab w:relativeTo="margin" w:alignment="right" w:leader="dot"/>
      </w:r>
      <w:r w:rsidR="00A318BB" w:rsidRPr="006E49A1">
        <w:rPr>
          <w:rFonts w:ascii="Arial" w:hAnsi="Arial" w:cs="Arial"/>
          <w:color w:val="000000" w:themeColor="text1"/>
          <w:sz w:val="22"/>
          <w:szCs w:val="22"/>
        </w:rPr>
        <w:t xml:space="preserve"> </w:t>
      </w:r>
      <w:r w:rsidR="00FF3744" w:rsidRPr="006E49A1">
        <w:rPr>
          <w:rFonts w:ascii="Arial" w:hAnsi="Arial" w:cs="Arial"/>
          <w:color w:val="000000" w:themeColor="text1"/>
          <w:sz w:val="22"/>
          <w:szCs w:val="22"/>
        </w:rPr>
        <w:t>19</w:t>
      </w:r>
    </w:p>
    <w:p w:rsidR="00A23BC1" w:rsidRPr="006E49A1" w:rsidRDefault="00A23BC1" w:rsidP="00A23BC1">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Ser</w:t>
      </w:r>
      <w:r w:rsidR="00127D97" w:rsidRPr="006E49A1">
        <w:rPr>
          <w:rFonts w:ascii="Arial" w:hAnsi="Arial" w:cs="Arial"/>
          <w:color w:val="000000" w:themeColor="text1"/>
          <w:sz w:val="22"/>
          <w:szCs w:val="22"/>
        </w:rPr>
        <w:t>vice Work</w:t>
      </w:r>
      <w:r w:rsidRPr="006E49A1">
        <w:rPr>
          <w:rFonts w:ascii="Arial" w:hAnsi="Arial" w:cs="Arial"/>
          <w:color w:val="000000" w:themeColor="text1"/>
          <w:sz w:val="22"/>
          <w:szCs w:val="22"/>
        </w:rPr>
        <w:ptab w:relativeTo="margin" w:alignment="right" w:leader="dot"/>
      </w:r>
      <w:r w:rsidR="00FF3744" w:rsidRPr="006E49A1">
        <w:rPr>
          <w:rFonts w:ascii="Arial" w:hAnsi="Arial" w:cs="Arial"/>
          <w:color w:val="000000" w:themeColor="text1"/>
          <w:sz w:val="22"/>
          <w:szCs w:val="22"/>
        </w:rPr>
        <w:t>19</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b/>
          <w:color w:val="000000" w:themeColor="text1"/>
          <w:sz w:val="22"/>
          <w:szCs w:val="22"/>
        </w:rPr>
        <w:t>PRACTICUM ASSESSMENT</w:t>
      </w:r>
      <w:r w:rsidR="00A318BB" w:rsidRPr="006E49A1">
        <w:rPr>
          <w:rFonts w:ascii="Arial" w:hAnsi="Arial" w:cs="Arial"/>
          <w:color w:val="000000" w:themeColor="text1"/>
          <w:sz w:val="22"/>
          <w:szCs w:val="22"/>
        </w:rPr>
        <w:ptab w:relativeTo="margin" w:alignment="right" w:leader="dot"/>
      </w:r>
      <w:r w:rsidR="00FF3744" w:rsidRPr="006E49A1">
        <w:rPr>
          <w:rFonts w:ascii="Arial" w:hAnsi="Arial" w:cs="Arial"/>
          <w:color w:val="000000" w:themeColor="text1"/>
          <w:sz w:val="22"/>
          <w:szCs w:val="22"/>
        </w:rPr>
        <w:t>20</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Methods of Evaluation</w:t>
      </w:r>
      <w:r w:rsidRPr="006E49A1">
        <w:rPr>
          <w:rFonts w:ascii="Arial" w:hAnsi="Arial" w:cs="Arial"/>
          <w:color w:val="000000" w:themeColor="text1"/>
          <w:sz w:val="22"/>
          <w:szCs w:val="22"/>
        </w:rPr>
        <w:ptab w:relativeTo="margin" w:alignment="right" w:leader="dot"/>
      </w:r>
      <w:r w:rsidR="00FF3744" w:rsidRPr="006E49A1">
        <w:rPr>
          <w:rFonts w:ascii="Arial" w:hAnsi="Arial" w:cs="Arial"/>
          <w:color w:val="000000" w:themeColor="text1"/>
          <w:sz w:val="22"/>
          <w:szCs w:val="22"/>
        </w:rPr>
        <w:t>21</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Definition of Evaluation Terms</w:t>
      </w:r>
      <w:r w:rsidRPr="006E49A1">
        <w:rPr>
          <w:rFonts w:ascii="Arial" w:hAnsi="Arial" w:cs="Arial"/>
          <w:color w:val="000000" w:themeColor="text1"/>
          <w:sz w:val="22"/>
          <w:szCs w:val="22"/>
        </w:rPr>
        <w:ptab w:relativeTo="margin" w:alignment="right" w:leader="dot"/>
      </w:r>
      <w:r w:rsidR="00D246F5" w:rsidRPr="006E49A1">
        <w:rPr>
          <w:rFonts w:ascii="Arial" w:hAnsi="Arial" w:cs="Arial"/>
          <w:color w:val="000000" w:themeColor="text1"/>
          <w:sz w:val="22"/>
          <w:szCs w:val="22"/>
        </w:rPr>
        <w:t>2</w:t>
      </w:r>
      <w:r w:rsidR="00FF3744" w:rsidRPr="006E49A1">
        <w:rPr>
          <w:rFonts w:ascii="Arial" w:hAnsi="Arial" w:cs="Arial"/>
          <w:color w:val="000000" w:themeColor="text1"/>
          <w:sz w:val="22"/>
          <w:szCs w:val="22"/>
        </w:rPr>
        <w:t>2</w:t>
      </w:r>
    </w:p>
    <w:p w:rsidR="0097315A" w:rsidRPr="006E49A1" w:rsidRDefault="0097315A"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 xml:space="preserve">Practicum Checklist Example </w:t>
      </w:r>
      <w:r w:rsidRPr="006E49A1">
        <w:rPr>
          <w:rFonts w:ascii="Arial" w:hAnsi="Arial" w:cs="Arial"/>
          <w:color w:val="000000" w:themeColor="text1"/>
          <w:sz w:val="22"/>
          <w:szCs w:val="22"/>
        </w:rPr>
        <w:ptab w:relativeTo="margin" w:alignment="right" w:leader="dot"/>
      </w:r>
      <w:r w:rsidRPr="006E49A1">
        <w:rPr>
          <w:rFonts w:ascii="Arial" w:hAnsi="Arial" w:cs="Arial"/>
          <w:color w:val="000000" w:themeColor="text1"/>
          <w:sz w:val="22"/>
          <w:szCs w:val="22"/>
        </w:rPr>
        <w:t>23</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Affective Behavior Evaluation and Technical Performance Form</w:t>
      </w:r>
      <w:r w:rsidRPr="006E49A1">
        <w:rPr>
          <w:rFonts w:ascii="Arial" w:hAnsi="Arial" w:cs="Arial"/>
          <w:color w:val="000000" w:themeColor="text1"/>
          <w:sz w:val="22"/>
          <w:szCs w:val="22"/>
        </w:rPr>
        <w:ptab w:relativeTo="margin" w:alignment="right" w:leader="dot"/>
      </w:r>
      <w:r w:rsidR="0097315A" w:rsidRPr="006E49A1">
        <w:rPr>
          <w:rFonts w:ascii="Arial" w:hAnsi="Arial" w:cs="Arial"/>
          <w:color w:val="000000" w:themeColor="text1"/>
          <w:sz w:val="22"/>
          <w:szCs w:val="22"/>
        </w:rPr>
        <w:t>26</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Daily Log Sample Entries</w:t>
      </w:r>
      <w:r w:rsidRPr="006E49A1">
        <w:rPr>
          <w:rFonts w:ascii="Arial" w:hAnsi="Arial" w:cs="Arial"/>
          <w:color w:val="000000" w:themeColor="text1"/>
          <w:sz w:val="22"/>
          <w:szCs w:val="22"/>
        </w:rPr>
        <w:ptab w:relativeTo="margin" w:alignment="right" w:leader="dot"/>
      </w:r>
      <w:r w:rsidR="0097315A" w:rsidRPr="006E49A1">
        <w:rPr>
          <w:rFonts w:ascii="Arial" w:hAnsi="Arial" w:cs="Arial"/>
          <w:color w:val="000000" w:themeColor="text1"/>
          <w:sz w:val="22"/>
          <w:szCs w:val="22"/>
        </w:rPr>
        <w:t>28</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Grading</w:t>
      </w:r>
      <w:r w:rsidRPr="006E49A1">
        <w:rPr>
          <w:rFonts w:ascii="Arial" w:hAnsi="Arial" w:cs="Arial"/>
          <w:color w:val="000000" w:themeColor="text1"/>
          <w:sz w:val="22"/>
          <w:szCs w:val="22"/>
        </w:rPr>
        <w:ptab w:relativeTo="margin" w:alignment="right" w:leader="dot"/>
      </w:r>
      <w:r w:rsidR="0097315A" w:rsidRPr="006E49A1">
        <w:rPr>
          <w:rFonts w:ascii="Arial" w:hAnsi="Arial" w:cs="Arial"/>
          <w:color w:val="000000" w:themeColor="text1"/>
          <w:sz w:val="22"/>
          <w:szCs w:val="22"/>
        </w:rPr>
        <w:t>30</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Deadline</w:t>
      </w:r>
      <w:r w:rsidR="0097315A" w:rsidRPr="006E49A1">
        <w:rPr>
          <w:rFonts w:ascii="Arial" w:hAnsi="Arial" w:cs="Arial"/>
          <w:color w:val="000000" w:themeColor="text1"/>
          <w:sz w:val="22"/>
          <w:szCs w:val="22"/>
        </w:rPr>
        <w:t>s</w:t>
      </w:r>
      <w:r w:rsidRPr="006E49A1">
        <w:rPr>
          <w:rFonts w:ascii="Arial" w:hAnsi="Arial" w:cs="Arial"/>
          <w:color w:val="000000" w:themeColor="text1"/>
          <w:sz w:val="22"/>
          <w:szCs w:val="22"/>
        </w:rPr>
        <w:t xml:space="preserve"> </w:t>
      </w:r>
      <w:r w:rsidR="0097315A" w:rsidRPr="006E49A1">
        <w:rPr>
          <w:rFonts w:ascii="Arial" w:hAnsi="Arial" w:cs="Arial"/>
          <w:color w:val="000000" w:themeColor="text1"/>
          <w:sz w:val="22"/>
          <w:szCs w:val="22"/>
        </w:rPr>
        <w:t>(</w:t>
      </w:r>
      <w:r w:rsidRPr="006E49A1">
        <w:rPr>
          <w:rFonts w:ascii="Arial" w:hAnsi="Arial" w:cs="Arial"/>
          <w:color w:val="000000" w:themeColor="text1"/>
          <w:sz w:val="22"/>
          <w:szCs w:val="22"/>
        </w:rPr>
        <w:t>for Document Submission</w:t>
      </w:r>
      <w:r w:rsidR="0097315A" w:rsidRPr="006E49A1">
        <w:rPr>
          <w:rFonts w:ascii="Arial" w:hAnsi="Arial" w:cs="Arial"/>
          <w:color w:val="000000" w:themeColor="text1"/>
          <w:sz w:val="22"/>
          <w:szCs w:val="22"/>
        </w:rPr>
        <w:t>)</w:t>
      </w:r>
      <w:r w:rsidRPr="006E49A1">
        <w:rPr>
          <w:rFonts w:ascii="Arial" w:hAnsi="Arial" w:cs="Arial"/>
          <w:color w:val="000000" w:themeColor="text1"/>
          <w:sz w:val="22"/>
          <w:szCs w:val="22"/>
        </w:rPr>
        <w:ptab w:relativeTo="margin" w:alignment="right" w:leader="dot"/>
      </w:r>
      <w:r w:rsidR="0097315A" w:rsidRPr="006E49A1">
        <w:rPr>
          <w:rFonts w:ascii="Arial" w:hAnsi="Arial" w:cs="Arial"/>
          <w:color w:val="000000" w:themeColor="text1"/>
          <w:sz w:val="22"/>
          <w:szCs w:val="22"/>
        </w:rPr>
        <w:t>31</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Online Evaluations</w:t>
      </w:r>
      <w:r w:rsidRPr="006E49A1">
        <w:rPr>
          <w:rFonts w:ascii="Arial" w:hAnsi="Arial" w:cs="Arial"/>
          <w:color w:val="000000" w:themeColor="text1"/>
          <w:sz w:val="22"/>
          <w:szCs w:val="22"/>
        </w:rPr>
        <w:ptab w:relativeTo="margin" w:alignment="right" w:leader="dot"/>
      </w:r>
      <w:r w:rsidR="0097315A" w:rsidRPr="006E49A1">
        <w:rPr>
          <w:rFonts w:ascii="Arial" w:hAnsi="Arial" w:cs="Arial"/>
          <w:color w:val="000000" w:themeColor="text1"/>
          <w:sz w:val="22"/>
          <w:szCs w:val="22"/>
        </w:rPr>
        <w:t>32</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b/>
          <w:color w:val="000000" w:themeColor="text1"/>
          <w:sz w:val="22"/>
          <w:szCs w:val="22"/>
        </w:rPr>
        <w:t>RESPONSIBILITES</w:t>
      </w:r>
      <w:r w:rsidR="00A318BB" w:rsidRPr="006E49A1">
        <w:rPr>
          <w:rFonts w:ascii="Arial" w:hAnsi="Arial" w:cs="Arial"/>
          <w:color w:val="000000" w:themeColor="text1"/>
          <w:sz w:val="22"/>
          <w:szCs w:val="22"/>
        </w:rPr>
        <w:ptab w:relativeTo="margin" w:alignment="right" w:leader="dot"/>
      </w:r>
      <w:r w:rsidR="0097315A" w:rsidRPr="006E49A1">
        <w:rPr>
          <w:rFonts w:ascii="Arial" w:hAnsi="Arial" w:cs="Arial"/>
          <w:color w:val="000000" w:themeColor="text1"/>
          <w:sz w:val="22"/>
          <w:szCs w:val="22"/>
        </w:rPr>
        <w:t>33</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Student</w:t>
      </w:r>
      <w:r w:rsidRPr="006E49A1">
        <w:rPr>
          <w:rFonts w:ascii="Arial" w:hAnsi="Arial" w:cs="Arial"/>
          <w:color w:val="000000" w:themeColor="text1"/>
          <w:sz w:val="22"/>
          <w:szCs w:val="22"/>
        </w:rPr>
        <w:ptab w:relativeTo="margin" w:alignment="right" w:leader="dot"/>
      </w:r>
      <w:r w:rsidR="0097315A" w:rsidRPr="006E49A1">
        <w:rPr>
          <w:rFonts w:ascii="Arial" w:hAnsi="Arial" w:cs="Arial"/>
          <w:color w:val="000000" w:themeColor="text1"/>
          <w:sz w:val="22"/>
          <w:szCs w:val="22"/>
        </w:rPr>
        <w:t>34</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Clinical Supervisor/Preceptor</w:t>
      </w:r>
      <w:r w:rsidRPr="006E49A1">
        <w:rPr>
          <w:rFonts w:ascii="Arial" w:hAnsi="Arial" w:cs="Arial"/>
          <w:color w:val="000000" w:themeColor="text1"/>
          <w:sz w:val="22"/>
          <w:szCs w:val="22"/>
        </w:rPr>
        <w:ptab w:relativeTo="margin" w:alignment="right" w:leader="dot"/>
      </w:r>
      <w:r w:rsidR="0097315A" w:rsidRPr="006E49A1">
        <w:rPr>
          <w:rFonts w:ascii="Arial" w:hAnsi="Arial" w:cs="Arial"/>
          <w:color w:val="000000" w:themeColor="text1"/>
          <w:sz w:val="22"/>
          <w:szCs w:val="22"/>
        </w:rPr>
        <w:t>35</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Clinical Coordinator</w:t>
      </w:r>
      <w:r w:rsidRPr="006E49A1">
        <w:rPr>
          <w:rFonts w:ascii="Arial" w:hAnsi="Arial" w:cs="Arial"/>
          <w:color w:val="000000" w:themeColor="text1"/>
          <w:sz w:val="22"/>
          <w:szCs w:val="22"/>
        </w:rPr>
        <w:ptab w:relativeTo="margin" w:alignment="right" w:leader="dot"/>
      </w:r>
      <w:r w:rsidR="0097315A" w:rsidRPr="006E49A1">
        <w:rPr>
          <w:rFonts w:ascii="Arial" w:hAnsi="Arial" w:cs="Arial"/>
          <w:color w:val="000000" w:themeColor="text1"/>
          <w:sz w:val="22"/>
          <w:szCs w:val="22"/>
        </w:rPr>
        <w:t>35</w:t>
      </w:r>
    </w:p>
    <w:p w:rsidR="00A63BB6" w:rsidRPr="006E49A1" w:rsidRDefault="00A63BB6" w:rsidP="00A63BB6">
      <w:pPr>
        <w:spacing w:line="276" w:lineRule="auto"/>
        <w:rPr>
          <w:rFonts w:ascii="Arial" w:hAnsi="Arial" w:cs="Arial"/>
          <w:b/>
          <w:color w:val="000000" w:themeColor="text1"/>
          <w:sz w:val="22"/>
          <w:szCs w:val="22"/>
        </w:rPr>
      </w:pPr>
      <w:r w:rsidRPr="006E49A1">
        <w:rPr>
          <w:rFonts w:ascii="Arial" w:hAnsi="Arial" w:cs="Arial"/>
          <w:b/>
          <w:color w:val="000000" w:themeColor="text1"/>
          <w:sz w:val="22"/>
          <w:szCs w:val="22"/>
        </w:rPr>
        <w:t>APPENDIX A</w:t>
      </w:r>
    </w:p>
    <w:p w:rsidR="00A63BB6" w:rsidRPr="006E49A1" w:rsidRDefault="00A63BB6" w:rsidP="00A63BB6">
      <w:pPr>
        <w:spacing w:line="276" w:lineRule="auto"/>
        <w:rPr>
          <w:rFonts w:ascii="Arial" w:hAnsi="Arial" w:cs="Arial"/>
          <w:color w:val="000000" w:themeColor="text1"/>
          <w:sz w:val="22"/>
          <w:szCs w:val="22"/>
        </w:rPr>
      </w:pPr>
      <w:r w:rsidRPr="006E49A1">
        <w:rPr>
          <w:rFonts w:ascii="Arial" w:hAnsi="Arial" w:cs="Arial"/>
          <w:color w:val="000000" w:themeColor="text1"/>
          <w:sz w:val="22"/>
          <w:szCs w:val="22"/>
        </w:rPr>
        <w:t>Policy on Education Exposure to Blood Borne Pathogens</w:t>
      </w:r>
      <w:r w:rsidRPr="006E49A1">
        <w:rPr>
          <w:rFonts w:ascii="Arial" w:hAnsi="Arial" w:cs="Arial"/>
          <w:color w:val="000000" w:themeColor="text1"/>
          <w:sz w:val="22"/>
          <w:szCs w:val="22"/>
        </w:rPr>
        <w:ptab w:relativeTo="margin" w:alignment="right" w:leader="dot"/>
      </w:r>
      <w:r w:rsidR="0097315A" w:rsidRPr="006E49A1">
        <w:rPr>
          <w:rFonts w:ascii="Arial" w:hAnsi="Arial" w:cs="Arial"/>
          <w:color w:val="000000" w:themeColor="text1"/>
          <w:sz w:val="22"/>
          <w:szCs w:val="22"/>
        </w:rPr>
        <w:t>36</w:t>
      </w:r>
    </w:p>
    <w:p w:rsidR="00A63BB6" w:rsidRPr="006E49A1" w:rsidRDefault="0090509D" w:rsidP="00A63BB6">
      <w:pPr>
        <w:spacing w:line="276" w:lineRule="auto"/>
        <w:rPr>
          <w:rFonts w:ascii="Arial" w:hAnsi="Arial" w:cs="Arial"/>
          <w:color w:val="000000" w:themeColor="text1"/>
          <w:sz w:val="22"/>
          <w:szCs w:val="22"/>
        </w:rPr>
      </w:pPr>
      <w:r w:rsidRPr="006E49A1">
        <w:rPr>
          <w:rFonts w:ascii="Arial" w:hAnsi="Arial" w:cs="Arial"/>
          <w:b/>
          <w:color w:val="000000" w:themeColor="text1"/>
          <w:sz w:val="22"/>
          <w:szCs w:val="22"/>
        </w:rPr>
        <w:t>STATEMENTS OF UNDERSTANDING</w:t>
      </w:r>
      <w:r w:rsidR="00A63BB6" w:rsidRPr="006E49A1">
        <w:rPr>
          <w:rFonts w:ascii="Arial" w:hAnsi="Arial" w:cs="Arial"/>
          <w:color w:val="000000" w:themeColor="text1"/>
          <w:sz w:val="22"/>
          <w:szCs w:val="22"/>
        </w:rPr>
        <w:ptab w:relativeTo="margin" w:alignment="right" w:leader="dot"/>
      </w:r>
      <w:r w:rsidR="0097315A" w:rsidRPr="006E49A1">
        <w:rPr>
          <w:rFonts w:ascii="Arial" w:hAnsi="Arial" w:cs="Arial"/>
          <w:color w:val="000000" w:themeColor="text1"/>
          <w:sz w:val="22"/>
          <w:szCs w:val="22"/>
        </w:rPr>
        <w:t>43</w:t>
      </w:r>
    </w:p>
    <w:p w:rsidR="00A63BB6" w:rsidRPr="00A63BB6" w:rsidRDefault="00A63BB6" w:rsidP="00A63BB6">
      <w:pPr>
        <w:spacing w:line="276" w:lineRule="auto"/>
        <w:rPr>
          <w:rFonts w:ascii="Arial" w:hAnsi="Arial" w:cs="Arial"/>
          <w:sz w:val="22"/>
          <w:szCs w:val="22"/>
        </w:rPr>
      </w:pPr>
    </w:p>
    <w:p w:rsidR="00A63BB6" w:rsidRDefault="00A63BB6" w:rsidP="00563A8B"/>
    <w:p w:rsidR="00A63BB6" w:rsidRDefault="00A63BB6" w:rsidP="00A63BB6">
      <w:pPr>
        <w:pStyle w:val="Heading3"/>
        <w:rPr>
          <w:caps/>
          <w:sz w:val="28"/>
          <w:szCs w:val="24"/>
        </w:rPr>
      </w:pPr>
    </w:p>
    <w:p w:rsidR="00A63BB6" w:rsidRDefault="00A63BB6" w:rsidP="00A63BB6">
      <w:pPr>
        <w:pStyle w:val="Heading3"/>
        <w:rPr>
          <w:caps/>
          <w:sz w:val="28"/>
          <w:szCs w:val="24"/>
        </w:rPr>
      </w:pPr>
    </w:p>
    <w:p w:rsidR="00A63BB6" w:rsidRPr="004B5354" w:rsidRDefault="00A63BB6" w:rsidP="00A63BB6">
      <w:pPr>
        <w:pStyle w:val="Heading3"/>
        <w:rPr>
          <w:caps/>
          <w:sz w:val="28"/>
          <w:szCs w:val="24"/>
        </w:rPr>
      </w:pPr>
      <w:r w:rsidRPr="004B5354">
        <w:rPr>
          <w:caps/>
          <w:sz w:val="28"/>
          <w:szCs w:val="24"/>
        </w:rPr>
        <w:t xml:space="preserve">MLS Clinical Coordinator’s </w:t>
      </w:r>
      <w:r w:rsidR="00C24C40" w:rsidRPr="004B5354">
        <w:rPr>
          <w:caps/>
          <w:sz w:val="28"/>
          <w:szCs w:val="24"/>
        </w:rPr>
        <w:t xml:space="preserve">Information </w:t>
      </w:r>
      <w:r w:rsidRPr="004B5354">
        <w:rPr>
          <w:caps/>
          <w:sz w:val="28"/>
          <w:szCs w:val="24"/>
        </w:rPr>
        <w:t>Page</w:t>
      </w:r>
    </w:p>
    <w:p w:rsidR="00A63BB6" w:rsidRPr="004B5354" w:rsidRDefault="00A63BB6" w:rsidP="00563A8B"/>
    <w:tbl>
      <w:tblPr>
        <w:tblStyle w:val="TableGrid"/>
        <w:tblW w:w="10466" w:type="dxa"/>
        <w:tblInd w:w="-540" w:type="dxa"/>
        <w:tblLook w:val="04A0" w:firstRow="1" w:lastRow="0" w:firstColumn="1" w:lastColumn="0" w:noHBand="0" w:noVBand="1"/>
      </w:tblPr>
      <w:tblGrid>
        <w:gridCol w:w="1427"/>
        <w:gridCol w:w="1532"/>
        <w:gridCol w:w="1971"/>
        <w:gridCol w:w="1543"/>
        <w:gridCol w:w="2476"/>
        <w:gridCol w:w="1517"/>
      </w:tblGrid>
      <w:tr w:rsidR="006B6988" w:rsidRPr="004B5354" w:rsidTr="009E381A">
        <w:tc>
          <w:tcPr>
            <w:tcW w:w="1270" w:type="dxa"/>
          </w:tcPr>
          <w:p w:rsidR="00563A8B" w:rsidRPr="004B5354" w:rsidRDefault="00563A8B" w:rsidP="00B17F67">
            <w:pPr>
              <w:jc w:val="center"/>
              <w:rPr>
                <w:rFonts w:ascii="Times New Roman" w:hAnsi="Times New Roman" w:cs="Times New Roman"/>
                <w:b/>
                <w:sz w:val="24"/>
                <w:szCs w:val="24"/>
              </w:rPr>
            </w:pPr>
            <w:r w:rsidRPr="004B5354">
              <w:rPr>
                <w:rFonts w:ascii="Times New Roman" w:hAnsi="Times New Roman" w:cs="Times New Roman"/>
                <w:b/>
                <w:sz w:val="24"/>
                <w:szCs w:val="24"/>
              </w:rPr>
              <w:t>Students</w:t>
            </w:r>
          </w:p>
        </w:tc>
        <w:tc>
          <w:tcPr>
            <w:tcW w:w="1538" w:type="dxa"/>
          </w:tcPr>
          <w:p w:rsidR="00563A8B" w:rsidRPr="004B5354" w:rsidRDefault="00563A8B" w:rsidP="00B17F67">
            <w:pPr>
              <w:jc w:val="center"/>
              <w:rPr>
                <w:rFonts w:ascii="Times New Roman" w:hAnsi="Times New Roman" w:cs="Times New Roman"/>
                <w:b/>
                <w:sz w:val="24"/>
                <w:szCs w:val="24"/>
              </w:rPr>
            </w:pPr>
            <w:r w:rsidRPr="004B5354">
              <w:rPr>
                <w:rFonts w:ascii="Times New Roman" w:hAnsi="Times New Roman" w:cs="Times New Roman"/>
                <w:b/>
                <w:sz w:val="24"/>
                <w:szCs w:val="24"/>
              </w:rPr>
              <w:t>Clinical Coordinator</w:t>
            </w:r>
          </w:p>
          <w:p w:rsidR="00563A8B" w:rsidRPr="004B5354" w:rsidRDefault="00563A8B" w:rsidP="00B17F67">
            <w:pPr>
              <w:jc w:val="center"/>
              <w:rPr>
                <w:rFonts w:ascii="Times New Roman" w:hAnsi="Times New Roman" w:cs="Times New Roman"/>
                <w:b/>
                <w:sz w:val="24"/>
                <w:szCs w:val="24"/>
              </w:rPr>
            </w:pPr>
          </w:p>
        </w:tc>
        <w:tc>
          <w:tcPr>
            <w:tcW w:w="2098" w:type="dxa"/>
          </w:tcPr>
          <w:p w:rsidR="00563A8B" w:rsidRPr="004B5354" w:rsidRDefault="00B17F67" w:rsidP="00B17F67">
            <w:pPr>
              <w:jc w:val="center"/>
              <w:rPr>
                <w:rFonts w:ascii="Times New Roman" w:hAnsi="Times New Roman" w:cs="Times New Roman"/>
                <w:b/>
                <w:sz w:val="24"/>
                <w:szCs w:val="24"/>
              </w:rPr>
            </w:pPr>
            <w:r w:rsidRPr="004B5354">
              <w:rPr>
                <w:rFonts w:ascii="Times New Roman" w:hAnsi="Times New Roman" w:cs="Times New Roman"/>
                <w:b/>
                <w:sz w:val="24"/>
                <w:szCs w:val="24"/>
              </w:rPr>
              <w:t>Address</w:t>
            </w:r>
          </w:p>
        </w:tc>
        <w:tc>
          <w:tcPr>
            <w:tcW w:w="1624" w:type="dxa"/>
          </w:tcPr>
          <w:p w:rsidR="00563A8B" w:rsidRPr="004B5354" w:rsidRDefault="00B17F67" w:rsidP="00B17F67">
            <w:pPr>
              <w:jc w:val="center"/>
              <w:rPr>
                <w:rFonts w:ascii="Times New Roman" w:hAnsi="Times New Roman" w:cs="Times New Roman"/>
                <w:b/>
                <w:sz w:val="24"/>
                <w:szCs w:val="24"/>
              </w:rPr>
            </w:pPr>
            <w:r w:rsidRPr="004B5354">
              <w:rPr>
                <w:rFonts w:ascii="Times New Roman" w:hAnsi="Times New Roman" w:cs="Times New Roman"/>
                <w:b/>
                <w:sz w:val="24"/>
                <w:szCs w:val="24"/>
              </w:rPr>
              <w:t>Phone Number</w:t>
            </w:r>
          </w:p>
        </w:tc>
        <w:tc>
          <w:tcPr>
            <w:tcW w:w="2343" w:type="dxa"/>
          </w:tcPr>
          <w:p w:rsidR="00563A8B" w:rsidRPr="004B5354" w:rsidRDefault="00B17F67" w:rsidP="00B17F67">
            <w:pPr>
              <w:jc w:val="center"/>
              <w:rPr>
                <w:rFonts w:ascii="Times New Roman" w:hAnsi="Times New Roman" w:cs="Times New Roman"/>
                <w:b/>
                <w:sz w:val="24"/>
                <w:szCs w:val="24"/>
              </w:rPr>
            </w:pPr>
            <w:r w:rsidRPr="004B5354">
              <w:rPr>
                <w:rFonts w:ascii="Times New Roman" w:hAnsi="Times New Roman" w:cs="Times New Roman"/>
                <w:b/>
                <w:sz w:val="24"/>
                <w:szCs w:val="24"/>
              </w:rPr>
              <w:t>Email</w:t>
            </w:r>
          </w:p>
        </w:tc>
        <w:tc>
          <w:tcPr>
            <w:tcW w:w="1593" w:type="dxa"/>
          </w:tcPr>
          <w:p w:rsidR="00563A8B" w:rsidRPr="004B5354" w:rsidRDefault="00B17F67" w:rsidP="00B17F67">
            <w:pPr>
              <w:jc w:val="center"/>
              <w:rPr>
                <w:rFonts w:ascii="Times New Roman" w:hAnsi="Times New Roman" w:cs="Times New Roman"/>
                <w:b/>
                <w:sz w:val="24"/>
                <w:szCs w:val="24"/>
              </w:rPr>
            </w:pPr>
            <w:r w:rsidRPr="004B5354">
              <w:rPr>
                <w:rFonts w:ascii="Times New Roman" w:hAnsi="Times New Roman" w:cs="Times New Roman"/>
                <w:b/>
                <w:sz w:val="24"/>
                <w:szCs w:val="24"/>
              </w:rPr>
              <w:t>Fax Number</w:t>
            </w:r>
          </w:p>
        </w:tc>
      </w:tr>
      <w:tr w:rsidR="00C06E8A" w:rsidRPr="004B5354" w:rsidTr="009E381A">
        <w:trPr>
          <w:trHeight w:val="575"/>
        </w:trPr>
        <w:tc>
          <w:tcPr>
            <w:tcW w:w="1270" w:type="dxa"/>
          </w:tcPr>
          <w:p w:rsidR="00C06E8A" w:rsidRPr="004B5354" w:rsidRDefault="00C06E8A" w:rsidP="006B6988">
            <w:pPr>
              <w:jc w:val="center"/>
              <w:rPr>
                <w:b/>
              </w:rPr>
            </w:pPr>
            <w:r>
              <w:rPr>
                <w:b/>
              </w:rPr>
              <w:t>Lexington</w:t>
            </w:r>
            <w:r w:rsidR="00C223D6">
              <w:rPr>
                <w:b/>
              </w:rPr>
              <w:t xml:space="preserve"> (Incoming Coordinator)</w:t>
            </w:r>
          </w:p>
        </w:tc>
        <w:tc>
          <w:tcPr>
            <w:tcW w:w="1538" w:type="dxa"/>
          </w:tcPr>
          <w:p w:rsidR="00C06E8A" w:rsidRPr="004B5354" w:rsidRDefault="00C06E8A" w:rsidP="006B6988">
            <w:pPr>
              <w:jc w:val="center"/>
              <w:rPr>
                <w:b/>
              </w:rPr>
            </w:pPr>
            <w:r>
              <w:rPr>
                <w:b/>
              </w:rPr>
              <w:t>Mrs. Stacy Gabbard</w:t>
            </w:r>
          </w:p>
        </w:tc>
        <w:tc>
          <w:tcPr>
            <w:tcW w:w="2098" w:type="dxa"/>
          </w:tcPr>
          <w:p w:rsidR="00C06E8A" w:rsidRPr="004B5354" w:rsidRDefault="00C06E8A" w:rsidP="00C06E8A">
            <w:pPr>
              <w:jc w:val="center"/>
            </w:pPr>
            <w:r>
              <w:t>Room 126C</w:t>
            </w:r>
            <w:r w:rsidRPr="004B5354">
              <w:t xml:space="preserve"> Wethington Building</w:t>
            </w:r>
          </w:p>
          <w:p w:rsidR="00C06E8A" w:rsidRPr="004B5354" w:rsidRDefault="00C06E8A" w:rsidP="00C06E8A">
            <w:pPr>
              <w:jc w:val="center"/>
            </w:pPr>
            <w:r w:rsidRPr="004B5354">
              <w:t>900 South Limestone Street</w:t>
            </w:r>
          </w:p>
          <w:p w:rsidR="00C06E8A" w:rsidRDefault="00C06E8A" w:rsidP="00C06E8A">
            <w:pPr>
              <w:jc w:val="center"/>
            </w:pPr>
            <w:r w:rsidRPr="004B5354">
              <w:t>Lexington, KY 40536-0200</w:t>
            </w:r>
          </w:p>
        </w:tc>
        <w:tc>
          <w:tcPr>
            <w:tcW w:w="1624" w:type="dxa"/>
          </w:tcPr>
          <w:p w:rsidR="00C06E8A" w:rsidRDefault="00381DC7" w:rsidP="006B6988">
            <w:pPr>
              <w:jc w:val="center"/>
            </w:pPr>
            <w:r>
              <w:t>859-218-0850</w:t>
            </w:r>
          </w:p>
        </w:tc>
        <w:tc>
          <w:tcPr>
            <w:tcW w:w="2343" w:type="dxa"/>
          </w:tcPr>
          <w:p w:rsidR="00C06E8A" w:rsidRDefault="00381DC7" w:rsidP="006B6988">
            <w:pPr>
              <w:jc w:val="center"/>
            </w:pPr>
            <w:hyperlink r:id="rId9" w:history="1">
              <w:r w:rsidRPr="00971794">
                <w:rPr>
                  <w:rStyle w:val="Hyperlink"/>
                </w:rPr>
                <w:t>stacy.gabbard@uky.edu</w:t>
              </w:r>
            </w:hyperlink>
            <w:r>
              <w:t xml:space="preserve"> </w:t>
            </w:r>
          </w:p>
        </w:tc>
        <w:tc>
          <w:tcPr>
            <w:tcW w:w="1593" w:type="dxa"/>
          </w:tcPr>
          <w:p w:rsidR="00C06E8A" w:rsidRPr="004B5354" w:rsidRDefault="00C06E8A" w:rsidP="00C06E8A">
            <w:pPr>
              <w:jc w:val="center"/>
            </w:pPr>
            <w:r w:rsidRPr="004B5354">
              <w:t>859 323-8957</w:t>
            </w:r>
          </w:p>
          <w:p w:rsidR="00C06E8A" w:rsidRPr="004B5354" w:rsidRDefault="00C06E8A" w:rsidP="006B6988">
            <w:pPr>
              <w:jc w:val="center"/>
            </w:pPr>
          </w:p>
        </w:tc>
      </w:tr>
      <w:tr w:rsidR="006B6988" w:rsidRPr="004B5354" w:rsidTr="009E381A">
        <w:trPr>
          <w:trHeight w:val="575"/>
        </w:trPr>
        <w:tc>
          <w:tcPr>
            <w:tcW w:w="1270" w:type="dxa"/>
          </w:tcPr>
          <w:p w:rsidR="00563A8B" w:rsidRPr="004B5354" w:rsidRDefault="00B17F67" w:rsidP="006B6988">
            <w:pPr>
              <w:jc w:val="center"/>
              <w:rPr>
                <w:b/>
              </w:rPr>
            </w:pPr>
            <w:r w:rsidRPr="004B5354">
              <w:rPr>
                <w:b/>
              </w:rPr>
              <w:t>Lexington</w:t>
            </w:r>
            <w:r w:rsidR="00C223D6">
              <w:rPr>
                <w:b/>
              </w:rPr>
              <w:t xml:space="preserve"> (Outgoing Coordinator)</w:t>
            </w:r>
          </w:p>
        </w:tc>
        <w:tc>
          <w:tcPr>
            <w:tcW w:w="1538" w:type="dxa"/>
          </w:tcPr>
          <w:p w:rsidR="00B17F67" w:rsidRPr="004B5354" w:rsidRDefault="00B17F67" w:rsidP="006B6988">
            <w:pPr>
              <w:jc w:val="center"/>
              <w:rPr>
                <w:b/>
              </w:rPr>
            </w:pPr>
            <w:r w:rsidRPr="004B5354">
              <w:rPr>
                <w:b/>
              </w:rPr>
              <w:t xml:space="preserve">Dr. </w:t>
            </w:r>
            <w:r w:rsidR="00E9666A">
              <w:rPr>
                <w:b/>
              </w:rPr>
              <w:t>Michelle Butina</w:t>
            </w:r>
          </w:p>
          <w:p w:rsidR="00B17F67" w:rsidRPr="004B5354" w:rsidRDefault="00B17F67" w:rsidP="006B6988">
            <w:pPr>
              <w:jc w:val="center"/>
              <w:rPr>
                <w:b/>
              </w:rPr>
            </w:pPr>
          </w:p>
          <w:p w:rsidR="00B17F67" w:rsidRPr="004B5354" w:rsidRDefault="00B17F67" w:rsidP="006B6988">
            <w:pPr>
              <w:jc w:val="center"/>
              <w:rPr>
                <w:b/>
              </w:rPr>
            </w:pPr>
          </w:p>
        </w:tc>
        <w:tc>
          <w:tcPr>
            <w:tcW w:w="2098" w:type="dxa"/>
          </w:tcPr>
          <w:p w:rsidR="00563A8B" w:rsidRPr="004B5354" w:rsidRDefault="00E9666A" w:rsidP="006B6988">
            <w:pPr>
              <w:jc w:val="center"/>
            </w:pPr>
            <w:r>
              <w:t>Room 126E</w:t>
            </w:r>
            <w:r w:rsidR="0042566C" w:rsidRPr="004B5354">
              <w:t xml:space="preserve"> Wethington Building</w:t>
            </w:r>
          </w:p>
          <w:p w:rsidR="0042566C" w:rsidRPr="004B5354" w:rsidRDefault="0042566C" w:rsidP="006B6988">
            <w:pPr>
              <w:jc w:val="center"/>
            </w:pPr>
            <w:r w:rsidRPr="004B5354">
              <w:t>900 South Limestone Street</w:t>
            </w:r>
          </w:p>
          <w:p w:rsidR="0042566C" w:rsidRPr="004B5354" w:rsidRDefault="0042566C" w:rsidP="006B6988">
            <w:pPr>
              <w:jc w:val="center"/>
            </w:pPr>
            <w:r w:rsidRPr="004B5354">
              <w:t>Lexington, KY 40536-0200</w:t>
            </w:r>
          </w:p>
        </w:tc>
        <w:tc>
          <w:tcPr>
            <w:tcW w:w="1624" w:type="dxa"/>
          </w:tcPr>
          <w:p w:rsidR="00563A8B" w:rsidRPr="004B5354" w:rsidRDefault="00C223D6" w:rsidP="00C223D6">
            <w:pPr>
              <w:jc w:val="center"/>
            </w:pPr>
            <w:r>
              <w:t>859-</w:t>
            </w:r>
            <w:r w:rsidR="00E9666A">
              <w:t>218-</w:t>
            </w:r>
            <w:r>
              <w:t>0</w:t>
            </w:r>
            <w:r w:rsidR="00E9666A">
              <w:t>852</w:t>
            </w:r>
          </w:p>
        </w:tc>
        <w:tc>
          <w:tcPr>
            <w:tcW w:w="2343" w:type="dxa"/>
          </w:tcPr>
          <w:p w:rsidR="00563A8B" w:rsidRDefault="00381DC7" w:rsidP="006B6988">
            <w:pPr>
              <w:jc w:val="center"/>
            </w:pPr>
            <w:hyperlink r:id="rId10" w:history="1">
              <w:r w:rsidR="00E9666A" w:rsidRPr="000F7297">
                <w:rPr>
                  <w:rStyle w:val="Hyperlink"/>
                </w:rPr>
                <w:t>Michelle.Butina@uky.edu</w:t>
              </w:r>
            </w:hyperlink>
          </w:p>
          <w:p w:rsidR="00E9666A" w:rsidRPr="004B5354" w:rsidRDefault="00E9666A" w:rsidP="006B6988">
            <w:pPr>
              <w:jc w:val="center"/>
            </w:pPr>
          </w:p>
        </w:tc>
        <w:tc>
          <w:tcPr>
            <w:tcW w:w="1593" w:type="dxa"/>
          </w:tcPr>
          <w:p w:rsidR="00563A8B" w:rsidRPr="004B5354" w:rsidRDefault="0042566C" w:rsidP="006B6988">
            <w:pPr>
              <w:jc w:val="center"/>
            </w:pPr>
            <w:r w:rsidRPr="004B5354">
              <w:t>859 323-8957</w:t>
            </w:r>
          </w:p>
          <w:p w:rsidR="0042566C" w:rsidRPr="004B5354" w:rsidRDefault="0042566C" w:rsidP="006B6988">
            <w:pPr>
              <w:jc w:val="center"/>
            </w:pPr>
          </w:p>
        </w:tc>
      </w:tr>
      <w:tr w:rsidR="006B6988" w:rsidRPr="004B5354" w:rsidTr="009E381A">
        <w:trPr>
          <w:trHeight w:val="575"/>
        </w:trPr>
        <w:tc>
          <w:tcPr>
            <w:tcW w:w="1270" w:type="dxa"/>
          </w:tcPr>
          <w:p w:rsidR="00B17F67" w:rsidRPr="004B5354" w:rsidRDefault="00B17F67" w:rsidP="006B6988">
            <w:pPr>
              <w:jc w:val="center"/>
              <w:rPr>
                <w:b/>
              </w:rPr>
            </w:pPr>
            <w:r w:rsidRPr="004B5354">
              <w:rPr>
                <w:b/>
              </w:rPr>
              <w:t>Hazard</w:t>
            </w:r>
          </w:p>
        </w:tc>
        <w:tc>
          <w:tcPr>
            <w:tcW w:w="1538" w:type="dxa"/>
          </w:tcPr>
          <w:p w:rsidR="00B17F67" w:rsidRPr="004B5354" w:rsidRDefault="00B81411" w:rsidP="006B6988">
            <w:pPr>
              <w:jc w:val="center"/>
              <w:rPr>
                <w:b/>
              </w:rPr>
            </w:pPr>
            <w:r>
              <w:rPr>
                <w:b/>
              </w:rPr>
              <w:t>Mrs. Bianna Music</w:t>
            </w:r>
          </w:p>
        </w:tc>
        <w:tc>
          <w:tcPr>
            <w:tcW w:w="2098" w:type="dxa"/>
          </w:tcPr>
          <w:p w:rsidR="00B17F67" w:rsidRPr="004B5354" w:rsidRDefault="006B6988" w:rsidP="006B6988">
            <w:pPr>
              <w:jc w:val="center"/>
            </w:pPr>
            <w:r w:rsidRPr="004B5354">
              <w:t>750 Morton Blvd.</w:t>
            </w:r>
          </w:p>
          <w:p w:rsidR="006B6988" w:rsidRPr="004B5354" w:rsidRDefault="006B6988" w:rsidP="006B6988">
            <w:pPr>
              <w:jc w:val="center"/>
            </w:pPr>
            <w:r w:rsidRPr="004B5354">
              <w:t>Hazard. KY 41701</w:t>
            </w:r>
          </w:p>
        </w:tc>
        <w:tc>
          <w:tcPr>
            <w:tcW w:w="1624" w:type="dxa"/>
          </w:tcPr>
          <w:p w:rsidR="00B17F67" w:rsidRPr="004B5354" w:rsidRDefault="00F45CA8" w:rsidP="006B6988">
            <w:pPr>
              <w:jc w:val="center"/>
            </w:pPr>
            <w:r w:rsidRPr="006E49A1">
              <w:rPr>
                <w:color w:val="000000" w:themeColor="text1"/>
              </w:rPr>
              <w:t>859-218-3680</w:t>
            </w:r>
          </w:p>
        </w:tc>
        <w:tc>
          <w:tcPr>
            <w:tcW w:w="2343" w:type="dxa"/>
          </w:tcPr>
          <w:p w:rsidR="00B17F67" w:rsidRDefault="00381DC7" w:rsidP="00E9666A">
            <w:pPr>
              <w:tabs>
                <w:tab w:val="center" w:pos="1130"/>
              </w:tabs>
            </w:pPr>
            <w:hyperlink r:id="rId11" w:history="1">
              <w:r w:rsidR="00B81411" w:rsidRPr="00742FEC">
                <w:rPr>
                  <w:rStyle w:val="Hyperlink"/>
                </w:rPr>
                <w:t>biannamusic@uky.edu</w:t>
              </w:r>
            </w:hyperlink>
          </w:p>
          <w:p w:rsidR="00B81411" w:rsidRPr="004B5354" w:rsidRDefault="00B81411" w:rsidP="00E9666A">
            <w:pPr>
              <w:tabs>
                <w:tab w:val="center" w:pos="1130"/>
              </w:tabs>
            </w:pPr>
          </w:p>
        </w:tc>
        <w:tc>
          <w:tcPr>
            <w:tcW w:w="1593" w:type="dxa"/>
          </w:tcPr>
          <w:p w:rsidR="00B17F67" w:rsidRPr="004B5354" w:rsidRDefault="006B6988" w:rsidP="006B6988">
            <w:pPr>
              <w:jc w:val="center"/>
            </w:pPr>
            <w:r w:rsidRPr="004B5354">
              <w:t>606-439-0766</w:t>
            </w:r>
          </w:p>
        </w:tc>
      </w:tr>
    </w:tbl>
    <w:p w:rsidR="00563A8B" w:rsidRPr="004B5354" w:rsidRDefault="00563A8B" w:rsidP="00563A8B"/>
    <w:p w:rsidR="00816BD9" w:rsidRPr="004B5354" w:rsidRDefault="00816BD9" w:rsidP="00816BD9">
      <w:pPr>
        <w:pStyle w:val="Heading3"/>
        <w:rPr>
          <w:caps/>
          <w:sz w:val="28"/>
          <w:szCs w:val="24"/>
        </w:rPr>
      </w:pPr>
    </w:p>
    <w:p w:rsidR="00816BD9" w:rsidRPr="004B5354" w:rsidRDefault="00816BD9" w:rsidP="00816BD9">
      <w:pPr>
        <w:pStyle w:val="Heading3"/>
        <w:rPr>
          <w:caps/>
          <w:sz w:val="28"/>
          <w:szCs w:val="24"/>
        </w:rPr>
      </w:pPr>
    </w:p>
    <w:p w:rsidR="00816BD9" w:rsidRPr="004B5354" w:rsidRDefault="00816BD9" w:rsidP="00816BD9">
      <w:pPr>
        <w:pStyle w:val="Heading3"/>
        <w:rPr>
          <w:caps/>
          <w:sz w:val="28"/>
          <w:szCs w:val="24"/>
        </w:rPr>
      </w:pPr>
    </w:p>
    <w:p w:rsidR="00816BD9" w:rsidRPr="004B5354" w:rsidRDefault="00816BD9" w:rsidP="00816BD9">
      <w:pPr>
        <w:pStyle w:val="Heading3"/>
        <w:rPr>
          <w:caps/>
          <w:sz w:val="28"/>
          <w:szCs w:val="24"/>
        </w:rPr>
      </w:pPr>
    </w:p>
    <w:p w:rsidR="00816BD9" w:rsidRPr="004B5354" w:rsidRDefault="00816BD9" w:rsidP="00816BD9">
      <w:pPr>
        <w:pStyle w:val="Heading3"/>
        <w:rPr>
          <w:caps/>
          <w:sz w:val="28"/>
          <w:szCs w:val="24"/>
        </w:rPr>
      </w:pPr>
    </w:p>
    <w:p w:rsidR="00816BD9" w:rsidRPr="004B5354" w:rsidRDefault="00816BD9" w:rsidP="00816BD9">
      <w:pPr>
        <w:pStyle w:val="Heading3"/>
        <w:rPr>
          <w:caps/>
          <w:sz w:val="28"/>
          <w:szCs w:val="24"/>
        </w:rPr>
      </w:pPr>
    </w:p>
    <w:p w:rsidR="00816BD9" w:rsidRPr="004B5354" w:rsidRDefault="00816BD9" w:rsidP="00816BD9">
      <w:pPr>
        <w:pStyle w:val="Heading3"/>
        <w:rPr>
          <w:caps/>
          <w:sz w:val="28"/>
          <w:szCs w:val="24"/>
        </w:rPr>
      </w:pPr>
    </w:p>
    <w:p w:rsidR="00816BD9" w:rsidRPr="004B5354" w:rsidRDefault="00816BD9" w:rsidP="00816BD9">
      <w:pPr>
        <w:pStyle w:val="Heading3"/>
        <w:rPr>
          <w:caps/>
          <w:sz w:val="28"/>
          <w:szCs w:val="24"/>
        </w:rPr>
      </w:pPr>
      <w:bookmarkStart w:id="0" w:name="_GoBack"/>
      <w:bookmarkEnd w:id="0"/>
    </w:p>
    <w:p w:rsidR="00816BD9" w:rsidRPr="004B5354" w:rsidRDefault="00816BD9" w:rsidP="00816BD9"/>
    <w:p w:rsidR="00816BD9" w:rsidRPr="004B5354" w:rsidRDefault="00563A8B">
      <w:pPr>
        <w:widowControl/>
        <w:autoSpaceDE/>
        <w:autoSpaceDN/>
        <w:rPr>
          <w:caps/>
          <w:sz w:val="28"/>
          <w:szCs w:val="24"/>
        </w:rPr>
      </w:pPr>
      <w:r w:rsidRPr="004B5354">
        <w:rPr>
          <w:caps/>
          <w:sz w:val="28"/>
          <w:szCs w:val="24"/>
        </w:rPr>
        <w:br w:type="page"/>
      </w:r>
    </w:p>
    <w:p w:rsidR="00F06015" w:rsidRPr="004B5354" w:rsidRDefault="00F06015" w:rsidP="00F06015">
      <w:pPr>
        <w:pStyle w:val="Heading3"/>
        <w:rPr>
          <w:caps/>
          <w:sz w:val="28"/>
          <w:szCs w:val="24"/>
        </w:rPr>
      </w:pPr>
      <w:r w:rsidRPr="004B5354">
        <w:rPr>
          <w:caps/>
          <w:sz w:val="28"/>
          <w:szCs w:val="24"/>
        </w:rPr>
        <w:lastRenderedPageBreak/>
        <w:t>course Information Page</w:t>
      </w:r>
    </w:p>
    <w:p w:rsidR="00F06015" w:rsidRPr="004B5354" w:rsidRDefault="00F06015" w:rsidP="00F06015">
      <w:pPr>
        <w:rPr>
          <w:rFonts w:ascii="Times New Roman" w:hAnsi="Times New Roman"/>
          <w:sz w:val="22"/>
          <w:szCs w:val="22"/>
        </w:rPr>
      </w:pPr>
    </w:p>
    <w:p w:rsidR="00F06015" w:rsidRPr="004B5354" w:rsidRDefault="00F06015" w:rsidP="00F06015">
      <w:pPr>
        <w:rPr>
          <w:rFonts w:ascii="Times New Roman" w:hAnsi="Times New Roman"/>
          <w:sz w:val="22"/>
          <w:szCs w:val="22"/>
        </w:rPr>
      </w:pPr>
    </w:p>
    <w:tbl>
      <w:tblPr>
        <w:tblW w:w="93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3411"/>
        <w:gridCol w:w="4396"/>
        <w:gridCol w:w="1535"/>
      </w:tblGrid>
      <w:tr w:rsidR="00F06015" w:rsidRPr="004B5354" w:rsidTr="00D75C21">
        <w:trPr>
          <w:cantSplit/>
          <w:trHeight w:val="740"/>
          <w:jc w:val="center"/>
        </w:trPr>
        <w:tc>
          <w:tcPr>
            <w:tcW w:w="3411" w:type="dxa"/>
            <w:vAlign w:val="center"/>
          </w:tcPr>
          <w:p w:rsidR="00F06015" w:rsidRPr="004B5354" w:rsidRDefault="00F06015" w:rsidP="00D75C21">
            <w:pPr>
              <w:jc w:val="center"/>
              <w:rPr>
                <w:sz w:val="24"/>
                <w:szCs w:val="24"/>
              </w:rPr>
            </w:pPr>
            <w:r w:rsidRPr="004B5354">
              <w:rPr>
                <w:rFonts w:ascii="Times New Roman" w:hAnsi="Times New Roman"/>
                <w:b/>
                <w:bCs/>
                <w:sz w:val="24"/>
                <w:szCs w:val="24"/>
              </w:rPr>
              <w:t>COURSE NUMBER</w:t>
            </w:r>
          </w:p>
        </w:tc>
        <w:tc>
          <w:tcPr>
            <w:tcW w:w="4396" w:type="dxa"/>
            <w:vAlign w:val="center"/>
          </w:tcPr>
          <w:p w:rsidR="00F06015" w:rsidRPr="004B5354" w:rsidRDefault="00F06015" w:rsidP="00D75C21">
            <w:pPr>
              <w:jc w:val="center"/>
              <w:rPr>
                <w:sz w:val="24"/>
                <w:szCs w:val="24"/>
              </w:rPr>
            </w:pPr>
            <w:r w:rsidRPr="004B5354">
              <w:rPr>
                <w:rFonts w:ascii="Times New Roman" w:hAnsi="Times New Roman"/>
                <w:b/>
                <w:bCs/>
                <w:sz w:val="24"/>
                <w:szCs w:val="24"/>
              </w:rPr>
              <w:t>NAME</w:t>
            </w:r>
          </w:p>
        </w:tc>
        <w:tc>
          <w:tcPr>
            <w:tcW w:w="1535" w:type="dxa"/>
            <w:vAlign w:val="center"/>
          </w:tcPr>
          <w:p w:rsidR="00F06015" w:rsidRPr="004B5354" w:rsidRDefault="00F06015" w:rsidP="00D75C21">
            <w:pPr>
              <w:jc w:val="center"/>
              <w:rPr>
                <w:sz w:val="24"/>
                <w:szCs w:val="24"/>
              </w:rPr>
            </w:pPr>
            <w:r w:rsidRPr="004B5354">
              <w:rPr>
                <w:rFonts w:ascii="Times New Roman" w:hAnsi="Times New Roman"/>
                <w:b/>
                <w:bCs/>
                <w:sz w:val="24"/>
                <w:szCs w:val="24"/>
              </w:rPr>
              <w:t>CREDIT</w:t>
            </w:r>
          </w:p>
        </w:tc>
      </w:tr>
      <w:tr w:rsidR="00F06015" w:rsidRPr="004B5354" w:rsidTr="00D75C21">
        <w:trPr>
          <w:cantSplit/>
          <w:trHeight w:val="740"/>
          <w:jc w:val="center"/>
        </w:trPr>
        <w:tc>
          <w:tcPr>
            <w:tcW w:w="3411" w:type="dxa"/>
            <w:vAlign w:val="center"/>
          </w:tcPr>
          <w:p w:rsidR="00F06015" w:rsidRPr="004B5354" w:rsidRDefault="00F06015" w:rsidP="00D75C21">
            <w:pPr>
              <w:jc w:val="center"/>
              <w:rPr>
                <w:sz w:val="24"/>
                <w:szCs w:val="24"/>
              </w:rPr>
            </w:pPr>
            <w:r w:rsidRPr="004B5354">
              <w:rPr>
                <w:sz w:val="24"/>
                <w:szCs w:val="24"/>
              </w:rPr>
              <w:t>MLS 480</w:t>
            </w:r>
          </w:p>
        </w:tc>
        <w:tc>
          <w:tcPr>
            <w:tcW w:w="4396" w:type="dxa"/>
            <w:vAlign w:val="center"/>
          </w:tcPr>
          <w:p w:rsidR="00F06015" w:rsidRPr="004B5354" w:rsidRDefault="00F06015" w:rsidP="00D75C21">
            <w:pPr>
              <w:jc w:val="center"/>
              <w:rPr>
                <w:sz w:val="24"/>
                <w:szCs w:val="24"/>
              </w:rPr>
            </w:pPr>
            <w:r w:rsidRPr="004B5354">
              <w:rPr>
                <w:sz w:val="24"/>
                <w:szCs w:val="24"/>
              </w:rPr>
              <w:t>Clinical Hematology Practicum</w:t>
            </w:r>
          </w:p>
        </w:tc>
        <w:tc>
          <w:tcPr>
            <w:tcW w:w="1535" w:type="dxa"/>
            <w:vAlign w:val="center"/>
          </w:tcPr>
          <w:p w:rsidR="00F06015" w:rsidRPr="004B5354" w:rsidRDefault="00F06015" w:rsidP="00D75C21">
            <w:pPr>
              <w:jc w:val="center"/>
              <w:rPr>
                <w:sz w:val="24"/>
                <w:szCs w:val="24"/>
              </w:rPr>
            </w:pPr>
            <w:r w:rsidRPr="004B5354">
              <w:rPr>
                <w:sz w:val="24"/>
                <w:szCs w:val="24"/>
              </w:rPr>
              <w:t>4</w:t>
            </w:r>
          </w:p>
        </w:tc>
      </w:tr>
      <w:tr w:rsidR="00F06015" w:rsidRPr="004B5354" w:rsidTr="00D75C21">
        <w:trPr>
          <w:cantSplit/>
          <w:trHeight w:val="740"/>
          <w:jc w:val="center"/>
        </w:trPr>
        <w:tc>
          <w:tcPr>
            <w:tcW w:w="3411" w:type="dxa"/>
            <w:vAlign w:val="center"/>
          </w:tcPr>
          <w:p w:rsidR="00F06015" w:rsidRPr="004B5354" w:rsidRDefault="00F06015" w:rsidP="00D75C21">
            <w:pPr>
              <w:jc w:val="center"/>
              <w:rPr>
                <w:sz w:val="24"/>
                <w:szCs w:val="24"/>
              </w:rPr>
            </w:pPr>
            <w:r w:rsidRPr="004B5354">
              <w:rPr>
                <w:sz w:val="24"/>
                <w:szCs w:val="24"/>
              </w:rPr>
              <w:t>MLS 481</w:t>
            </w:r>
          </w:p>
        </w:tc>
        <w:tc>
          <w:tcPr>
            <w:tcW w:w="4396" w:type="dxa"/>
            <w:vAlign w:val="center"/>
          </w:tcPr>
          <w:p w:rsidR="00F06015" w:rsidRPr="004B5354" w:rsidRDefault="00F06015" w:rsidP="00D75C21">
            <w:pPr>
              <w:jc w:val="center"/>
              <w:rPr>
                <w:sz w:val="24"/>
                <w:szCs w:val="24"/>
              </w:rPr>
            </w:pPr>
            <w:r w:rsidRPr="004B5354">
              <w:rPr>
                <w:sz w:val="24"/>
                <w:szCs w:val="24"/>
              </w:rPr>
              <w:t>Clinical Microbiology Practicum</w:t>
            </w:r>
          </w:p>
        </w:tc>
        <w:tc>
          <w:tcPr>
            <w:tcW w:w="1535" w:type="dxa"/>
            <w:vAlign w:val="center"/>
          </w:tcPr>
          <w:p w:rsidR="00F06015" w:rsidRPr="004B5354" w:rsidRDefault="00F06015" w:rsidP="00D75C21">
            <w:pPr>
              <w:jc w:val="center"/>
              <w:rPr>
                <w:sz w:val="24"/>
                <w:szCs w:val="24"/>
              </w:rPr>
            </w:pPr>
            <w:r w:rsidRPr="004B5354">
              <w:rPr>
                <w:sz w:val="24"/>
                <w:szCs w:val="24"/>
              </w:rPr>
              <w:t>4</w:t>
            </w:r>
          </w:p>
        </w:tc>
      </w:tr>
      <w:tr w:rsidR="00F06015" w:rsidRPr="004B5354" w:rsidTr="00D75C21">
        <w:trPr>
          <w:cantSplit/>
          <w:trHeight w:val="740"/>
          <w:jc w:val="center"/>
        </w:trPr>
        <w:tc>
          <w:tcPr>
            <w:tcW w:w="3411" w:type="dxa"/>
            <w:vAlign w:val="center"/>
          </w:tcPr>
          <w:p w:rsidR="00F06015" w:rsidRPr="004B5354" w:rsidRDefault="00F06015" w:rsidP="00D75C21">
            <w:pPr>
              <w:jc w:val="center"/>
              <w:rPr>
                <w:sz w:val="24"/>
                <w:szCs w:val="24"/>
              </w:rPr>
            </w:pPr>
            <w:r w:rsidRPr="004B5354">
              <w:rPr>
                <w:sz w:val="24"/>
                <w:szCs w:val="24"/>
              </w:rPr>
              <w:t>MLS 482</w:t>
            </w:r>
          </w:p>
        </w:tc>
        <w:tc>
          <w:tcPr>
            <w:tcW w:w="4396" w:type="dxa"/>
            <w:vAlign w:val="center"/>
          </w:tcPr>
          <w:p w:rsidR="00F06015" w:rsidRPr="004B5354" w:rsidRDefault="00F06015" w:rsidP="00D75C21">
            <w:pPr>
              <w:jc w:val="center"/>
              <w:rPr>
                <w:sz w:val="24"/>
                <w:szCs w:val="24"/>
              </w:rPr>
            </w:pPr>
            <w:r w:rsidRPr="004B5354">
              <w:rPr>
                <w:sz w:val="24"/>
                <w:szCs w:val="24"/>
              </w:rPr>
              <w:t>Clinical Chemistry Practicum</w:t>
            </w:r>
          </w:p>
        </w:tc>
        <w:tc>
          <w:tcPr>
            <w:tcW w:w="1535" w:type="dxa"/>
            <w:vAlign w:val="center"/>
          </w:tcPr>
          <w:p w:rsidR="00F06015" w:rsidRPr="004B5354" w:rsidRDefault="00F06015" w:rsidP="00D75C21">
            <w:pPr>
              <w:jc w:val="center"/>
              <w:rPr>
                <w:sz w:val="24"/>
                <w:szCs w:val="24"/>
              </w:rPr>
            </w:pPr>
            <w:r w:rsidRPr="004B5354">
              <w:rPr>
                <w:sz w:val="24"/>
                <w:szCs w:val="24"/>
              </w:rPr>
              <w:t>4</w:t>
            </w:r>
          </w:p>
        </w:tc>
      </w:tr>
      <w:tr w:rsidR="00F06015" w:rsidRPr="004B5354" w:rsidTr="00D75C21">
        <w:trPr>
          <w:cantSplit/>
          <w:trHeight w:val="740"/>
          <w:jc w:val="center"/>
        </w:trPr>
        <w:tc>
          <w:tcPr>
            <w:tcW w:w="3411" w:type="dxa"/>
            <w:vAlign w:val="center"/>
          </w:tcPr>
          <w:p w:rsidR="00F06015" w:rsidRPr="004B5354" w:rsidRDefault="00F06015" w:rsidP="00D75C21">
            <w:pPr>
              <w:jc w:val="center"/>
              <w:rPr>
                <w:sz w:val="24"/>
                <w:szCs w:val="24"/>
              </w:rPr>
            </w:pPr>
            <w:r w:rsidRPr="004B5354">
              <w:rPr>
                <w:sz w:val="24"/>
                <w:szCs w:val="24"/>
              </w:rPr>
              <w:t>MLS 483</w:t>
            </w:r>
          </w:p>
        </w:tc>
        <w:tc>
          <w:tcPr>
            <w:tcW w:w="4396" w:type="dxa"/>
            <w:vAlign w:val="center"/>
          </w:tcPr>
          <w:p w:rsidR="00F06015" w:rsidRPr="004B5354" w:rsidRDefault="00F06015" w:rsidP="00D75C21">
            <w:pPr>
              <w:jc w:val="center"/>
              <w:rPr>
                <w:sz w:val="24"/>
                <w:szCs w:val="24"/>
              </w:rPr>
            </w:pPr>
            <w:r w:rsidRPr="004B5354">
              <w:rPr>
                <w:sz w:val="24"/>
                <w:szCs w:val="24"/>
              </w:rPr>
              <w:t>Immunohematology Practicum</w:t>
            </w:r>
          </w:p>
        </w:tc>
        <w:tc>
          <w:tcPr>
            <w:tcW w:w="1535" w:type="dxa"/>
            <w:vAlign w:val="center"/>
          </w:tcPr>
          <w:p w:rsidR="00F06015" w:rsidRPr="004B5354" w:rsidRDefault="00F06015" w:rsidP="00D75C21">
            <w:pPr>
              <w:jc w:val="center"/>
              <w:rPr>
                <w:sz w:val="24"/>
                <w:szCs w:val="24"/>
              </w:rPr>
            </w:pPr>
            <w:r w:rsidRPr="004B5354">
              <w:rPr>
                <w:sz w:val="24"/>
                <w:szCs w:val="24"/>
              </w:rPr>
              <w:t>4</w:t>
            </w:r>
          </w:p>
        </w:tc>
      </w:tr>
    </w:tbl>
    <w:p w:rsidR="00F06015" w:rsidRPr="004B5354" w:rsidRDefault="00F06015" w:rsidP="00F06015"/>
    <w:p w:rsidR="001D31B2" w:rsidRPr="004B5354" w:rsidRDefault="001D31B2" w:rsidP="001D31B2"/>
    <w:p w:rsidR="001D31B2" w:rsidRPr="004B5354" w:rsidRDefault="001D31B2" w:rsidP="001D31B2"/>
    <w:p w:rsidR="001D31B2" w:rsidRPr="004B5354" w:rsidRDefault="001D31B2" w:rsidP="001D31B2"/>
    <w:p w:rsidR="001D31B2" w:rsidRPr="004B5354" w:rsidRDefault="001D31B2" w:rsidP="001D31B2"/>
    <w:p w:rsidR="001D31B2" w:rsidRPr="004B5354" w:rsidRDefault="001D31B2" w:rsidP="001D31B2"/>
    <w:p w:rsidR="001D31B2" w:rsidRPr="004B5354" w:rsidRDefault="001D31B2" w:rsidP="001D31B2"/>
    <w:p w:rsidR="001D31B2" w:rsidRPr="004B5354" w:rsidRDefault="001D31B2" w:rsidP="001D31B2"/>
    <w:p w:rsidR="001D31B2" w:rsidRPr="004B5354" w:rsidRDefault="001D31B2" w:rsidP="001D31B2"/>
    <w:p w:rsidR="001D31B2" w:rsidRPr="004B5354" w:rsidRDefault="001D31B2" w:rsidP="001D31B2"/>
    <w:tbl>
      <w:tblPr>
        <w:tblStyle w:val="TableGrid"/>
        <w:tblpPr w:leftFromText="180" w:rightFromText="180" w:vertAnchor="page" w:horzAnchor="margin" w:tblpXSpec="center" w:tblpY="1726"/>
        <w:tblW w:w="11178" w:type="dxa"/>
        <w:tblLayout w:type="fixed"/>
        <w:tblLook w:val="04A0" w:firstRow="1" w:lastRow="0" w:firstColumn="1" w:lastColumn="0" w:noHBand="0" w:noVBand="1"/>
      </w:tblPr>
      <w:tblGrid>
        <w:gridCol w:w="2178"/>
        <w:gridCol w:w="3060"/>
        <w:gridCol w:w="1710"/>
        <w:gridCol w:w="1530"/>
        <w:gridCol w:w="2700"/>
      </w:tblGrid>
      <w:tr w:rsidR="00F06015" w:rsidRPr="006A5406" w:rsidTr="00D75C21">
        <w:trPr>
          <w:trHeight w:val="623"/>
        </w:trPr>
        <w:tc>
          <w:tcPr>
            <w:tcW w:w="2178" w:type="dxa"/>
          </w:tcPr>
          <w:p w:rsidR="00F06015" w:rsidRPr="006A5406" w:rsidRDefault="00F06015" w:rsidP="00D75C21">
            <w:pPr>
              <w:jc w:val="center"/>
              <w:rPr>
                <w:rFonts w:ascii="Arial" w:hAnsi="Arial" w:cs="Arial"/>
                <w:b/>
                <w:sz w:val="22"/>
              </w:rPr>
            </w:pPr>
            <w:r w:rsidRPr="006A5406">
              <w:rPr>
                <w:rFonts w:ascii="Arial" w:hAnsi="Arial" w:cs="Arial"/>
                <w:b/>
                <w:noProof/>
                <w:sz w:val="22"/>
              </w:rPr>
              <w:lastRenderedPageBreak/>
              <mc:AlternateContent>
                <mc:Choice Requires="wps">
                  <w:drawing>
                    <wp:anchor distT="0" distB="0" distL="114300" distR="114300" simplePos="0" relativeHeight="251662336" behindDoc="0" locked="0" layoutInCell="1" allowOverlap="1" wp14:anchorId="3F502058" wp14:editId="7FF5B69E">
                      <wp:simplePos x="0" y="0"/>
                      <wp:positionH relativeFrom="column">
                        <wp:posOffset>41910</wp:posOffset>
                      </wp:positionH>
                      <wp:positionV relativeFrom="paragraph">
                        <wp:posOffset>-673100</wp:posOffset>
                      </wp:positionV>
                      <wp:extent cx="6762750" cy="1403985"/>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3985"/>
                              </a:xfrm>
                              <a:prstGeom prst="rect">
                                <a:avLst/>
                              </a:prstGeom>
                              <a:solidFill>
                                <a:srgbClr val="FFFFFF"/>
                              </a:solidFill>
                              <a:ln w="15875">
                                <a:solidFill>
                                  <a:schemeClr val="tx1"/>
                                </a:solidFill>
                                <a:miter lim="800000"/>
                                <a:headEnd/>
                                <a:tailEnd/>
                              </a:ln>
                            </wps:spPr>
                            <wps:txbx>
                              <w:txbxContent>
                                <w:p w:rsidR="004C3944" w:rsidRPr="006A5406" w:rsidRDefault="004C3944" w:rsidP="00F06015">
                                  <w:pPr>
                                    <w:jc w:val="center"/>
                                    <w:rPr>
                                      <w:rFonts w:ascii="Arial" w:hAnsi="Arial" w:cs="Arial"/>
                                      <w:sz w:val="32"/>
                                    </w:rPr>
                                  </w:pPr>
                                  <w:r w:rsidRPr="006A5406">
                                    <w:rPr>
                                      <w:rFonts w:ascii="Arial" w:hAnsi="Arial" w:cs="Arial"/>
                                      <w:sz w:val="32"/>
                                    </w:rPr>
                                    <w:t xml:space="preserve">PRACTICUM SITE CONTACT INFORMATION </w:t>
                                  </w:r>
                                  <w:r>
                                    <w:rPr>
                                      <w:rFonts w:ascii="Arial" w:hAnsi="Arial" w:cs="Arial"/>
                                      <w:sz w:val="32"/>
                                    </w:rPr>
                                    <w:t>– Lexington campus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502058" id="_x0000_t202" coordsize="21600,21600" o:spt="202" path="m,l,21600r21600,l21600,xe">
                      <v:stroke joinstyle="miter"/>
                      <v:path gradientshapeok="t" o:connecttype="rect"/>
                    </v:shapetype>
                    <v:shape id="Text Box 2" o:spid="_x0000_s1026" type="#_x0000_t202" style="position:absolute;left:0;text-align:left;margin-left:3.3pt;margin-top:-53pt;width:53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" strokecolor="black [3213]" strokeweight="1.25pt">
                      <v:textbox style="mso-fit-shape-to-text:t">
                        <w:txbxContent>
                          <w:p w:rsidR="004C3944" w:rsidRPr="006A5406" w:rsidRDefault="004C3944" w:rsidP="00F06015">
                            <w:pPr>
                              <w:jc w:val="center"/>
                              <w:rPr>
                                <w:rFonts w:ascii="Arial" w:hAnsi="Arial" w:cs="Arial"/>
                                <w:sz w:val="32"/>
                              </w:rPr>
                            </w:pPr>
                            <w:r w:rsidRPr="006A5406">
                              <w:rPr>
                                <w:rFonts w:ascii="Arial" w:hAnsi="Arial" w:cs="Arial"/>
                                <w:sz w:val="32"/>
                              </w:rPr>
                              <w:t xml:space="preserve">PRACTICUM SITE CONTACT INFORMATION </w:t>
                            </w:r>
                            <w:r>
                              <w:rPr>
                                <w:rFonts w:ascii="Arial" w:hAnsi="Arial" w:cs="Arial"/>
                                <w:sz w:val="32"/>
                              </w:rPr>
                              <w:t>– Lexington campus</w:t>
                            </w:r>
                          </w:p>
                        </w:txbxContent>
                      </v:textbox>
                    </v:shape>
                  </w:pict>
                </mc:Fallback>
              </mc:AlternateContent>
            </w:r>
            <w:r w:rsidRPr="006A5406">
              <w:rPr>
                <w:rFonts w:ascii="Arial" w:hAnsi="Arial" w:cs="Arial"/>
                <w:b/>
                <w:sz w:val="22"/>
              </w:rPr>
              <w:t>NAME</w:t>
            </w:r>
          </w:p>
        </w:tc>
        <w:tc>
          <w:tcPr>
            <w:tcW w:w="3060" w:type="dxa"/>
          </w:tcPr>
          <w:p w:rsidR="00F06015" w:rsidRPr="006A5406" w:rsidRDefault="00F06015" w:rsidP="00D75C21">
            <w:pPr>
              <w:rPr>
                <w:rFonts w:ascii="Arial" w:hAnsi="Arial" w:cs="Arial"/>
                <w:b/>
                <w:sz w:val="22"/>
              </w:rPr>
            </w:pPr>
            <w:r w:rsidRPr="006A5406">
              <w:rPr>
                <w:rFonts w:ascii="Arial" w:hAnsi="Arial" w:cs="Arial"/>
                <w:b/>
                <w:sz w:val="22"/>
              </w:rPr>
              <w:t xml:space="preserve">    HOSPITAL</w:t>
            </w:r>
          </w:p>
        </w:tc>
        <w:tc>
          <w:tcPr>
            <w:tcW w:w="1710" w:type="dxa"/>
          </w:tcPr>
          <w:p w:rsidR="00F06015" w:rsidRPr="006A5406" w:rsidRDefault="00F06015" w:rsidP="00D75C21">
            <w:pPr>
              <w:rPr>
                <w:rFonts w:ascii="Arial" w:hAnsi="Arial" w:cs="Arial"/>
                <w:b/>
                <w:sz w:val="22"/>
              </w:rPr>
            </w:pPr>
            <w:r w:rsidRPr="006A5406">
              <w:rPr>
                <w:rFonts w:ascii="Arial" w:hAnsi="Arial" w:cs="Arial"/>
                <w:b/>
                <w:sz w:val="22"/>
              </w:rPr>
              <w:t xml:space="preserve"> PHONE NUMBER</w:t>
            </w:r>
          </w:p>
        </w:tc>
        <w:tc>
          <w:tcPr>
            <w:tcW w:w="1530" w:type="dxa"/>
          </w:tcPr>
          <w:p w:rsidR="00F06015" w:rsidRPr="006A5406" w:rsidRDefault="00F06015" w:rsidP="00D75C21">
            <w:pPr>
              <w:rPr>
                <w:rFonts w:ascii="Arial" w:hAnsi="Arial" w:cs="Arial"/>
                <w:b/>
                <w:sz w:val="22"/>
              </w:rPr>
            </w:pPr>
            <w:r w:rsidRPr="006A5406">
              <w:rPr>
                <w:rFonts w:ascii="Arial" w:hAnsi="Arial" w:cs="Arial"/>
                <w:b/>
                <w:sz w:val="22"/>
              </w:rPr>
              <w:t xml:space="preserve"> LOCATION</w:t>
            </w:r>
          </w:p>
        </w:tc>
        <w:tc>
          <w:tcPr>
            <w:tcW w:w="2700" w:type="dxa"/>
          </w:tcPr>
          <w:p w:rsidR="00F06015" w:rsidRPr="006A5406" w:rsidRDefault="00F06015" w:rsidP="00D75C21">
            <w:pPr>
              <w:rPr>
                <w:rFonts w:ascii="Arial" w:hAnsi="Arial" w:cs="Arial"/>
                <w:b/>
                <w:sz w:val="22"/>
              </w:rPr>
            </w:pPr>
            <w:r w:rsidRPr="006A5406">
              <w:rPr>
                <w:rFonts w:ascii="Arial" w:hAnsi="Arial" w:cs="Arial"/>
                <w:b/>
                <w:sz w:val="22"/>
              </w:rPr>
              <w:t xml:space="preserve">    EMAIL</w:t>
            </w:r>
          </w:p>
        </w:tc>
      </w:tr>
      <w:tr w:rsidR="00F06015" w:rsidRPr="006A5406" w:rsidTr="00D75C21">
        <w:trPr>
          <w:trHeight w:val="781"/>
        </w:trPr>
        <w:tc>
          <w:tcPr>
            <w:tcW w:w="2178" w:type="dxa"/>
          </w:tcPr>
          <w:p w:rsidR="00F06015" w:rsidRPr="006A5406" w:rsidRDefault="00F06015" w:rsidP="00D75C21">
            <w:pPr>
              <w:jc w:val="center"/>
              <w:rPr>
                <w:rFonts w:ascii="Arial" w:hAnsi="Arial" w:cs="Arial"/>
              </w:rPr>
            </w:pPr>
            <w:r w:rsidRPr="006A5406">
              <w:rPr>
                <w:rFonts w:ascii="Arial" w:hAnsi="Arial" w:cs="Arial"/>
              </w:rPr>
              <w:t>BJ Correll</w:t>
            </w:r>
          </w:p>
        </w:tc>
        <w:tc>
          <w:tcPr>
            <w:tcW w:w="3060" w:type="dxa"/>
          </w:tcPr>
          <w:p w:rsidR="00F06015" w:rsidRDefault="00F06015" w:rsidP="00D75C21">
            <w:pPr>
              <w:rPr>
                <w:rFonts w:ascii="Arial" w:hAnsi="Arial" w:cs="Arial"/>
                <w:b/>
              </w:rPr>
            </w:pPr>
            <w:r w:rsidRPr="006A5406">
              <w:rPr>
                <w:rFonts w:ascii="Arial" w:hAnsi="Arial" w:cs="Arial"/>
                <w:b/>
              </w:rPr>
              <w:t>Baptist Health</w:t>
            </w:r>
            <w:r>
              <w:rPr>
                <w:rFonts w:ascii="Arial" w:hAnsi="Arial" w:cs="Arial"/>
                <w:b/>
              </w:rPr>
              <w:t xml:space="preserve"> Lexington </w:t>
            </w:r>
          </w:p>
          <w:p w:rsidR="00F06015" w:rsidRPr="006A5406" w:rsidRDefault="00F06015" w:rsidP="00D75C21">
            <w:pPr>
              <w:rPr>
                <w:rFonts w:ascii="Arial" w:hAnsi="Arial" w:cs="Arial"/>
                <w:b/>
              </w:rPr>
            </w:pPr>
            <w:r>
              <w:rPr>
                <w:rFonts w:ascii="Arial" w:hAnsi="Arial" w:cs="Arial"/>
                <w:b/>
              </w:rPr>
              <w:t>(Central Baptist)</w:t>
            </w:r>
          </w:p>
          <w:p w:rsidR="00F06015" w:rsidRPr="006A5406" w:rsidRDefault="00F06015" w:rsidP="00D75C21">
            <w:pPr>
              <w:rPr>
                <w:rFonts w:ascii="Arial" w:hAnsi="Arial" w:cs="Arial"/>
                <w:b/>
              </w:rPr>
            </w:pPr>
            <w:r w:rsidRPr="006A5406">
              <w:rPr>
                <w:rFonts w:ascii="Arial" w:hAnsi="Arial" w:cs="Arial"/>
              </w:rPr>
              <w:t>Laboratory Manager</w:t>
            </w:r>
          </w:p>
        </w:tc>
        <w:tc>
          <w:tcPr>
            <w:tcW w:w="1710" w:type="dxa"/>
          </w:tcPr>
          <w:p w:rsidR="00F06015" w:rsidRPr="006A5406" w:rsidRDefault="00F06015" w:rsidP="00D75C21">
            <w:pPr>
              <w:rPr>
                <w:rFonts w:ascii="Arial" w:hAnsi="Arial" w:cs="Arial"/>
              </w:rPr>
            </w:pPr>
            <w:r w:rsidRPr="006A5406">
              <w:rPr>
                <w:rFonts w:ascii="Arial" w:hAnsi="Arial" w:cs="Arial"/>
              </w:rPr>
              <w:t>(859) 260-5139</w:t>
            </w:r>
          </w:p>
        </w:tc>
        <w:tc>
          <w:tcPr>
            <w:tcW w:w="1530" w:type="dxa"/>
          </w:tcPr>
          <w:p w:rsidR="00F06015" w:rsidRPr="006A5406" w:rsidRDefault="00F06015" w:rsidP="00D75C21">
            <w:pPr>
              <w:jc w:val="center"/>
              <w:rPr>
                <w:rFonts w:ascii="Arial" w:hAnsi="Arial" w:cs="Arial"/>
              </w:rPr>
            </w:pPr>
            <w:r w:rsidRPr="006A5406">
              <w:rPr>
                <w:rFonts w:ascii="Arial" w:hAnsi="Arial" w:cs="Arial"/>
              </w:rPr>
              <w:t>Lexington</w:t>
            </w:r>
          </w:p>
        </w:tc>
        <w:tc>
          <w:tcPr>
            <w:tcW w:w="2700" w:type="dxa"/>
          </w:tcPr>
          <w:p w:rsidR="00F06015" w:rsidRPr="006A5406" w:rsidRDefault="00381DC7" w:rsidP="00D75C21">
            <w:pPr>
              <w:rPr>
                <w:rFonts w:ascii="Arial" w:hAnsi="Arial" w:cs="Arial"/>
              </w:rPr>
            </w:pPr>
            <w:hyperlink r:id="rId12" w:history="1">
              <w:r w:rsidR="00F06015" w:rsidRPr="006A5406">
                <w:rPr>
                  <w:rStyle w:val="Hyperlink"/>
                  <w:rFonts w:ascii="Arial" w:hAnsi="Arial" w:cs="Arial"/>
                </w:rPr>
                <w:t>Bcorrell@BHSI.com</w:t>
              </w:r>
            </w:hyperlink>
          </w:p>
        </w:tc>
      </w:tr>
      <w:tr w:rsidR="00F06015" w:rsidRPr="006A5406" w:rsidTr="00D75C21">
        <w:trPr>
          <w:trHeight w:val="781"/>
        </w:trPr>
        <w:tc>
          <w:tcPr>
            <w:tcW w:w="2178" w:type="dxa"/>
          </w:tcPr>
          <w:p w:rsidR="00F06015" w:rsidRPr="006A5406" w:rsidRDefault="00F06015" w:rsidP="00D75C21">
            <w:pPr>
              <w:jc w:val="center"/>
              <w:rPr>
                <w:rFonts w:ascii="Arial" w:hAnsi="Arial" w:cs="Arial"/>
              </w:rPr>
            </w:pPr>
            <w:r w:rsidRPr="006A5406">
              <w:rPr>
                <w:rFonts w:ascii="Arial" w:hAnsi="Arial" w:cs="Arial"/>
              </w:rPr>
              <w:t>Nancy Walker</w:t>
            </w:r>
          </w:p>
        </w:tc>
        <w:tc>
          <w:tcPr>
            <w:tcW w:w="3060" w:type="dxa"/>
          </w:tcPr>
          <w:p w:rsidR="00F06015" w:rsidRPr="006A5406" w:rsidRDefault="00F06015" w:rsidP="00D75C21">
            <w:pPr>
              <w:rPr>
                <w:rFonts w:ascii="Arial" w:hAnsi="Arial" w:cs="Arial"/>
                <w:b/>
              </w:rPr>
            </w:pPr>
            <w:r w:rsidRPr="006A5406">
              <w:rPr>
                <w:rFonts w:ascii="Arial" w:hAnsi="Arial" w:cs="Arial"/>
                <w:b/>
              </w:rPr>
              <w:t xml:space="preserve">Lexington Clinic </w:t>
            </w:r>
          </w:p>
          <w:p w:rsidR="00F06015" w:rsidRPr="006A5406" w:rsidRDefault="00F06015" w:rsidP="00D75C21">
            <w:pPr>
              <w:rPr>
                <w:rFonts w:ascii="Arial" w:hAnsi="Arial" w:cs="Arial"/>
              </w:rPr>
            </w:pPr>
            <w:r w:rsidRPr="006A5406">
              <w:rPr>
                <w:rFonts w:ascii="Arial" w:hAnsi="Arial" w:cs="Arial"/>
              </w:rPr>
              <w:t>Laboratory Manager</w:t>
            </w:r>
          </w:p>
        </w:tc>
        <w:tc>
          <w:tcPr>
            <w:tcW w:w="1710" w:type="dxa"/>
          </w:tcPr>
          <w:p w:rsidR="00F06015" w:rsidRPr="006A5406" w:rsidRDefault="00F06015" w:rsidP="00D75C21">
            <w:pPr>
              <w:rPr>
                <w:rFonts w:ascii="Arial" w:hAnsi="Arial" w:cs="Arial"/>
              </w:rPr>
            </w:pPr>
            <w:r w:rsidRPr="006A5406">
              <w:rPr>
                <w:rFonts w:ascii="Arial" w:hAnsi="Arial" w:cs="Arial"/>
              </w:rPr>
              <w:t>(859) 258-4143</w:t>
            </w:r>
          </w:p>
        </w:tc>
        <w:tc>
          <w:tcPr>
            <w:tcW w:w="1530" w:type="dxa"/>
          </w:tcPr>
          <w:p w:rsidR="00F06015" w:rsidRPr="006A5406" w:rsidRDefault="00F06015" w:rsidP="00D75C21">
            <w:pPr>
              <w:jc w:val="center"/>
              <w:rPr>
                <w:rFonts w:ascii="Arial" w:hAnsi="Arial" w:cs="Arial"/>
              </w:rPr>
            </w:pPr>
            <w:r>
              <w:rPr>
                <w:rFonts w:ascii="Arial" w:hAnsi="Arial" w:cs="Arial"/>
              </w:rPr>
              <w:t xml:space="preserve">(South Broadway) </w:t>
            </w:r>
            <w:r w:rsidRPr="006A5406">
              <w:rPr>
                <w:rFonts w:ascii="Arial" w:hAnsi="Arial" w:cs="Arial"/>
              </w:rPr>
              <w:t>Lexington</w:t>
            </w:r>
          </w:p>
        </w:tc>
        <w:tc>
          <w:tcPr>
            <w:tcW w:w="2700" w:type="dxa"/>
          </w:tcPr>
          <w:p w:rsidR="00F06015" w:rsidRPr="006A5406" w:rsidRDefault="00381DC7" w:rsidP="00D75C21">
            <w:pPr>
              <w:rPr>
                <w:rFonts w:ascii="Arial" w:hAnsi="Arial" w:cs="Arial"/>
              </w:rPr>
            </w:pPr>
            <w:hyperlink r:id="rId13" w:history="1">
              <w:r w:rsidR="00F06015" w:rsidRPr="006A5406">
                <w:rPr>
                  <w:rStyle w:val="Hyperlink"/>
                  <w:rFonts w:ascii="Arial" w:hAnsi="Arial" w:cs="Arial"/>
                </w:rPr>
                <w:t>Nwalk@lexclin.com</w:t>
              </w:r>
            </w:hyperlink>
          </w:p>
          <w:p w:rsidR="00F06015" w:rsidRPr="006A5406" w:rsidRDefault="00F06015" w:rsidP="00D75C21">
            <w:pPr>
              <w:rPr>
                <w:rFonts w:ascii="Arial" w:hAnsi="Arial" w:cs="Arial"/>
              </w:rPr>
            </w:pPr>
          </w:p>
        </w:tc>
      </w:tr>
      <w:tr w:rsidR="00F06015" w:rsidRPr="006A5406" w:rsidTr="00D75C21">
        <w:trPr>
          <w:trHeight w:val="781"/>
        </w:trPr>
        <w:tc>
          <w:tcPr>
            <w:tcW w:w="2178" w:type="dxa"/>
          </w:tcPr>
          <w:p w:rsidR="00F06015" w:rsidRPr="006A5406" w:rsidRDefault="00F06015" w:rsidP="00D75C21">
            <w:pPr>
              <w:jc w:val="center"/>
              <w:rPr>
                <w:rFonts w:ascii="Arial" w:hAnsi="Arial" w:cs="Arial"/>
              </w:rPr>
            </w:pPr>
            <w:r w:rsidRPr="006A5406">
              <w:rPr>
                <w:rFonts w:ascii="Arial" w:hAnsi="Arial" w:cs="Arial"/>
              </w:rPr>
              <w:t>Jane Eubanks</w:t>
            </w:r>
          </w:p>
        </w:tc>
        <w:tc>
          <w:tcPr>
            <w:tcW w:w="3060" w:type="dxa"/>
          </w:tcPr>
          <w:p w:rsidR="00F06015" w:rsidRPr="006A5406" w:rsidRDefault="00F06015" w:rsidP="00D75C21">
            <w:pPr>
              <w:rPr>
                <w:rFonts w:ascii="Arial" w:hAnsi="Arial" w:cs="Arial"/>
                <w:b/>
              </w:rPr>
            </w:pPr>
            <w:r>
              <w:rPr>
                <w:rFonts w:ascii="Arial" w:hAnsi="Arial" w:cs="Arial"/>
                <w:b/>
              </w:rPr>
              <w:t xml:space="preserve">Saint </w:t>
            </w:r>
            <w:r w:rsidRPr="006A5406">
              <w:rPr>
                <w:rFonts w:ascii="Arial" w:hAnsi="Arial" w:cs="Arial"/>
                <w:b/>
              </w:rPr>
              <w:t>Joseph East</w:t>
            </w:r>
            <w:r>
              <w:rPr>
                <w:rFonts w:ascii="Arial" w:hAnsi="Arial" w:cs="Arial"/>
                <w:b/>
              </w:rPr>
              <w:t xml:space="preserve"> (KentuckyOne Health)</w:t>
            </w:r>
          </w:p>
          <w:p w:rsidR="00F06015" w:rsidRPr="006A5406" w:rsidRDefault="00F06015" w:rsidP="00D75C21">
            <w:pPr>
              <w:rPr>
                <w:rFonts w:ascii="Arial" w:hAnsi="Arial" w:cs="Arial"/>
                <w:b/>
              </w:rPr>
            </w:pPr>
            <w:r w:rsidRPr="006A5406">
              <w:rPr>
                <w:rFonts w:ascii="Arial" w:hAnsi="Arial" w:cs="Arial"/>
              </w:rPr>
              <w:t>Laboratory Manager</w:t>
            </w:r>
          </w:p>
        </w:tc>
        <w:tc>
          <w:tcPr>
            <w:tcW w:w="1710" w:type="dxa"/>
          </w:tcPr>
          <w:p w:rsidR="00F06015" w:rsidRPr="006A5406" w:rsidRDefault="00F06015" w:rsidP="00D75C21">
            <w:pPr>
              <w:rPr>
                <w:rFonts w:ascii="Arial" w:hAnsi="Arial" w:cs="Arial"/>
              </w:rPr>
            </w:pPr>
            <w:r w:rsidRPr="006A5406">
              <w:rPr>
                <w:rFonts w:ascii="Arial" w:hAnsi="Arial" w:cs="Arial"/>
              </w:rPr>
              <w:t>(859) 967-5702</w:t>
            </w:r>
          </w:p>
        </w:tc>
        <w:tc>
          <w:tcPr>
            <w:tcW w:w="1530" w:type="dxa"/>
          </w:tcPr>
          <w:p w:rsidR="00F06015" w:rsidRPr="006A5406" w:rsidRDefault="00F06015" w:rsidP="00D75C21">
            <w:pPr>
              <w:jc w:val="center"/>
              <w:rPr>
                <w:rFonts w:ascii="Arial" w:hAnsi="Arial" w:cs="Arial"/>
              </w:rPr>
            </w:pPr>
            <w:r w:rsidRPr="006A5406">
              <w:rPr>
                <w:rFonts w:ascii="Arial" w:hAnsi="Arial" w:cs="Arial"/>
              </w:rPr>
              <w:t>Lexington</w:t>
            </w:r>
          </w:p>
        </w:tc>
        <w:tc>
          <w:tcPr>
            <w:tcW w:w="2700" w:type="dxa"/>
          </w:tcPr>
          <w:p w:rsidR="00F06015" w:rsidRPr="006A5406" w:rsidRDefault="00381DC7" w:rsidP="00D75C21">
            <w:pPr>
              <w:rPr>
                <w:rFonts w:ascii="Arial" w:hAnsi="Arial" w:cs="Arial"/>
              </w:rPr>
            </w:pPr>
            <w:hyperlink r:id="rId14" w:history="1">
              <w:r w:rsidR="00F06015" w:rsidRPr="006A5406">
                <w:rPr>
                  <w:rStyle w:val="Hyperlink"/>
                  <w:rFonts w:ascii="Arial" w:hAnsi="Arial" w:cs="Arial"/>
                </w:rPr>
                <w:t>eubaja@sjhlex.org</w:t>
              </w:r>
            </w:hyperlink>
          </w:p>
          <w:p w:rsidR="00F06015" w:rsidRPr="006A5406" w:rsidRDefault="00F06015" w:rsidP="00D75C21">
            <w:pPr>
              <w:rPr>
                <w:rFonts w:ascii="Arial" w:hAnsi="Arial" w:cs="Arial"/>
              </w:rPr>
            </w:pPr>
          </w:p>
        </w:tc>
      </w:tr>
      <w:tr w:rsidR="00F06015" w:rsidRPr="006A5406" w:rsidTr="00D75C21">
        <w:trPr>
          <w:trHeight w:val="781"/>
        </w:trPr>
        <w:tc>
          <w:tcPr>
            <w:tcW w:w="2178" w:type="dxa"/>
          </w:tcPr>
          <w:p w:rsidR="00F06015" w:rsidRPr="006A5406" w:rsidRDefault="00F06015" w:rsidP="00D75C21">
            <w:pPr>
              <w:jc w:val="center"/>
              <w:rPr>
                <w:rFonts w:ascii="Arial" w:hAnsi="Arial" w:cs="Arial"/>
              </w:rPr>
            </w:pPr>
            <w:r w:rsidRPr="006A5406">
              <w:rPr>
                <w:rFonts w:ascii="Arial" w:hAnsi="Arial" w:cs="Arial"/>
              </w:rPr>
              <w:t>Barbara Bush</w:t>
            </w:r>
          </w:p>
        </w:tc>
        <w:tc>
          <w:tcPr>
            <w:tcW w:w="3060" w:type="dxa"/>
          </w:tcPr>
          <w:p w:rsidR="00F06015" w:rsidRPr="006A5406" w:rsidRDefault="00F06015" w:rsidP="00D75C21">
            <w:pPr>
              <w:rPr>
                <w:rFonts w:ascii="Arial" w:hAnsi="Arial" w:cs="Arial"/>
                <w:b/>
              </w:rPr>
            </w:pPr>
            <w:r w:rsidRPr="006A5406">
              <w:rPr>
                <w:rFonts w:ascii="Arial" w:hAnsi="Arial" w:cs="Arial"/>
                <w:b/>
              </w:rPr>
              <w:t xml:space="preserve">U.K. </w:t>
            </w:r>
            <w:r>
              <w:rPr>
                <w:rFonts w:ascii="Arial" w:hAnsi="Arial" w:cs="Arial"/>
                <w:b/>
              </w:rPr>
              <w:t xml:space="preserve">Healthcare </w:t>
            </w:r>
            <w:r w:rsidRPr="006A5406">
              <w:rPr>
                <w:rFonts w:ascii="Arial" w:hAnsi="Arial" w:cs="Arial"/>
                <w:b/>
              </w:rPr>
              <w:t>Chandler Medical Center</w:t>
            </w:r>
          </w:p>
          <w:p w:rsidR="00F06015" w:rsidRPr="006A5406" w:rsidRDefault="00F06015" w:rsidP="00D75C21">
            <w:pPr>
              <w:rPr>
                <w:rFonts w:ascii="Arial" w:hAnsi="Arial" w:cs="Arial"/>
                <w:b/>
              </w:rPr>
            </w:pPr>
            <w:r w:rsidRPr="006A5406">
              <w:rPr>
                <w:rFonts w:ascii="Arial" w:hAnsi="Arial" w:cs="Arial"/>
              </w:rPr>
              <w:t>Laboratory Manager</w:t>
            </w:r>
          </w:p>
        </w:tc>
        <w:tc>
          <w:tcPr>
            <w:tcW w:w="1710" w:type="dxa"/>
          </w:tcPr>
          <w:p w:rsidR="00F06015" w:rsidRPr="006A5406" w:rsidRDefault="00F06015" w:rsidP="00D75C21">
            <w:pPr>
              <w:rPr>
                <w:rFonts w:ascii="Arial" w:hAnsi="Arial" w:cs="Arial"/>
              </w:rPr>
            </w:pPr>
            <w:r w:rsidRPr="006A5406">
              <w:rPr>
                <w:rFonts w:ascii="Arial" w:hAnsi="Arial" w:cs="Arial"/>
              </w:rPr>
              <w:t>(859) 323-0043</w:t>
            </w:r>
          </w:p>
        </w:tc>
        <w:tc>
          <w:tcPr>
            <w:tcW w:w="1530" w:type="dxa"/>
          </w:tcPr>
          <w:p w:rsidR="00F06015" w:rsidRPr="006A5406" w:rsidRDefault="00F06015" w:rsidP="00D75C21">
            <w:pPr>
              <w:jc w:val="center"/>
              <w:rPr>
                <w:rFonts w:ascii="Arial" w:hAnsi="Arial" w:cs="Arial"/>
              </w:rPr>
            </w:pPr>
            <w:r w:rsidRPr="006A5406">
              <w:rPr>
                <w:rFonts w:ascii="Arial" w:hAnsi="Arial" w:cs="Arial"/>
              </w:rPr>
              <w:t>Lexington</w:t>
            </w:r>
          </w:p>
        </w:tc>
        <w:tc>
          <w:tcPr>
            <w:tcW w:w="2700" w:type="dxa"/>
          </w:tcPr>
          <w:p w:rsidR="00F06015" w:rsidRPr="006A5406" w:rsidRDefault="00381DC7" w:rsidP="00D75C21">
            <w:pPr>
              <w:rPr>
                <w:rFonts w:ascii="Arial" w:hAnsi="Arial" w:cs="Arial"/>
              </w:rPr>
            </w:pPr>
            <w:hyperlink r:id="rId15" w:history="1">
              <w:r w:rsidR="00F06015" w:rsidRPr="006A5406">
                <w:rPr>
                  <w:rStyle w:val="Hyperlink"/>
                  <w:rFonts w:ascii="Arial" w:hAnsi="Arial" w:cs="Arial"/>
                </w:rPr>
                <w:t>Barbara.bush@uky.edu</w:t>
              </w:r>
            </w:hyperlink>
          </w:p>
        </w:tc>
      </w:tr>
      <w:tr w:rsidR="00F06015" w:rsidRPr="006A5406" w:rsidTr="00D75C21">
        <w:trPr>
          <w:trHeight w:val="781"/>
        </w:trPr>
        <w:tc>
          <w:tcPr>
            <w:tcW w:w="2178" w:type="dxa"/>
            <w:tcBorders>
              <w:top w:val="single" w:sz="4" w:space="0" w:color="auto"/>
              <w:bottom w:val="single" w:sz="4" w:space="0" w:color="auto"/>
            </w:tcBorders>
          </w:tcPr>
          <w:p w:rsidR="00F06015" w:rsidRPr="006A5406" w:rsidRDefault="00F06015" w:rsidP="00D75C21">
            <w:pPr>
              <w:jc w:val="center"/>
              <w:rPr>
                <w:rFonts w:ascii="Arial" w:hAnsi="Arial" w:cs="Arial"/>
              </w:rPr>
            </w:pPr>
            <w:r w:rsidRPr="006A5406">
              <w:rPr>
                <w:rFonts w:ascii="Arial" w:hAnsi="Arial" w:cs="Arial"/>
              </w:rPr>
              <w:t>Vicki Richardson</w:t>
            </w:r>
          </w:p>
        </w:tc>
        <w:tc>
          <w:tcPr>
            <w:tcW w:w="3060" w:type="dxa"/>
            <w:tcBorders>
              <w:top w:val="single" w:sz="4" w:space="0" w:color="auto"/>
              <w:bottom w:val="single" w:sz="4" w:space="0" w:color="auto"/>
            </w:tcBorders>
          </w:tcPr>
          <w:p w:rsidR="00F06015" w:rsidRPr="006A5406" w:rsidRDefault="00F06015" w:rsidP="00D75C21">
            <w:pPr>
              <w:rPr>
                <w:rFonts w:ascii="Arial" w:hAnsi="Arial" w:cs="Arial"/>
                <w:b/>
              </w:rPr>
            </w:pPr>
            <w:r>
              <w:rPr>
                <w:rFonts w:ascii="Arial" w:hAnsi="Arial" w:cs="Arial"/>
                <w:b/>
              </w:rPr>
              <w:t>Lexington Veterans Affairs Medical Center</w:t>
            </w:r>
          </w:p>
          <w:p w:rsidR="00F06015" w:rsidRPr="006A5406" w:rsidRDefault="00F06015" w:rsidP="00D75C21">
            <w:pPr>
              <w:rPr>
                <w:rFonts w:ascii="Arial" w:hAnsi="Arial" w:cs="Arial"/>
                <w:b/>
              </w:rPr>
            </w:pPr>
            <w:r w:rsidRPr="006A5406">
              <w:rPr>
                <w:rFonts w:ascii="Arial" w:hAnsi="Arial" w:cs="Arial"/>
              </w:rPr>
              <w:t>Pathology and Laboratory Service Quality Improvement Manager</w:t>
            </w:r>
          </w:p>
        </w:tc>
        <w:tc>
          <w:tcPr>
            <w:tcW w:w="1710" w:type="dxa"/>
            <w:tcBorders>
              <w:top w:val="single" w:sz="4" w:space="0" w:color="auto"/>
              <w:bottom w:val="single" w:sz="4" w:space="0" w:color="auto"/>
            </w:tcBorders>
          </w:tcPr>
          <w:p w:rsidR="00F06015" w:rsidRPr="006A5406" w:rsidRDefault="00F06015" w:rsidP="00D75C21">
            <w:pPr>
              <w:rPr>
                <w:rFonts w:ascii="Arial" w:hAnsi="Arial" w:cs="Arial"/>
              </w:rPr>
            </w:pPr>
            <w:r w:rsidRPr="006A5406">
              <w:rPr>
                <w:rFonts w:ascii="Arial" w:hAnsi="Arial" w:cs="Arial"/>
              </w:rPr>
              <w:t>(859) 233-4511 ext. 5627</w:t>
            </w:r>
          </w:p>
        </w:tc>
        <w:tc>
          <w:tcPr>
            <w:tcW w:w="1530" w:type="dxa"/>
            <w:tcBorders>
              <w:top w:val="single" w:sz="4" w:space="0" w:color="auto"/>
              <w:bottom w:val="single" w:sz="4" w:space="0" w:color="auto"/>
            </w:tcBorders>
          </w:tcPr>
          <w:p w:rsidR="00F06015" w:rsidRPr="006A5406" w:rsidRDefault="00F06015" w:rsidP="00D75C21">
            <w:pPr>
              <w:jc w:val="center"/>
              <w:rPr>
                <w:rFonts w:ascii="Arial" w:hAnsi="Arial" w:cs="Arial"/>
              </w:rPr>
            </w:pPr>
            <w:r w:rsidRPr="006A5406">
              <w:rPr>
                <w:rFonts w:ascii="Arial" w:hAnsi="Arial" w:cs="Arial"/>
              </w:rPr>
              <w:t>Lexington</w:t>
            </w:r>
          </w:p>
        </w:tc>
        <w:tc>
          <w:tcPr>
            <w:tcW w:w="2700" w:type="dxa"/>
            <w:tcBorders>
              <w:top w:val="single" w:sz="4" w:space="0" w:color="auto"/>
              <w:bottom w:val="single" w:sz="4" w:space="0" w:color="auto"/>
            </w:tcBorders>
          </w:tcPr>
          <w:p w:rsidR="00F06015" w:rsidRPr="006A5406" w:rsidRDefault="00381DC7" w:rsidP="00D75C21">
            <w:pPr>
              <w:rPr>
                <w:rFonts w:ascii="Arial" w:hAnsi="Arial" w:cs="Arial"/>
              </w:rPr>
            </w:pPr>
            <w:hyperlink r:id="rId16" w:history="1">
              <w:r w:rsidR="00F06015" w:rsidRPr="006A5406">
                <w:rPr>
                  <w:rStyle w:val="Hyperlink"/>
                  <w:rFonts w:ascii="Arial" w:hAnsi="Arial" w:cs="Arial"/>
                </w:rPr>
                <w:t>Vicki.richardson2@va.gov</w:t>
              </w:r>
            </w:hyperlink>
          </w:p>
          <w:p w:rsidR="00F06015" w:rsidRPr="006A5406" w:rsidRDefault="00F06015" w:rsidP="00D75C21">
            <w:pPr>
              <w:rPr>
                <w:rFonts w:ascii="Arial" w:hAnsi="Arial" w:cs="Arial"/>
              </w:rPr>
            </w:pPr>
          </w:p>
        </w:tc>
      </w:tr>
      <w:tr w:rsidR="00F06015" w:rsidRPr="006A5406" w:rsidTr="00D75C21">
        <w:trPr>
          <w:trHeight w:val="781"/>
        </w:trPr>
        <w:tc>
          <w:tcPr>
            <w:tcW w:w="2178" w:type="dxa"/>
          </w:tcPr>
          <w:p w:rsidR="00C06E8A" w:rsidRDefault="00C06E8A" w:rsidP="00C06E8A">
            <w:pPr>
              <w:jc w:val="center"/>
              <w:rPr>
                <w:rFonts w:ascii="Calibri" w:hAnsi="Calibri"/>
              </w:rPr>
            </w:pPr>
            <w:r>
              <w:t>Charles Hayko</w:t>
            </w:r>
          </w:p>
          <w:p w:rsidR="00F06015" w:rsidRPr="006A5406" w:rsidRDefault="00F06015" w:rsidP="00D75C21">
            <w:pPr>
              <w:jc w:val="center"/>
              <w:rPr>
                <w:rFonts w:ascii="Arial" w:hAnsi="Arial" w:cs="Arial"/>
              </w:rPr>
            </w:pPr>
          </w:p>
        </w:tc>
        <w:tc>
          <w:tcPr>
            <w:tcW w:w="3060" w:type="dxa"/>
          </w:tcPr>
          <w:p w:rsidR="00F06015" w:rsidRPr="006A5406" w:rsidRDefault="00F06015" w:rsidP="00D75C21">
            <w:pPr>
              <w:rPr>
                <w:rFonts w:ascii="Arial" w:hAnsi="Arial" w:cs="Arial"/>
                <w:b/>
              </w:rPr>
            </w:pPr>
            <w:r w:rsidRPr="006A5406">
              <w:rPr>
                <w:rFonts w:ascii="Arial" w:hAnsi="Arial" w:cs="Arial"/>
                <w:b/>
              </w:rPr>
              <w:t>Hardin Memorial Hospital</w:t>
            </w:r>
          </w:p>
          <w:p w:rsidR="00F06015" w:rsidRPr="006A5406" w:rsidRDefault="00C06E8A" w:rsidP="00D75C21">
            <w:pPr>
              <w:rPr>
                <w:rFonts w:ascii="Arial" w:hAnsi="Arial" w:cs="Arial"/>
              </w:rPr>
            </w:pPr>
            <w:r>
              <w:rPr>
                <w:rFonts w:ascii="Arial" w:hAnsi="Arial" w:cs="Arial"/>
              </w:rPr>
              <w:t>Director of Laboratory Services</w:t>
            </w:r>
          </w:p>
        </w:tc>
        <w:tc>
          <w:tcPr>
            <w:tcW w:w="1710" w:type="dxa"/>
          </w:tcPr>
          <w:p w:rsidR="00F06015" w:rsidRPr="006A5406" w:rsidRDefault="00C06E8A" w:rsidP="00D75C21">
            <w:pPr>
              <w:rPr>
                <w:rFonts w:ascii="Arial" w:hAnsi="Arial" w:cs="Arial"/>
              </w:rPr>
            </w:pPr>
            <w:r>
              <w:rPr>
                <w:rFonts w:ascii="Arial" w:hAnsi="Arial" w:cs="Arial"/>
              </w:rPr>
              <w:t>(270)</w:t>
            </w:r>
            <w:r w:rsidRPr="007B3D32">
              <w:rPr>
                <w:rFonts w:ascii="Arial" w:hAnsi="Arial" w:cs="Arial"/>
              </w:rPr>
              <w:t>706-1276</w:t>
            </w:r>
          </w:p>
        </w:tc>
        <w:tc>
          <w:tcPr>
            <w:tcW w:w="1530" w:type="dxa"/>
          </w:tcPr>
          <w:p w:rsidR="00F06015" w:rsidRPr="006A5406" w:rsidRDefault="00F06015" w:rsidP="00D75C21">
            <w:pPr>
              <w:jc w:val="center"/>
              <w:rPr>
                <w:rFonts w:ascii="Arial" w:hAnsi="Arial" w:cs="Arial"/>
              </w:rPr>
            </w:pPr>
            <w:r w:rsidRPr="006A5406">
              <w:rPr>
                <w:rFonts w:ascii="Arial" w:hAnsi="Arial" w:cs="Arial"/>
              </w:rPr>
              <w:t>Elizabethtown</w:t>
            </w:r>
          </w:p>
        </w:tc>
        <w:tc>
          <w:tcPr>
            <w:tcW w:w="2700" w:type="dxa"/>
          </w:tcPr>
          <w:p w:rsidR="00F06015" w:rsidRPr="006A5406" w:rsidRDefault="00381DC7" w:rsidP="00D75C21">
            <w:pPr>
              <w:rPr>
                <w:rFonts w:ascii="Arial" w:hAnsi="Arial" w:cs="Arial"/>
              </w:rPr>
            </w:pPr>
            <w:hyperlink r:id="rId17" w:history="1">
              <w:r w:rsidR="00C06E8A">
                <w:rPr>
                  <w:rStyle w:val="Hyperlink"/>
                </w:rPr>
                <w:t>chayko@hmh.net</w:t>
              </w:r>
            </w:hyperlink>
          </w:p>
        </w:tc>
      </w:tr>
      <w:tr w:rsidR="00F06015" w:rsidRPr="006A5406" w:rsidTr="00D75C21">
        <w:trPr>
          <w:trHeight w:val="781"/>
        </w:trPr>
        <w:tc>
          <w:tcPr>
            <w:tcW w:w="2178" w:type="dxa"/>
          </w:tcPr>
          <w:p w:rsidR="00F06015" w:rsidRPr="006A5406" w:rsidRDefault="00F06015" w:rsidP="00D75C21">
            <w:pPr>
              <w:jc w:val="center"/>
              <w:rPr>
                <w:rFonts w:ascii="Arial" w:hAnsi="Arial" w:cs="Arial"/>
              </w:rPr>
            </w:pPr>
            <w:r w:rsidRPr="006A5406">
              <w:rPr>
                <w:rFonts w:ascii="Arial" w:hAnsi="Arial" w:cs="Arial"/>
              </w:rPr>
              <w:t>Carole Hackett</w:t>
            </w:r>
          </w:p>
        </w:tc>
        <w:tc>
          <w:tcPr>
            <w:tcW w:w="3060" w:type="dxa"/>
          </w:tcPr>
          <w:p w:rsidR="00F06015" w:rsidRPr="006A5406" w:rsidRDefault="00F06015" w:rsidP="00D75C21">
            <w:pPr>
              <w:rPr>
                <w:rFonts w:ascii="Arial" w:hAnsi="Arial" w:cs="Arial"/>
                <w:b/>
              </w:rPr>
            </w:pPr>
            <w:r>
              <w:rPr>
                <w:rFonts w:ascii="Arial" w:hAnsi="Arial" w:cs="Arial"/>
                <w:b/>
              </w:rPr>
              <w:t>Frankfort Regional Medical Center</w:t>
            </w:r>
          </w:p>
          <w:p w:rsidR="00F06015" w:rsidRPr="006A5406" w:rsidRDefault="00F06015" w:rsidP="00D75C21">
            <w:pPr>
              <w:rPr>
                <w:rFonts w:ascii="Arial" w:hAnsi="Arial" w:cs="Arial"/>
                <w:b/>
              </w:rPr>
            </w:pPr>
            <w:r w:rsidRPr="006A5406">
              <w:rPr>
                <w:rFonts w:ascii="Arial" w:hAnsi="Arial" w:cs="Arial"/>
              </w:rPr>
              <w:t>Laboratory Manager</w:t>
            </w:r>
          </w:p>
        </w:tc>
        <w:tc>
          <w:tcPr>
            <w:tcW w:w="1710" w:type="dxa"/>
          </w:tcPr>
          <w:p w:rsidR="00F06015" w:rsidRPr="006A5406" w:rsidRDefault="00F06015" w:rsidP="00D75C21">
            <w:pPr>
              <w:rPr>
                <w:rFonts w:ascii="Arial" w:hAnsi="Arial" w:cs="Arial"/>
              </w:rPr>
            </w:pPr>
            <w:r w:rsidRPr="006A5406">
              <w:rPr>
                <w:rFonts w:ascii="Arial" w:hAnsi="Arial" w:cs="Arial"/>
              </w:rPr>
              <w:t>(502) 226-7578</w:t>
            </w:r>
          </w:p>
        </w:tc>
        <w:tc>
          <w:tcPr>
            <w:tcW w:w="1530" w:type="dxa"/>
          </w:tcPr>
          <w:p w:rsidR="00F06015" w:rsidRPr="006A5406" w:rsidRDefault="00F06015" w:rsidP="00D75C21">
            <w:pPr>
              <w:jc w:val="center"/>
              <w:rPr>
                <w:rFonts w:ascii="Arial" w:hAnsi="Arial" w:cs="Arial"/>
              </w:rPr>
            </w:pPr>
            <w:r w:rsidRPr="006A5406">
              <w:rPr>
                <w:rFonts w:ascii="Arial" w:hAnsi="Arial" w:cs="Arial"/>
              </w:rPr>
              <w:t>Frankfort</w:t>
            </w:r>
          </w:p>
        </w:tc>
        <w:tc>
          <w:tcPr>
            <w:tcW w:w="2700" w:type="dxa"/>
          </w:tcPr>
          <w:p w:rsidR="00F06015" w:rsidRPr="006A5406" w:rsidRDefault="00381DC7" w:rsidP="00D75C21">
            <w:pPr>
              <w:rPr>
                <w:rFonts w:ascii="Arial" w:hAnsi="Arial" w:cs="Arial"/>
              </w:rPr>
            </w:pPr>
            <w:hyperlink r:id="rId18" w:history="1">
              <w:r w:rsidR="00F06015" w:rsidRPr="006A5406">
                <w:rPr>
                  <w:rStyle w:val="Hyperlink"/>
                  <w:rFonts w:ascii="Arial" w:hAnsi="Arial" w:cs="Arial"/>
                </w:rPr>
                <w:t>Carole.hackett@Hcahealthcare.com</w:t>
              </w:r>
            </w:hyperlink>
          </w:p>
          <w:p w:rsidR="00F06015" w:rsidRPr="006A5406" w:rsidRDefault="00F06015" w:rsidP="00D75C21">
            <w:pPr>
              <w:rPr>
                <w:rFonts w:ascii="Arial" w:hAnsi="Arial" w:cs="Arial"/>
              </w:rPr>
            </w:pPr>
          </w:p>
        </w:tc>
      </w:tr>
      <w:tr w:rsidR="00F06015" w:rsidRPr="006A5406" w:rsidTr="00D75C21">
        <w:trPr>
          <w:trHeight w:val="781"/>
        </w:trPr>
        <w:tc>
          <w:tcPr>
            <w:tcW w:w="2178" w:type="dxa"/>
          </w:tcPr>
          <w:p w:rsidR="00F06015" w:rsidRPr="006A5406" w:rsidRDefault="00F06015" w:rsidP="00D75C21">
            <w:pPr>
              <w:jc w:val="center"/>
              <w:rPr>
                <w:rFonts w:ascii="Arial" w:hAnsi="Arial" w:cs="Arial"/>
              </w:rPr>
            </w:pPr>
            <w:r w:rsidRPr="006A5406">
              <w:rPr>
                <w:rFonts w:ascii="Arial" w:hAnsi="Arial" w:cs="Arial"/>
              </w:rPr>
              <w:t>Ann Adams</w:t>
            </w:r>
          </w:p>
        </w:tc>
        <w:tc>
          <w:tcPr>
            <w:tcW w:w="3060" w:type="dxa"/>
          </w:tcPr>
          <w:p w:rsidR="00F06015" w:rsidRPr="006A5406" w:rsidRDefault="00F06015" w:rsidP="00D75C21">
            <w:pPr>
              <w:rPr>
                <w:rFonts w:ascii="Arial" w:hAnsi="Arial" w:cs="Arial"/>
                <w:b/>
              </w:rPr>
            </w:pPr>
            <w:r w:rsidRPr="006A5406">
              <w:rPr>
                <w:rFonts w:ascii="Arial" w:hAnsi="Arial" w:cs="Arial"/>
                <w:b/>
              </w:rPr>
              <w:t>Ephraim McDowell Regional Medical Center</w:t>
            </w:r>
          </w:p>
          <w:p w:rsidR="00F06015" w:rsidRPr="006A5406" w:rsidRDefault="00F06015" w:rsidP="00D75C21">
            <w:pPr>
              <w:rPr>
                <w:rFonts w:ascii="Arial" w:hAnsi="Arial" w:cs="Arial"/>
              </w:rPr>
            </w:pPr>
            <w:r w:rsidRPr="006A5406">
              <w:rPr>
                <w:rFonts w:ascii="Arial" w:hAnsi="Arial" w:cs="Arial"/>
              </w:rPr>
              <w:t xml:space="preserve"> Laboratory Facilitator</w:t>
            </w:r>
          </w:p>
        </w:tc>
        <w:tc>
          <w:tcPr>
            <w:tcW w:w="1710" w:type="dxa"/>
          </w:tcPr>
          <w:p w:rsidR="00F06015" w:rsidRPr="006A5406" w:rsidRDefault="00F06015" w:rsidP="00D75C21">
            <w:pPr>
              <w:rPr>
                <w:rFonts w:ascii="Arial" w:hAnsi="Arial" w:cs="Arial"/>
              </w:rPr>
            </w:pPr>
            <w:r w:rsidRPr="006A5406">
              <w:rPr>
                <w:rFonts w:ascii="Arial" w:hAnsi="Arial" w:cs="Arial"/>
              </w:rPr>
              <w:t>(859)-239-2240</w:t>
            </w:r>
          </w:p>
          <w:p w:rsidR="00F06015" w:rsidRPr="006A5406" w:rsidRDefault="00F06015" w:rsidP="00D75C21">
            <w:pPr>
              <w:rPr>
                <w:rFonts w:ascii="Arial" w:hAnsi="Arial" w:cs="Arial"/>
              </w:rPr>
            </w:pPr>
          </w:p>
        </w:tc>
        <w:tc>
          <w:tcPr>
            <w:tcW w:w="1530" w:type="dxa"/>
          </w:tcPr>
          <w:p w:rsidR="00F06015" w:rsidRPr="006A5406" w:rsidRDefault="00F06015" w:rsidP="00D75C21">
            <w:pPr>
              <w:jc w:val="center"/>
              <w:rPr>
                <w:rFonts w:ascii="Arial" w:hAnsi="Arial" w:cs="Arial"/>
              </w:rPr>
            </w:pPr>
            <w:r w:rsidRPr="006A5406">
              <w:rPr>
                <w:rFonts w:ascii="Arial" w:hAnsi="Arial" w:cs="Arial"/>
              </w:rPr>
              <w:t>Danville</w:t>
            </w:r>
          </w:p>
        </w:tc>
        <w:tc>
          <w:tcPr>
            <w:tcW w:w="2700" w:type="dxa"/>
          </w:tcPr>
          <w:p w:rsidR="00F06015" w:rsidRPr="006A5406" w:rsidRDefault="00381DC7" w:rsidP="00D75C21">
            <w:pPr>
              <w:rPr>
                <w:rFonts w:ascii="Arial" w:hAnsi="Arial" w:cs="Arial"/>
              </w:rPr>
            </w:pPr>
            <w:hyperlink r:id="rId19" w:history="1">
              <w:r w:rsidR="00F06015" w:rsidRPr="006A5406">
                <w:rPr>
                  <w:rStyle w:val="Hyperlink"/>
                  <w:rFonts w:ascii="Arial" w:hAnsi="Arial" w:cs="Arial"/>
                </w:rPr>
                <w:t>aadams@emrmc.org</w:t>
              </w:r>
            </w:hyperlink>
          </w:p>
          <w:p w:rsidR="00F06015" w:rsidRPr="006A5406" w:rsidRDefault="00F06015" w:rsidP="00D75C21">
            <w:pPr>
              <w:rPr>
                <w:rFonts w:ascii="Arial" w:hAnsi="Arial" w:cs="Arial"/>
              </w:rPr>
            </w:pPr>
          </w:p>
        </w:tc>
      </w:tr>
      <w:tr w:rsidR="00F06015" w:rsidRPr="006A5406" w:rsidTr="00D75C21">
        <w:trPr>
          <w:trHeight w:val="781"/>
        </w:trPr>
        <w:tc>
          <w:tcPr>
            <w:tcW w:w="2178" w:type="dxa"/>
          </w:tcPr>
          <w:p w:rsidR="00F06015" w:rsidRPr="006C5F39" w:rsidRDefault="00F06015" w:rsidP="00D75C21">
            <w:pPr>
              <w:jc w:val="center"/>
              <w:rPr>
                <w:rFonts w:ascii="Arial" w:hAnsi="Arial" w:cs="Arial"/>
              </w:rPr>
            </w:pPr>
            <w:r w:rsidRPr="006C5F39">
              <w:rPr>
                <w:rFonts w:ascii="Arial" w:hAnsi="Arial" w:cs="Arial"/>
              </w:rPr>
              <w:t>Amy Kenney</w:t>
            </w:r>
          </w:p>
        </w:tc>
        <w:tc>
          <w:tcPr>
            <w:tcW w:w="3060" w:type="dxa"/>
          </w:tcPr>
          <w:p w:rsidR="00F06015" w:rsidRPr="006C5F39" w:rsidRDefault="00F06015" w:rsidP="00C06E8A">
            <w:pPr>
              <w:rPr>
                <w:rFonts w:ascii="Arial" w:hAnsi="Arial" w:cs="Arial"/>
                <w:b/>
              </w:rPr>
            </w:pPr>
            <w:r w:rsidRPr="006C5F39">
              <w:rPr>
                <w:rFonts w:ascii="Arial" w:hAnsi="Arial" w:cs="Arial"/>
                <w:b/>
              </w:rPr>
              <w:t>Clark Regional Medical Center</w:t>
            </w:r>
            <w:r w:rsidRPr="006C5F39">
              <w:rPr>
                <w:rFonts w:ascii="Arial" w:hAnsi="Arial" w:cs="Arial"/>
                <w:b/>
              </w:rPr>
              <w:br/>
            </w:r>
            <w:r w:rsidR="00C06E8A" w:rsidRPr="00C06E8A">
              <w:rPr>
                <w:rFonts w:ascii="Arial" w:hAnsi="Arial" w:cs="Arial"/>
              </w:rPr>
              <w:t>Director of Laboratory Services</w:t>
            </w:r>
          </w:p>
        </w:tc>
        <w:tc>
          <w:tcPr>
            <w:tcW w:w="1710" w:type="dxa"/>
          </w:tcPr>
          <w:p w:rsidR="00F06015" w:rsidRPr="006A5406" w:rsidRDefault="00F06015" w:rsidP="00D75C21">
            <w:pPr>
              <w:rPr>
                <w:rFonts w:ascii="Arial" w:hAnsi="Arial" w:cs="Arial"/>
              </w:rPr>
            </w:pPr>
            <w:r w:rsidRPr="006A5406">
              <w:rPr>
                <w:rFonts w:ascii="Arial" w:hAnsi="Arial" w:cs="Arial"/>
              </w:rPr>
              <w:t>(</w:t>
            </w:r>
            <w:r w:rsidR="00C06E8A">
              <w:rPr>
                <w:rFonts w:ascii="Arial" w:hAnsi="Arial" w:cs="Arial"/>
              </w:rPr>
              <w:t>859)737-8355</w:t>
            </w:r>
          </w:p>
        </w:tc>
        <w:tc>
          <w:tcPr>
            <w:tcW w:w="1530" w:type="dxa"/>
          </w:tcPr>
          <w:p w:rsidR="00F06015" w:rsidRPr="006A5406" w:rsidRDefault="00F06015" w:rsidP="00D75C21">
            <w:pPr>
              <w:jc w:val="center"/>
              <w:rPr>
                <w:rFonts w:ascii="Arial" w:hAnsi="Arial" w:cs="Arial"/>
              </w:rPr>
            </w:pPr>
            <w:r w:rsidRPr="006A5406">
              <w:rPr>
                <w:rFonts w:ascii="Arial" w:hAnsi="Arial" w:cs="Arial"/>
              </w:rPr>
              <w:t>Winchester</w:t>
            </w:r>
          </w:p>
        </w:tc>
        <w:tc>
          <w:tcPr>
            <w:tcW w:w="2700" w:type="dxa"/>
          </w:tcPr>
          <w:p w:rsidR="00F06015" w:rsidRPr="006A5406" w:rsidRDefault="00381DC7" w:rsidP="00D75C21">
            <w:pPr>
              <w:rPr>
                <w:rFonts w:ascii="Arial" w:hAnsi="Arial" w:cs="Arial"/>
              </w:rPr>
            </w:pPr>
            <w:hyperlink r:id="rId20" w:history="1">
              <w:r w:rsidR="00F06015" w:rsidRPr="006A5406">
                <w:rPr>
                  <w:rStyle w:val="Hyperlink"/>
                  <w:rFonts w:ascii="Arial" w:hAnsi="Arial" w:cs="Arial"/>
                </w:rPr>
                <w:t>Amy.Kenney@LPNT.net</w:t>
              </w:r>
            </w:hyperlink>
          </w:p>
          <w:p w:rsidR="00F06015" w:rsidRPr="006A5406" w:rsidRDefault="00F06015" w:rsidP="00D75C21">
            <w:pPr>
              <w:rPr>
                <w:rFonts w:ascii="Arial" w:hAnsi="Arial" w:cs="Arial"/>
              </w:rPr>
            </w:pPr>
          </w:p>
        </w:tc>
      </w:tr>
      <w:tr w:rsidR="00F06015" w:rsidRPr="006A5406" w:rsidTr="00D75C21">
        <w:trPr>
          <w:trHeight w:val="767"/>
        </w:trPr>
        <w:tc>
          <w:tcPr>
            <w:tcW w:w="2178" w:type="dxa"/>
          </w:tcPr>
          <w:p w:rsidR="00F06015" w:rsidRPr="006C5F39" w:rsidRDefault="00F06015" w:rsidP="00D75C21">
            <w:pPr>
              <w:jc w:val="center"/>
              <w:rPr>
                <w:rFonts w:ascii="Arial" w:hAnsi="Arial" w:cs="Arial"/>
              </w:rPr>
            </w:pPr>
            <w:r w:rsidRPr="006C5F39">
              <w:rPr>
                <w:rFonts w:ascii="Arial" w:hAnsi="Arial" w:cs="Arial"/>
              </w:rPr>
              <w:t>Brenda Davis</w:t>
            </w:r>
          </w:p>
        </w:tc>
        <w:tc>
          <w:tcPr>
            <w:tcW w:w="3060" w:type="dxa"/>
          </w:tcPr>
          <w:p w:rsidR="00F06015" w:rsidRPr="006C5F39" w:rsidRDefault="00F06015" w:rsidP="00D75C21">
            <w:pPr>
              <w:rPr>
                <w:rFonts w:ascii="Arial" w:hAnsi="Arial" w:cs="Arial"/>
                <w:b/>
              </w:rPr>
            </w:pPr>
            <w:r w:rsidRPr="006C5F39">
              <w:rPr>
                <w:rFonts w:ascii="Arial" w:hAnsi="Arial" w:cs="Arial"/>
                <w:b/>
              </w:rPr>
              <w:t>Norton Hospital (Norton Healthcare)</w:t>
            </w:r>
          </w:p>
          <w:p w:rsidR="00F06015" w:rsidRPr="006C5F39" w:rsidRDefault="00F06015" w:rsidP="00D75C21">
            <w:pPr>
              <w:rPr>
                <w:rFonts w:ascii="Arial" w:hAnsi="Arial" w:cs="Arial"/>
              </w:rPr>
            </w:pPr>
            <w:r w:rsidRPr="006C5F39">
              <w:rPr>
                <w:rFonts w:ascii="Arial" w:hAnsi="Arial" w:cs="Arial"/>
              </w:rPr>
              <w:t>Laboratory Clinical Coordinator</w:t>
            </w:r>
          </w:p>
        </w:tc>
        <w:tc>
          <w:tcPr>
            <w:tcW w:w="1710" w:type="dxa"/>
          </w:tcPr>
          <w:p w:rsidR="00F06015" w:rsidRPr="006A5406" w:rsidRDefault="00F06015" w:rsidP="00D75C21">
            <w:pPr>
              <w:rPr>
                <w:rFonts w:ascii="Arial" w:hAnsi="Arial" w:cs="Arial"/>
              </w:rPr>
            </w:pPr>
            <w:r w:rsidRPr="006A5406">
              <w:rPr>
                <w:rFonts w:ascii="Arial" w:hAnsi="Arial" w:cs="Arial"/>
              </w:rPr>
              <w:t>502-629-7961</w:t>
            </w:r>
          </w:p>
        </w:tc>
        <w:tc>
          <w:tcPr>
            <w:tcW w:w="1530" w:type="dxa"/>
          </w:tcPr>
          <w:p w:rsidR="00F06015" w:rsidRPr="006A5406" w:rsidRDefault="00F06015" w:rsidP="00D75C21">
            <w:pPr>
              <w:jc w:val="center"/>
              <w:rPr>
                <w:rFonts w:ascii="Arial" w:hAnsi="Arial" w:cs="Arial"/>
              </w:rPr>
            </w:pPr>
            <w:r w:rsidRPr="006A5406">
              <w:rPr>
                <w:rFonts w:ascii="Arial" w:hAnsi="Arial" w:cs="Arial"/>
              </w:rPr>
              <w:t>Louisville</w:t>
            </w:r>
          </w:p>
        </w:tc>
        <w:tc>
          <w:tcPr>
            <w:tcW w:w="2700" w:type="dxa"/>
          </w:tcPr>
          <w:p w:rsidR="00F06015" w:rsidRPr="006A5406" w:rsidRDefault="00381DC7" w:rsidP="00D75C21">
            <w:pPr>
              <w:rPr>
                <w:rFonts w:ascii="Arial" w:hAnsi="Arial" w:cs="Arial"/>
              </w:rPr>
            </w:pPr>
            <w:hyperlink r:id="rId21" w:history="1">
              <w:r w:rsidR="00F06015" w:rsidRPr="006A5406">
                <w:rPr>
                  <w:rStyle w:val="Hyperlink"/>
                  <w:rFonts w:ascii="Arial" w:hAnsi="Arial" w:cs="Arial"/>
                </w:rPr>
                <w:t>Brenda.davis@nortonhealthcare.org</w:t>
              </w:r>
            </w:hyperlink>
          </w:p>
          <w:p w:rsidR="00F06015" w:rsidRPr="006A5406" w:rsidRDefault="00F06015" w:rsidP="00D75C21">
            <w:pPr>
              <w:rPr>
                <w:rFonts w:ascii="Arial" w:hAnsi="Arial" w:cs="Arial"/>
              </w:rPr>
            </w:pPr>
          </w:p>
          <w:p w:rsidR="00F06015" w:rsidRPr="006A5406" w:rsidRDefault="00F06015" w:rsidP="00D75C21">
            <w:pPr>
              <w:rPr>
                <w:rFonts w:ascii="Arial" w:hAnsi="Arial" w:cs="Arial"/>
              </w:rPr>
            </w:pPr>
          </w:p>
        </w:tc>
      </w:tr>
      <w:tr w:rsidR="00F06015" w:rsidRPr="006A5406" w:rsidTr="00D75C21">
        <w:trPr>
          <w:trHeight w:val="781"/>
        </w:trPr>
        <w:tc>
          <w:tcPr>
            <w:tcW w:w="2178" w:type="dxa"/>
          </w:tcPr>
          <w:p w:rsidR="00F06015" w:rsidRPr="006A5406" w:rsidRDefault="00F06015" w:rsidP="00D75C21">
            <w:pPr>
              <w:jc w:val="center"/>
              <w:rPr>
                <w:rFonts w:ascii="Arial" w:hAnsi="Arial" w:cs="Arial"/>
              </w:rPr>
            </w:pPr>
            <w:r w:rsidRPr="006A5406">
              <w:rPr>
                <w:rFonts w:ascii="Arial" w:hAnsi="Arial" w:cs="Arial"/>
              </w:rPr>
              <w:t>Donna Fannin</w:t>
            </w:r>
          </w:p>
        </w:tc>
        <w:tc>
          <w:tcPr>
            <w:tcW w:w="3060" w:type="dxa"/>
          </w:tcPr>
          <w:p w:rsidR="00F06015" w:rsidRPr="006A5406" w:rsidRDefault="00F06015" w:rsidP="00D75C21">
            <w:pPr>
              <w:rPr>
                <w:rFonts w:ascii="Arial" w:hAnsi="Arial" w:cs="Arial"/>
                <w:b/>
              </w:rPr>
            </w:pPr>
            <w:r w:rsidRPr="006A5406">
              <w:rPr>
                <w:rFonts w:ascii="Arial" w:hAnsi="Arial" w:cs="Arial"/>
                <w:b/>
              </w:rPr>
              <w:t xml:space="preserve">St. Claire </w:t>
            </w:r>
            <w:r>
              <w:rPr>
                <w:rFonts w:ascii="Arial" w:hAnsi="Arial" w:cs="Arial"/>
                <w:b/>
              </w:rPr>
              <w:t xml:space="preserve">Regional </w:t>
            </w:r>
            <w:r w:rsidRPr="006A5406">
              <w:rPr>
                <w:rFonts w:ascii="Arial" w:hAnsi="Arial" w:cs="Arial"/>
                <w:b/>
              </w:rPr>
              <w:t>Medical Center</w:t>
            </w:r>
          </w:p>
          <w:p w:rsidR="00F06015" w:rsidRPr="006A5406" w:rsidRDefault="00F06015" w:rsidP="00D75C21">
            <w:pPr>
              <w:rPr>
                <w:rFonts w:ascii="Arial" w:hAnsi="Arial" w:cs="Arial"/>
                <w:b/>
              </w:rPr>
            </w:pPr>
            <w:r w:rsidRPr="006A5406">
              <w:rPr>
                <w:rFonts w:ascii="Arial" w:hAnsi="Arial" w:cs="Arial"/>
              </w:rPr>
              <w:t>Laboratory Manager</w:t>
            </w:r>
          </w:p>
        </w:tc>
        <w:tc>
          <w:tcPr>
            <w:tcW w:w="1710" w:type="dxa"/>
          </w:tcPr>
          <w:p w:rsidR="00F06015" w:rsidRPr="006A5406" w:rsidRDefault="00F06015" w:rsidP="00D75C21">
            <w:pPr>
              <w:rPr>
                <w:rFonts w:ascii="Arial" w:hAnsi="Arial" w:cs="Arial"/>
              </w:rPr>
            </w:pPr>
            <w:r w:rsidRPr="006A5406">
              <w:rPr>
                <w:rFonts w:ascii="Arial" w:hAnsi="Arial" w:cs="Arial"/>
              </w:rPr>
              <w:t>(606) 783-6721</w:t>
            </w:r>
          </w:p>
        </w:tc>
        <w:tc>
          <w:tcPr>
            <w:tcW w:w="1530" w:type="dxa"/>
          </w:tcPr>
          <w:p w:rsidR="00F06015" w:rsidRPr="006A5406" w:rsidRDefault="00F06015" w:rsidP="00D75C21">
            <w:pPr>
              <w:jc w:val="center"/>
              <w:rPr>
                <w:rFonts w:ascii="Arial" w:hAnsi="Arial" w:cs="Arial"/>
              </w:rPr>
            </w:pPr>
            <w:r w:rsidRPr="006A5406">
              <w:rPr>
                <w:rFonts w:ascii="Arial" w:hAnsi="Arial" w:cs="Arial"/>
              </w:rPr>
              <w:t>Morehead</w:t>
            </w:r>
          </w:p>
        </w:tc>
        <w:tc>
          <w:tcPr>
            <w:tcW w:w="2700" w:type="dxa"/>
          </w:tcPr>
          <w:p w:rsidR="00F06015" w:rsidRPr="006A5406" w:rsidRDefault="00381DC7" w:rsidP="00D75C21">
            <w:pPr>
              <w:rPr>
                <w:rStyle w:val="Hyperlink"/>
                <w:rFonts w:ascii="Arial" w:hAnsi="Arial" w:cs="Arial"/>
              </w:rPr>
            </w:pPr>
            <w:hyperlink r:id="rId22" w:history="1">
              <w:r w:rsidR="00F06015" w:rsidRPr="006A5406">
                <w:rPr>
                  <w:rStyle w:val="Hyperlink"/>
                  <w:rFonts w:ascii="Arial" w:hAnsi="Arial" w:cs="Arial"/>
                </w:rPr>
                <w:t>donna.fannin@st-claire.org</w:t>
              </w:r>
            </w:hyperlink>
          </w:p>
          <w:p w:rsidR="00F06015" w:rsidRPr="006A5406" w:rsidRDefault="00F06015" w:rsidP="00D75C21">
            <w:pPr>
              <w:rPr>
                <w:rFonts w:ascii="Arial" w:hAnsi="Arial" w:cs="Arial"/>
              </w:rPr>
            </w:pPr>
          </w:p>
          <w:p w:rsidR="00F06015" w:rsidRPr="006A5406" w:rsidRDefault="00F06015" w:rsidP="00D75C21">
            <w:pPr>
              <w:rPr>
                <w:rFonts w:ascii="Arial" w:hAnsi="Arial" w:cs="Arial"/>
              </w:rPr>
            </w:pPr>
          </w:p>
        </w:tc>
      </w:tr>
      <w:tr w:rsidR="00F06015" w:rsidRPr="006A5406" w:rsidTr="00D75C21">
        <w:trPr>
          <w:trHeight w:val="781"/>
        </w:trPr>
        <w:tc>
          <w:tcPr>
            <w:tcW w:w="2178" w:type="dxa"/>
          </w:tcPr>
          <w:p w:rsidR="00F06015" w:rsidRPr="006A5406" w:rsidRDefault="00F06015" w:rsidP="00D75C21">
            <w:pPr>
              <w:jc w:val="center"/>
              <w:rPr>
                <w:rFonts w:ascii="Arial" w:hAnsi="Arial" w:cs="Arial"/>
              </w:rPr>
            </w:pPr>
            <w:r w:rsidRPr="006A5406">
              <w:rPr>
                <w:rFonts w:ascii="Arial" w:hAnsi="Arial" w:cs="Arial"/>
              </w:rPr>
              <w:t>Regina Antrim</w:t>
            </w:r>
          </w:p>
        </w:tc>
        <w:tc>
          <w:tcPr>
            <w:tcW w:w="3060" w:type="dxa"/>
          </w:tcPr>
          <w:p w:rsidR="00F06015" w:rsidRPr="006A5406" w:rsidRDefault="00F06015" w:rsidP="00D75C21">
            <w:pPr>
              <w:rPr>
                <w:rFonts w:ascii="Arial" w:hAnsi="Arial" w:cs="Arial"/>
                <w:b/>
              </w:rPr>
            </w:pPr>
            <w:r w:rsidRPr="006A5406">
              <w:rPr>
                <w:rFonts w:ascii="Arial" w:hAnsi="Arial" w:cs="Arial"/>
                <w:b/>
              </w:rPr>
              <w:t>Lake Cumberland Regional Hospital</w:t>
            </w:r>
          </w:p>
          <w:p w:rsidR="00F06015" w:rsidRPr="006A5406" w:rsidRDefault="00F06015" w:rsidP="00D75C21">
            <w:pPr>
              <w:rPr>
                <w:rFonts w:ascii="Arial" w:hAnsi="Arial" w:cs="Arial"/>
              </w:rPr>
            </w:pPr>
            <w:r w:rsidRPr="006A5406">
              <w:rPr>
                <w:rFonts w:ascii="Arial" w:hAnsi="Arial" w:cs="Arial"/>
              </w:rPr>
              <w:t>Laboratory Manager</w:t>
            </w:r>
          </w:p>
          <w:p w:rsidR="00F06015" w:rsidRPr="006A5406" w:rsidRDefault="00F06015" w:rsidP="00D75C21">
            <w:pPr>
              <w:rPr>
                <w:rFonts w:ascii="Arial" w:hAnsi="Arial" w:cs="Arial"/>
                <w:b/>
              </w:rPr>
            </w:pPr>
          </w:p>
        </w:tc>
        <w:tc>
          <w:tcPr>
            <w:tcW w:w="1710" w:type="dxa"/>
          </w:tcPr>
          <w:p w:rsidR="00F06015" w:rsidRPr="006A5406" w:rsidRDefault="00F06015" w:rsidP="00D75C21">
            <w:pPr>
              <w:rPr>
                <w:rFonts w:ascii="Arial" w:hAnsi="Arial" w:cs="Arial"/>
              </w:rPr>
            </w:pPr>
            <w:r w:rsidRPr="006A5406">
              <w:rPr>
                <w:rFonts w:ascii="Arial" w:hAnsi="Arial" w:cs="Arial"/>
              </w:rPr>
              <w:t xml:space="preserve">606-678-3160 </w:t>
            </w:r>
          </w:p>
        </w:tc>
        <w:tc>
          <w:tcPr>
            <w:tcW w:w="1530" w:type="dxa"/>
          </w:tcPr>
          <w:p w:rsidR="00F06015" w:rsidRPr="006A5406" w:rsidRDefault="00F06015" w:rsidP="00D75C21">
            <w:pPr>
              <w:jc w:val="center"/>
              <w:rPr>
                <w:rFonts w:ascii="Arial" w:hAnsi="Arial" w:cs="Arial"/>
              </w:rPr>
            </w:pPr>
            <w:r w:rsidRPr="006A5406">
              <w:rPr>
                <w:rFonts w:ascii="Arial" w:hAnsi="Arial" w:cs="Arial"/>
              </w:rPr>
              <w:t>Somerset</w:t>
            </w:r>
          </w:p>
        </w:tc>
        <w:tc>
          <w:tcPr>
            <w:tcW w:w="2700" w:type="dxa"/>
          </w:tcPr>
          <w:p w:rsidR="00F06015" w:rsidRPr="006A5406" w:rsidRDefault="00381DC7" w:rsidP="00D75C21">
            <w:pPr>
              <w:rPr>
                <w:rFonts w:ascii="Arial" w:hAnsi="Arial" w:cs="Arial"/>
              </w:rPr>
            </w:pPr>
            <w:hyperlink r:id="rId23" w:history="1">
              <w:r w:rsidR="00F06015" w:rsidRPr="006A5406">
                <w:rPr>
                  <w:rStyle w:val="Hyperlink"/>
                  <w:rFonts w:ascii="Arial" w:hAnsi="Arial" w:cs="Arial"/>
                </w:rPr>
                <w:t>Regina.Antrim@LPNT.net</w:t>
              </w:r>
            </w:hyperlink>
            <w:r w:rsidR="00F06015" w:rsidRPr="006A5406">
              <w:rPr>
                <w:rFonts w:ascii="Arial" w:hAnsi="Arial" w:cs="Arial"/>
              </w:rPr>
              <w:t xml:space="preserve"> </w:t>
            </w:r>
          </w:p>
        </w:tc>
      </w:tr>
    </w:tbl>
    <w:p w:rsidR="00DB6428" w:rsidRDefault="00DB6428"/>
    <w:p w:rsidR="00F06015" w:rsidRDefault="00F06015" w:rsidP="00F06015">
      <w:r w:rsidRPr="004B5354">
        <w:rPr>
          <w:b/>
          <w:noProof/>
          <w:u w:val="single"/>
        </w:rPr>
        <mc:AlternateContent>
          <mc:Choice Requires="wps">
            <w:drawing>
              <wp:anchor distT="0" distB="0" distL="114300" distR="114300" simplePos="0" relativeHeight="251661312" behindDoc="0" locked="0" layoutInCell="1" allowOverlap="1" wp14:anchorId="5CEFE7A3" wp14:editId="7A9634E6">
                <wp:simplePos x="0" y="0"/>
                <wp:positionH relativeFrom="column">
                  <wp:posOffset>-314325</wp:posOffset>
                </wp:positionH>
                <wp:positionV relativeFrom="paragraph">
                  <wp:posOffset>-333375</wp:posOffset>
                </wp:positionV>
                <wp:extent cx="6762750" cy="1403985"/>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3985"/>
                        </a:xfrm>
                        <a:prstGeom prst="rect">
                          <a:avLst/>
                        </a:prstGeom>
                        <a:solidFill>
                          <a:srgbClr val="FFFFFF"/>
                        </a:solidFill>
                        <a:ln w="9525">
                          <a:noFill/>
                          <a:miter lim="800000"/>
                          <a:headEnd/>
                          <a:tailEnd/>
                        </a:ln>
                      </wps:spPr>
                      <wps:txbx>
                        <w:txbxContent>
                          <w:p w:rsidR="004C3944" w:rsidRPr="009E381A" w:rsidRDefault="004C3944" w:rsidP="00F06015">
                            <w:pPr>
                              <w:jc w:val="center"/>
                              <w:rPr>
                                <w:rFonts w:ascii="Times New Roman" w:hAnsi="Times New Roman"/>
                                <w:b/>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EFE7A3" id="_x0000_s1027" type="#_x0000_t202" style="position:absolute;margin-left:-24.75pt;margin-top:-26.25pt;width:53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" stroked="f">
                <v:textbox style="mso-fit-shape-to-text:t">
                  <w:txbxContent>
                    <w:p w:rsidR="004C3944" w:rsidRPr="009E381A" w:rsidRDefault="004C3944" w:rsidP="00F06015">
                      <w:pPr>
                        <w:jc w:val="center"/>
                        <w:rPr>
                          <w:rFonts w:ascii="Times New Roman" w:hAnsi="Times New Roman"/>
                          <w:b/>
                          <w:sz w:val="28"/>
                        </w:rPr>
                      </w:pPr>
                    </w:p>
                  </w:txbxContent>
                </v:textbox>
              </v:shape>
            </w:pict>
          </mc:Fallback>
        </mc:AlternateContent>
      </w:r>
    </w:p>
    <w:p w:rsidR="00083902" w:rsidRPr="004B5354" w:rsidRDefault="00083902" w:rsidP="001D31B2">
      <w:pPr>
        <w:sectPr w:rsidR="00083902" w:rsidRPr="004B5354" w:rsidSect="00083902">
          <w:headerReference w:type="default" r:id="rId24"/>
          <w:footerReference w:type="default" r:id="rId25"/>
          <w:footnotePr>
            <w:numRestart w:val="eachSect"/>
          </w:footnotePr>
          <w:endnotePr>
            <w:numFmt w:val="decimal"/>
          </w:endnotePr>
          <w:pgSz w:w="12240" w:h="15840" w:code="1"/>
          <w:pgMar w:top="1440" w:right="1440" w:bottom="1440" w:left="1440" w:header="720" w:footer="720" w:gutter="0"/>
          <w:cols w:space="720"/>
        </w:sectPr>
      </w:pPr>
    </w:p>
    <w:tbl>
      <w:tblPr>
        <w:tblStyle w:val="TableGrid"/>
        <w:tblpPr w:leftFromText="180" w:rightFromText="180" w:vertAnchor="page" w:horzAnchor="margin" w:tblpXSpec="center" w:tblpY="1696"/>
        <w:tblW w:w="11178" w:type="dxa"/>
        <w:tblLayout w:type="fixed"/>
        <w:tblLook w:val="04A0" w:firstRow="1" w:lastRow="0" w:firstColumn="1" w:lastColumn="0" w:noHBand="0" w:noVBand="1"/>
      </w:tblPr>
      <w:tblGrid>
        <w:gridCol w:w="2178"/>
        <w:gridCol w:w="3060"/>
        <w:gridCol w:w="1710"/>
        <w:gridCol w:w="1530"/>
        <w:gridCol w:w="2700"/>
      </w:tblGrid>
      <w:tr w:rsidR="00DB6428" w:rsidRPr="006A5406" w:rsidTr="00DB6428">
        <w:trPr>
          <w:trHeight w:val="781"/>
        </w:trPr>
        <w:tc>
          <w:tcPr>
            <w:tcW w:w="2178" w:type="dxa"/>
          </w:tcPr>
          <w:p w:rsidR="00DB6428" w:rsidRPr="00DB6428" w:rsidRDefault="00DB6428" w:rsidP="00DB6428">
            <w:pPr>
              <w:jc w:val="center"/>
              <w:rPr>
                <w:rFonts w:ascii="Arial" w:hAnsi="Arial" w:cs="Arial"/>
                <w:b/>
              </w:rPr>
            </w:pPr>
            <w:r w:rsidRPr="00DB6428">
              <w:rPr>
                <w:rFonts w:ascii="Arial" w:hAnsi="Arial" w:cs="Arial"/>
                <w:b/>
                <w:sz w:val="22"/>
              </w:rPr>
              <w:lastRenderedPageBreak/>
              <w:t>NAME</w:t>
            </w:r>
          </w:p>
        </w:tc>
        <w:tc>
          <w:tcPr>
            <w:tcW w:w="3060" w:type="dxa"/>
          </w:tcPr>
          <w:p w:rsidR="00DB6428" w:rsidRPr="006A5406" w:rsidRDefault="00DB6428" w:rsidP="00DB6428">
            <w:pPr>
              <w:rPr>
                <w:rFonts w:ascii="Arial" w:hAnsi="Arial" w:cs="Arial"/>
                <w:b/>
                <w:sz w:val="22"/>
              </w:rPr>
            </w:pPr>
            <w:r w:rsidRPr="006A5406">
              <w:rPr>
                <w:rFonts w:ascii="Arial" w:hAnsi="Arial" w:cs="Arial"/>
                <w:b/>
                <w:sz w:val="22"/>
              </w:rPr>
              <w:t xml:space="preserve">    HOSPITAL</w:t>
            </w:r>
          </w:p>
        </w:tc>
        <w:tc>
          <w:tcPr>
            <w:tcW w:w="1710" w:type="dxa"/>
          </w:tcPr>
          <w:p w:rsidR="00DB6428" w:rsidRPr="006A5406" w:rsidRDefault="00DB6428" w:rsidP="00DB6428">
            <w:pPr>
              <w:rPr>
                <w:rFonts w:ascii="Arial" w:hAnsi="Arial" w:cs="Arial"/>
                <w:b/>
                <w:sz w:val="22"/>
              </w:rPr>
            </w:pPr>
            <w:r w:rsidRPr="006A5406">
              <w:rPr>
                <w:rFonts w:ascii="Arial" w:hAnsi="Arial" w:cs="Arial"/>
                <w:b/>
                <w:sz w:val="22"/>
              </w:rPr>
              <w:t xml:space="preserve"> PHONE NUMBER</w:t>
            </w:r>
          </w:p>
        </w:tc>
        <w:tc>
          <w:tcPr>
            <w:tcW w:w="1530" w:type="dxa"/>
          </w:tcPr>
          <w:p w:rsidR="00DB6428" w:rsidRPr="006A5406" w:rsidRDefault="00DB6428" w:rsidP="00DB6428">
            <w:pPr>
              <w:rPr>
                <w:rFonts w:ascii="Arial" w:hAnsi="Arial" w:cs="Arial"/>
                <w:b/>
                <w:sz w:val="22"/>
              </w:rPr>
            </w:pPr>
            <w:r w:rsidRPr="006A5406">
              <w:rPr>
                <w:rFonts w:ascii="Arial" w:hAnsi="Arial" w:cs="Arial"/>
                <w:b/>
                <w:sz w:val="22"/>
              </w:rPr>
              <w:t xml:space="preserve"> LOCATION</w:t>
            </w:r>
          </w:p>
        </w:tc>
        <w:tc>
          <w:tcPr>
            <w:tcW w:w="2700" w:type="dxa"/>
          </w:tcPr>
          <w:p w:rsidR="00DB6428" w:rsidRPr="006A5406" w:rsidRDefault="00DB6428" w:rsidP="00DB6428">
            <w:pPr>
              <w:rPr>
                <w:rFonts w:ascii="Arial" w:hAnsi="Arial" w:cs="Arial"/>
                <w:b/>
                <w:sz w:val="22"/>
              </w:rPr>
            </w:pPr>
            <w:r w:rsidRPr="006A5406">
              <w:rPr>
                <w:rFonts w:ascii="Arial" w:hAnsi="Arial" w:cs="Arial"/>
                <w:b/>
                <w:sz w:val="22"/>
              </w:rPr>
              <w:t xml:space="preserve">    EMAIL</w:t>
            </w:r>
          </w:p>
        </w:tc>
      </w:tr>
      <w:tr w:rsidR="00DB6428" w:rsidRPr="006A5406" w:rsidTr="00DB6428">
        <w:trPr>
          <w:trHeight w:val="781"/>
        </w:trPr>
        <w:tc>
          <w:tcPr>
            <w:tcW w:w="2178" w:type="dxa"/>
          </w:tcPr>
          <w:p w:rsidR="00DB6428" w:rsidRPr="00DB6428" w:rsidRDefault="00DB6428" w:rsidP="00DB6428">
            <w:pPr>
              <w:jc w:val="center"/>
              <w:rPr>
                <w:rFonts w:ascii="Arial" w:hAnsi="Arial" w:cs="Arial"/>
              </w:rPr>
            </w:pPr>
            <w:r>
              <w:rPr>
                <w:rFonts w:ascii="Arial" w:hAnsi="Arial" w:cs="Arial"/>
              </w:rPr>
              <w:t>Dale Barger</w:t>
            </w:r>
          </w:p>
        </w:tc>
        <w:tc>
          <w:tcPr>
            <w:tcW w:w="3060" w:type="dxa"/>
          </w:tcPr>
          <w:p w:rsidR="00DB6428" w:rsidRPr="006A5406" w:rsidRDefault="00DB6428" w:rsidP="00DB6428">
            <w:pPr>
              <w:rPr>
                <w:rFonts w:ascii="Arial" w:hAnsi="Arial" w:cs="Arial"/>
                <w:b/>
              </w:rPr>
            </w:pPr>
            <w:r>
              <w:rPr>
                <w:rFonts w:ascii="Arial" w:hAnsi="Arial" w:cs="Arial"/>
                <w:b/>
              </w:rPr>
              <w:t>Hazard ARH Regional Medical Center</w:t>
            </w:r>
          </w:p>
          <w:p w:rsidR="00DB6428" w:rsidRPr="006A5406" w:rsidRDefault="00DB6428" w:rsidP="00DB6428">
            <w:pPr>
              <w:rPr>
                <w:rFonts w:ascii="Arial" w:hAnsi="Arial" w:cs="Arial"/>
              </w:rPr>
            </w:pPr>
            <w:r w:rsidRPr="006A5406">
              <w:rPr>
                <w:rFonts w:ascii="Arial" w:hAnsi="Arial" w:cs="Arial"/>
              </w:rPr>
              <w:t>Lab Manager</w:t>
            </w:r>
          </w:p>
        </w:tc>
        <w:tc>
          <w:tcPr>
            <w:tcW w:w="1710" w:type="dxa"/>
          </w:tcPr>
          <w:p w:rsidR="00DB6428" w:rsidRPr="006A5406" w:rsidRDefault="00DB6428" w:rsidP="00DB6428">
            <w:pPr>
              <w:rPr>
                <w:rFonts w:ascii="Arial" w:hAnsi="Arial" w:cs="Arial"/>
              </w:rPr>
            </w:pPr>
            <w:r w:rsidRPr="006A5406">
              <w:rPr>
                <w:rFonts w:ascii="Arial" w:hAnsi="Arial" w:cs="Arial"/>
              </w:rPr>
              <w:t>(606) 439-6665</w:t>
            </w:r>
          </w:p>
        </w:tc>
        <w:tc>
          <w:tcPr>
            <w:tcW w:w="1530" w:type="dxa"/>
          </w:tcPr>
          <w:p w:rsidR="00DB6428" w:rsidRPr="006A5406" w:rsidRDefault="00DB6428" w:rsidP="00DB6428">
            <w:pPr>
              <w:jc w:val="center"/>
              <w:rPr>
                <w:rFonts w:ascii="Arial" w:hAnsi="Arial" w:cs="Arial"/>
              </w:rPr>
            </w:pPr>
            <w:r w:rsidRPr="006A5406">
              <w:rPr>
                <w:rFonts w:ascii="Arial" w:hAnsi="Arial" w:cs="Arial"/>
              </w:rPr>
              <w:t>Hazard</w:t>
            </w:r>
          </w:p>
        </w:tc>
        <w:tc>
          <w:tcPr>
            <w:tcW w:w="2700" w:type="dxa"/>
          </w:tcPr>
          <w:p w:rsidR="00DB6428" w:rsidRPr="006A5406" w:rsidRDefault="00381DC7" w:rsidP="00DB6428">
            <w:pPr>
              <w:rPr>
                <w:rFonts w:ascii="Arial" w:hAnsi="Arial" w:cs="Arial"/>
              </w:rPr>
            </w:pPr>
            <w:hyperlink r:id="rId26" w:history="1">
              <w:r w:rsidR="00DB6428" w:rsidRPr="007C5CC4">
                <w:rPr>
                  <w:rStyle w:val="Hyperlink"/>
                  <w:rFonts w:ascii="Arial" w:hAnsi="Arial" w:cs="Arial"/>
                </w:rPr>
                <w:t>dbarger@arh.org</w:t>
              </w:r>
            </w:hyperlink>
          </w:p>
        </w:tc>
      </w:tr>
      <w:tr w:rsidR="00DB6428" w:rsidRPr="006A5406" w:rsidTr="00DB6428">
        <w:trPr>
          <w:trHeight w:val="781"/>
        </w:trPr>
        <w:tc>
          <w:tcPr>
            <w:tcW w:w="2178" w:type="dxa"/>
            <w:shd w:val="clear" w:color="auto" w:fill="auto"/>
          </w:tcPr>
          <w:p w:rsidR="00DB6428" w:rsidRPr="006A5406" w:rsidRDefault="00DB6428" w:rsidP="00DB6428">
            <w:pPr>
              <w:jc w:val="center"/>
              <w:rPr>
                <w:rFonts w:ascii="Arial" w:hAnsi="Arial" w:cs="Arial"/>
              </w:rPr>
            </w:pPr>
            <w:r w:rsidRPr="006C2AC5">
              <w:rPr>
                <w:rFonts w:ascii="Arial" w:hAnsi="Arial" w:cs="Arial"/>
              </w:rPr>
              <w:t>Ben Sumalpong</w:t>
            </w:r>
          </w:p>
        </w:tc>
        <w:tc>
          <w:tcPr>
            <w:tcW w:w="3060" w:type="dxa"/>
            <w:shd w:val="clear" w:color="auto" w:fill="auto"/>
          </w:tcPr>
          <w:p w:rsidR="00DB6428" w:rsidRPr="006A5406" w:rsidRDefault="00DB6428" w:rsidP="00DB6428">
            <w:pPr>
              <w:rPr>
                <w:rFonts w:ascii="Arial" w:hAnsi="Arial" w:cs="Arial"/>
                <w:b/>
              </w:rPr>
            </w:pPr>
            <w:r>
              <w:rPr>
                <w:rFonts w:ascii="Arial" w:hAnsi="Arial" w:cs="Arial"/>
                <w:b/>
              </w:rPr>
              <w:t>Appalachian Regional Healthcare Reference Lab</w:t>
            </w:r>
          </w:p>
          <w:p w:rsidR="00DB6428" w:rsidRPr="006A5406" w:rsidRDefault="00DB6428" w:rsidP="00DB6428">
            <w:pPr>
              <w:rPr>
                <w:rFonts w:ascii="Arial" w:hAnsi="Arial" w:cs="Arial"/>
              </w:rPr>
            </w:pPr>
            <w:r w:rsidRPr="006A5406">
              <w:rPr>
                <w:rFonts w:ascii="Arial" w:hAnsi="Arial" w:cs="Arial"/>
              </w:rPr>
              <w:t>Lab Administrator</w:t>
            </w:r>
          </w:p>
        </w:tc>
        <w:tc>
          <w:tcPr>
            <w:tcW w:w="1710" w:type="dxa"/>
            <w:shd w:val="clear" w:color="auto" w:fill="auto"/>
          </w:tcPr>
          <w:p w:rsidR="00DB6428" w:rsidRPr="006A5406" w:rsidRDefault="00DB6428" w:rsidP="00DB6428">
            <w:pPr>
              <w:rPr>
                <w:rFonts w:ascii="Arial" w:hAnsi="Arial" w:cs="Arial"/>
              </w:rPr>
            </w:pPr>
            <w:r w:rsidRPr="006A5406">
              <w:rPr>
                <w:rFonts w:ascii="Arial" w:hAnsi="Arial" w:cs="Arial"/>
              </w:rPr>
              <w:t>(606) 487-7452</w:t>
            </w:r>
          </w:p>
        </w:tc>
        <w:tc>
          <w:tcPr>
            <w:tcW w:w="1530" w:type="dxa"/>
            <w:shd w:val="clear" w:color="auto" w:fill="auto"/>
          </w:tcPr>
          <w:p w:rsidR="00DB6428" w:rsidRPr="006A5406" w:rsidRDefault="00DB6428" w:rsidP="00DB6428">
            <w:pPr>
              <w:jc w:val="center"/>
              <w:rPr>
                <w:rFonts w:ascii="Arial" w:hAnsi="Arial" w:cs="Arial"/>
              </w:rPr>
            </w:pPr>
            <w:r w:rsidRPr="006A5406">
              <w:rPr>
                <w:rFonts w:ascii="Arial" w:hAnsi="Arial" w:cs="Arial"/>
              </w:rPr>
              <w:t>Hazard</w:t>
            </w:r>
          </w:p>
        </w:tc>
        <w:tc>
          <w:tcPr>
            <w:tcW w:w="2700" w:type="dxa"/>
            <w:shd w:val="clear" w:color="auto" w:fill="auto"/>
          </w:tcPr>
          <w:p w:rsidR="00DB6428" w:rsidRPr="006A5406" w:rsidRDefault="00381DC7" w:rsidP="00DB6428">
            <w:pPr>
              <w:rPr>
                <w:rFonts w:ascii="Arial" w:hAnsi="Arial" w:cs="Arial"/>
              </w:rPr>
            </w:pPr>
            <w:hyperlink r:id="rId27" w:history="1">
              <w:r w:rsidR="00DB6428" w:rsidRPr="007C5CC4">
                <w:rPr>
                  <w:rStyle w:val="Hyperlink"/>
                  <w:rFonts w:ascii="Arial" w:hAnsi="Arial" w:cs="Arial"/>
                </w:rPr>
                <w:t>bsumalpong@arh.org</w:t>
              </w:r>
            </w:hyperlink>
          </w:p>
        </w:tc>
      </w:tr>
      <w:tr w:rsidR="00DB6428" w:rsidRPr="006A5406" w:rsidTr="00DB6428">
        <w:trPr>
          <w:trHeight w:val="781"/>
        </w:trPr>
        <w:tc>
          <w:tcPr>
            <w:tcW w:w="2178" w:type="dxa"/>
            <w:shd w:val="clear" w:color="auto" w:fill="auto"/>
          </w:tcPr>
          <w:p w:rsidR="00DB6428" w:rsidRPr="006A5406" w:rsidRDefault="00DB6428" w:rsidP="00DB6428">
            <w:pPr>
              <w:jc w:val="center"/>
              <w:rPr>
                <w:rFonts w:ascii="Arial" w:hAnsi="Arial" w:cs="Arial"/>
              </w:rPr>
            </w:pPr>
            <w:r w:rsidRPr="006A5406">
              <w:rPr>
                <w:rFonts w:ascii="Arial" w:hAnsi="Arial" w:cs="Arial"/>
              </w:rPr>
              <w:t>Diana Ross</w:t>
            </w:r>
          </w:p>
        </w:tc>
        <w:tc>
          <w:tcPr>
            <w:tcW w:w="3060" w:type="dxa"/>
            <w:shd w:val="clear" w:color="auto" w:fill="auto"/>
          </w:tcPr>
          <w:p w:rsidR="00DB6428" w:rsidRPr="006A5406" w:rsidRDefault="00DB6428" w:rsidP="00DB6428">
            <w:pPr>
              <w:rPr>
                <w:rFonts w:ascii="Arial" w:hAnsi="Arial" w:cs="Arial"/>
                <w:b/>
              </w:rPr>
            </w:pPr>
            <w:r w:rsidRPr="006A5406">
              <w:rPr>
                <w:rFonts w:ascii="Arial" w:hAnsi="Arial" w:cs="Arial"/>
                <w:b/>
              </w:rPr>
              <w:t>Pikeville Medical Center</w:t>
            </w:r>
          </w:p>
          <w:p w:rsidR="00DB6428" w:rsidRPr="006A5406" w:rsidRDefault="00DB6428" w:rsidP="00DB6428">
            <w:pPr>
              <w:rPr>
                <w:rFonts w:ascii="Arial" w:hAnsi="Arial" w:cs="Arial"/>
              </w:rPr>
            </w:pPr>
            <w:r w:rsidRPr="006A5406">
              <w:rPr>
                <w:rFonts w:ascii="Arial" w:hAnsi="Arial" w:cs="Arial"/>
              </w:rPr>
              <w:t>Director of Laboratory Science</w:t>
            </w:r>
          </w:p>
        </w:tc>
        <w:tc>
          <w:tcPr>
            <w:tcW w:w="1710" w:type="dxa"/>
            <w:shd w:val="clear" w:color="auto" w:fill="auto"/>
          </w:tcPr>
          <w:p w:rsidR="00DB6428" w:rsidRPr="006A5406" w:rsidRDefault="00DB6428" w:rsidP="00DB6428">
            <w:pPr>
              <w:rPr>
                <w:rFonts w:ascii="Arial" w:hAnsi="Arial" w:cs="Arial"/>
              </w:rPr>
            </w:pPr>
            <w:r w:rsidRPr="006A5406">
              <w:rPr>
                <w:rFonts w:ascii="Arial" w:hAnsi="Arial" w:cs="Arial"/>
              </w:rPr>
              <w:t>(606) 437-3500</w:t>
            </w:r>
          </w:p>
          <w:p w:rsidR="00DB6428" w:rsidRPr="006A5406" w:rsidRDefault="00DB6428" w:rsidP="00DB6428">
            <w:pPr>
              <w:jc w:val="center"/>
              <w:rPr>
                <w:rFonts w:ascii="Arial" w:hAnsi="Arial" w:cs="Arial"/>
              </w:rPr>
            </w:pPr>
            <w:r w:rsidRPr="006A5406">
              <w:rPr>
                <w:rFonts w:ascii="Arial" w:hAnsi="Arial" w:cs="Arial"/>
              </w:rPr>
              <w:t>Ext 3260</w:t>
            </w:r>
          </w:p>
        </w:tc>
        <w:tc>
          <w:tcPr>
            <w:tcW w:w="1530" w:type="dxa"/>
            <w:shd w:val="clear" w:color="auto" w:fill="auto"/>
          </w:tcPr>
          <w:p w:rsidR="00DB6428" w:rsidRPr="006A5406" w:rsidRDefault="00DB6428" w:rsidP="00DB6428">
            <w:pPr>
              <w:jc w:val="center"/>
              <w:rPr>
                <w:rFonts w:ascii="Arial" w:hAnsi="Arial" w:cs="Arial"/>
              </w:rPr>
            </w:pPr>
            <w:r w:rsidRPr="006A5406">
              <w:rPr>
                <w:rFonts w:ascii="Arial" w:hAnsi="Arial" w:cs="Arial"/>
              </w:rPr>
              <w:t>Pikeville</w:t>
            </w:r>
          </w:p>
        </w:tc>
        <w:tc>
          <w:tcPr>
            <w:tcW w:w="2700" w:type="dxa"/>
            <w:shd w:val="clear" w:color="auto" w:fill="auto"/>
          </w:tcPr>
          <w:p w:rsidR="00DB6428" w:rsidRPr="006A5406" w:rsidRDefault="00381DC7" w:rsidP="00DB6428">
            <w:pPr>
              <w:rPr>
                <w:rFonts w:ascii="Arial" w:hAnsi="Arial" w:cs="Arial"/>
              </w:rPr>
            </w:pPr>
            <w:hyperlink r:id="rId28" w:history="1">
              <w:r w:rsidR="00DB6428" w:rsidRPr="006A5406">
                <w:rPr>
                  <w:rStyle w:val="Hyperlink"/>
                  <w:rFonts w:ascii="Arial" w:hAnsi="Arial" w:cs="Arial"/>
                </w:rPr>
                <w:t>dianna.ross@pikevillehospital.org</w:t>
              </w:r>
            </w:hyperlink>
          </w:p>
        </w:tc>
      </w:tr>
      <w:tr w:rsidR="00DB6428" w:rsidRPr="006A5406" w:rsidTr="00DB6428">
        <w:trPr>
          <w:trHeight w:val="781"/>
        </w:trPr>
        <w:tc>
          <w:tcPr>
            <w:tcW w:w="2178" w:type="dxa"/>
            <w:shd w:val="clear" w:color="auto" w:fill="auto"/>
          </w:tcPr>
          <w:p w:rsidR="00DB6428" w:rsidRPr="006A5406" w:rsidRDefault="00DB6428" w:rsidP="00DB6428">
            <w:pPr>
              <w:jc w:val="center"/>
              <w:rPr>
                <w:rFonts w:ascii="Arial" w:hAnsi="Arial" w:cs="Arial"/>
              </w:rPr>
            </w:pPr>
            <w:r w:rsidRPr="006A5406">
              <w:rPr>
                <w:rFonts w:ascii="Arial" w:hAnsi="Arial" w:cs="Arial"/>
              </w:rPr>
              <w:t xml:space="preserve">Scott </w:t>
            </w:r>
            <w:r>
              <w:rPr>
                <w:rFonts w:ascii="Arial" w:hAnsi="Arial" w:cs="Arial"/>
              </w:rPr>
              <w:t>Mullins</w:t>
            </w:r>
          </w:p>
        </w:tc>
        <w:tc>
          <w:tcPr>
            <w:tcW w:w="3060" w:type="dxa"/>
            <w:shd w:val="clear" w:color="auto" w:fill="auto"/>
          </w:tcPr>
          <w:p w:rsidR="00DB6428" w:rsidRDefault="00DB6428" w:rsidP="00DB6428">
            <w:pPr>
              <w:rPr>
                <w:rFonts w:ascii="Arial" w:hAnsi="Arial" w:cs="Arial"/>
                <w:b/>
              </w:rPr>
            </w:pPr>
            <w:r w:rsidRPr="006A5406">
              <w:rPr>
                <w:rFonts w:ascii="Arial" w:hAnsi="Arial" w:cs="Arial"/>
                <w:b/>
              </w:rPr>
              <w:t>Highland</w:t>
            </w:r>
            <w:r>
              <w:rPr>
                <w:rFonts w:ascii="Arial" w:hAnsi="Arial" w:cs="Arial"/>
                <w:b/>
              </w:rPr>
              <w:t>s</w:t>
            </w:r>
            <w:r w:rsidRPr="006A5406">
              <w:rPr>
                <w:rFonts w:ascii="Arial" w:hAnsi="Arial" w:cs="Arial"/>
                <w:b/>
              </w:rPr>
              <w:t xml:space="preserve"> Regional Medical Center</w:t>
            </w:r>
            <w:r>
              <w:rPr>
                <w:rFonts w:ascii="Arial" w:hAnsi="Arial" w:cs="Arial"/>
                <w:b/>
              </w:rPr>
              <w:t xml:space="preserve"> </w:t>
            </w:r>
          </w:p>
          <w:p w:rsidR="00DB6428" w:rsidRPr="006A5406" w:rsidRDefault="00DB6428" w:rsidP="00DB6428">
            <w:pPr>
              <w:rPr>
                <w:rFonts w:ascii="Arial" w:hAnsi="Arial" w:cs="Arial"/>
                <w:b/>
              </w:rPr>
            </w:pPr>
            <w:r>
              <w:rPr>
                <w:rFonts w:ascii="Segoe UI" w:hAnsi="Segoe UI" w:cs="Segoe UI"/>
              </w:rPr>
              <w:t>Laboratory/Respiratory Manager</w:t>
            </w:r>
          </w:p>
        </w:tc>
        <w:tc>
          <w:tcPr>
            <w:tcW w:w="1710" w:type="dxa"/>
            <w:shd w:val="clear" w:color="auto" w:fill="auto"/>
          </w:tcPr>
          <w:p w:rsidR="00DB6428" w:rsidRDefault="00DB6428" w:rsidP="00DB6428">
            <w:pPr>
              <w:rPr>
                <w:rFonts w:ascii="Segoe UI" w:hAnsi="Segoe UI" w:cs="Segoe UI"/>
                <w:color w:val="000000"/>
              </w:rPr>
            </w:pPr>
            <w:r>
              <w:rPr>
                <w:rFonts w:ascii="Segoe UI" w:hAnsi="Segoe UI" w:cs="Segoe UI"/>
                <w:color w:val="000000"/>
              </w:rPr>
              <w:t>(606) 889-3208</w:t>
            </w:r>
          </w:p>
          <w:p w:rsidR="00DB6428" w:rsidRPr="006A5406" w:rsidRDefault="00DB6428" w:rsidP="00DB6428">
            <w:pPr>
              <w:rPr>
                <w:rFonts w:ascii="Arial" w:hAnsi="Arial" w:cs="Arial"/>
              </w:rPr>
            </w:pPr>
          </w:p>
        </w:tc>
        <w:tc>
          <w:tcPr>
            <w:tcW w:w="1530" w:type="dxa"/>
            <w:shd w:val="clear" w:color="auto" w:fill="auto"/>
          </w:tcPr>
          <w:p w:rsidR="00DB6428" w:rsidRPr="006A5406" w:rsidRDefault="00DB6428" w:rsidP="00DB6428">
            <w:pPr>
              <w:jc w:val="center"/>
              <w:rPr>
                <w:rFonts w:ascii="Arial" w:hAnsi="Arial" w:cs="Arial"/>
              </w:rPr>
            </w:pPr>
            <w:r w:rsidRPr="006A5406">
              <w:rPr>
                <w:rFonts w:ascii="Arial" w:hAnsi="Arial" w:cs="Arial"/>
              </w:rPr>
              <w:t>Prestonsburg</w:t>
            </w:r>
          </w:p>
        </w:tc>
        <w:tc>
          <w:tcPr>
            <w:tcW w:w="2700" w:type="dxa"/>
            <w:shd w:val="clear" w:color="auto" w:fill="auto"/>
          </w:tcPr>
          <w:p w:rsidR="00DB6428" w:rsidRPr="006A5406" w:rsidRDefault="00381DC7" w:rsidP="00DB6428">
            <w:pPr>
              <w:rPr>
                <w:rFonts w:ascii="Arial" w:hAnsi="Arial" w:cs="Arial"/>
              </w:rPr>
            </w:pPr>
            <w:hyperlink r:id="rId29" w:history="1">
              <w:r w:rsidR="00DB6428" w:rsidRPr="00A33006">
                <w:rPr>
                  <w:rStyle w:val="Hyperlink"/>
                  <w:rFonts w:ascii="Arial" w:hAnsi="Arial" w:cs="Arial"/>
                </w:rPr>
                <w:t>scottm@hrmc.org</w:t>
              </w:r>
            </w:hyperlink>
          </w:p>
          <w:p w:rsidR="00DB6428" w:rsidRPr="006A5406" w:rsidRDefault="00DB6428" w:rsidP="00DB6428">
            <w:pPr>
              <w:rPr>
                <w:rFonts w:ascii="Arial" w:hAnsi="Arial" w:cs="Arial"/>
              </w:rPr>
            </w:pPr>
          </w:p>
        </w:tc>
      </w:tr>
      <w:tr w:rsidR="00DB6428" w:rsidRPr="006A5406" w:rsidTr="00DB6428">
        <w:trPr>
          <w:trHeight w:val="781"/>
        </w:trPr>
        <w:tc>
          <w:tcPr>
            <w:tcW w:w="2178" w:type="dxa"/>
          </w:tcPr>
          <w:p w:rsidR="00DB6428" w:rsidRPr="006A5406" w:rsidRDefault="00DB6428" w:rsidP="00DB6428">
            <w:pPr>
              <w:jc w:val="center"/>
              <w:rPr>
                <w:rFonts w:ascii="Arial" w:hAnsi="Arial" w:cs="Arial"/>
              </w:rPr>
            </w:pPr>
            <w:r w:rsidRPr="006A5406">
              <w:rPr>
                <w:rFonts w:ascii="Arial" w:hAnsi="Arial" w:cs="Arial"/>
              </w:rPr>
              <w:t>Regina Antrim</w:t>
            </w:r>
          </w:p>
        </w:tc>
        <w:tc>
          <w:tcPr>
            <w:tcW w:w="3060" w:type="dxa"/>
          </w:tcPr>
          <w:p w:rsidR="00DB6428" w:rsidRPr="006A5406" w:rsidRDefault="00DB6428" w:rsidP="00DB6428">
            <w:pPr>
              <w:rPr>
                <w:rFonts w:ascii="Arial" w:hAnsi="Arial" w:cs="Arial"/>
                <w:b/>
              </w:rPr>
            </w:pPr>
            <w:r w:rsidRPr="006A5406">
              <w:rPr>
                <w:rFonts w:ascii="Arial" w:hAnsi="Arial" w:cs="Arial"/>
                <w:b/>
              </w:rPr>
              <w:t>Lake Cumberland Regional Hospital</w:t>
            </w:r>
          </w:p>
          <w:p w:rsidR="00DB6428" w:rsidRPr="006A5406" w:rsidRDefault="00DB6428" w:rsidP="00DB6428">
            <w:pPr>
              <w:rPr>
                <w:rFonts w:ascii="Arial" w:hAnsi="Arial" w:cs="Arial"/>
              </w:rPr>
            </w:pPr>
            <w:r w:rsidRPr="006A5406">
              <w:rPr>
                <w:rFonts w:ascii="Arial" w:hAnsi="Arial" w:cs="Arial"/>
              </w:rPr>
              <w:t>Laboratory Manager</w:t>
            </w:r>
          </w:p>
          <w:p w:rsidR="00DB6428" w:rsidRPr="006A5406" w:rsidRDefault="00DB6428" w:rsidP="00DB6428">
            <w:pPr>
              <w:rPr>
                <w:rFonts w:ascii="Arial" w:hAnsi="Arial" w:cs="Arial"/>
                <w:b/>
              </w:rPr>
            </w:pPr>
          </w:p>
        </w:tc>
        <w:tc>
          <w:tcPr>
            <w:tcW w:w="1710" w:type="dxa"/>
          </w:tcPr>
          <w:p w:rsidR="00DB6428" w:rsidRPr="006A5406" w:rsidRDefault="00DB6428" w:rsidP="00DB6428">
            <w:pPr>
              <w:rPr>
                <w:rFonts w:ascii="Arial" w:hAnsi="Arial" w:cs="Arial"/>
              </w:rPr>
            </w:pPr>
            <w:r w:rsidRPr="006A5406">
              <w:rPr>
                <w:rFonts w:ascii="Arial" w:hAnsi="Arial" w:cs="Arial"/>
              </w:rPr>
              <w:t xml:space="preserve">606-678-3160 </w:t>
            </w:r>
          </w:p>
        </w:tc>
        <w:tc>
          <w:tcPr>
            <w:tcW w:w="1530" w:type="dxa"/>
          </w:tcPr>
          <w:p w:rsidR="00DB6428" w:rsidRPr="006A5406" w:rsidRDefault="00DB6428" w:rsidP="00DB6428">
            <w:pPr>
              <w:jc w:val="center"/>
              <w:rPr>
                <w:rFonts w:ascii="Arial" w:hAnsi="Arial" w:cs="Arial"/>
              </w:rPr>
            </w:pPr>
            <w:r w:rsidRPr="006A5406">
              <w:rPr>
                <w:rFonts w:ascii="Arial" w:hAnsi="Arial" w:cs="Arial"/>
              </w:rPr>
              <w:t>Somerset</w:t>
            </w:r>
          </w:p>
        </w:tc>
        <w:tc>
          <w:tcPr>
            <w:tcW w:w="2700" w:type="dxa"/>
          </w:tcPr>
          <w:p w:rsidR="00DB6428" w:rsidRPr="006A5406" w:rsidRDefault="00381DC7" w:rsidP="00DB6428">
            <w:pPr>
              <w:rPr>
                <w:rFonts w:ascii="Arial" w:hAnsi="Arial" w:cs="Arial"/>
              </w:rPr>
            </w:pPr>
            <w:hyperlink r:id="rId30" w:history="1">
              <w:r w:rsidR="00DB6428" w:rsidRPr="006A5406">
                <w:rPr>
                  <w:rStyle w:val="Hyperlink"/>
                  <w:rFonts w:ascii="Arial" w:hAnsi="Arial" w:cs="Arial"/>
                </w:rPr>
                <w:t>Regina.Antrim@LPNT.net</w:t>
              </w:r>
            </w:hyperlink>
            <w:r w:rsidR="00DB6428" w:rsidRPr="006A5406">
              <w:rPr>
                <w:rFonts w:ascii="Arial" w:hAnsi="Arial" w:cs="Arial"/>
              </w:rPr>
              <w:t xml:space="preserve"> </w:t>
            </w:r>
          </w:p>
        </w:tc>
      </w:tr>
      <w:tr w:rsidR="00DB6428" w:rsidRPr="006A5406" w:rsidTr="00DB6428">
        <w:trPr>
          <w:trHeight w:val="781"/>
        </w:trPr>
        <w:tc>
          <w:tcPr>
            <w:tcW w:w="2178" w:type="dxa"/>
            <w:shd w:val="clear" w:color="auto" w:fill="auto"/>
          </w:tcPr>
          <w:p w:rsidR="00DB6428" w:rsidRPr="006A5406" w:rsidRDefault="00DB6428" w:rsidP="00DB6428">
            <w:pPr>
              <w:jc w:val="center"/>
              <w:rPr>
                <w:rFonts w:ascii="Arial" w:hAnsi="Arial" w:cs="Arial"/>
              </w:rPr>
            </w:pPr>
            <w:r w:rsidRPr="006A5406">
              <w:rPr>
                <w:rFonts w:ascii="Arial" w:hAnsi="Arial" w:cs="Arial"/>
              </w:rPr>
              <w:t>Carolyn Yaden</w:t>
            </w:r>
          </w:p>
        </w:tc>
        <w:tc>
          <w:tcPr>
            <w:tcW w:w="3060" w:type="dxa"/>
            <w:shd w:val="clear" w:color="auto" w:fill="auto"/>
          </w:tcPr>
          <w:p w:rsidR="00DB6428" w:rsidRPr="006A5406" w:rsidRDefault="00DB6428" w:rsidP="00DB6428">
            <w:pPr>
              <w:rPr>
                <w:rFonts w:ascii="Arial" w:hAnsi="Arial" w:cs="Arial"/>
                <w:b/>
              </w:rPr>
            </w:pPr>
            <w:r w:rsidRPr="006A5406">
              <w:rPr>
                <w:rFonts w:ascii="Arial" w:hAnsi="Arial" w:cs="Arial"/>
                <w:b/>
              </w:rPr>
              <w:t>Baptist Health Corbin</w:t>
            </w:r>
            <w:r>
              <w:rPr>
                <w:rFonts w:ascii="Arial" w:hAnsi="Arial" w:cs="Arial"/>
                <w:b/>
              </w:rPr>
              <w:t xml:space="preserve"> </w:t>
            </w:r>
            <w:r w:rsidRPr="006A5406">
              <w:rPr>
                <w:rFonts w:ascii="Arial" w:hAnsi="Arial" w:cs="Arial"/>
              </w:rPr>
              <w:t>Laboratory Director</w:t>
            </w:r>
          </w:p>
        </w:tc>
        <w:tc>
          <w:tcPr>
            <w:tcW w:w="1710" w:type="dxa"/>
            <w:shd w:val="clear" w:color="auto" w:fill="auto"/>
          </w:tcPr>
          <w:p w:rsidR="00DB6428" w:rsidRPr="006A5406" w:rsidRDefault="00DB6428" w:rsidP="00DB6428">
            <w:pPr>
              <w:rPr>
                <w:rFonts w:ascii="Arial" w:hAnsi="Arial" w:cs="Arial"/>
              </w:rPr>
            </w:pPr>
            <w:r w:rsidRPr="006A5406">
              <w:rPr>
                <w:rFonts w:ascii="Arial" w:hAnsi="Arial" w:cs="Arial"/>
              </w:rPr>
              <w:t>(606)523-8534</w:t>
            </w:r>
          </w:p>
        </w:tc>
        <w:tc>
          <w:tcPr>
            <w:tcW w:w="1530" w:type="dxa"/>
            <w:shd w:val="clear" w:color="auto" w:fill="auto"/>
          </w:tcPr>
          <w:p w:rsidR="00DB6428" w:rsidRPr="006A5406" w:rsidRDefault="00DB6428" w:rsidP="00DB6428">
            <w:pPr>
              <w:jc w:val="center"/>
              <w:rPr>
                <w:rFonts w:ascii="Arial" w:hAnsi="Arial" w:cs="Arial"/>
              </w:rPr>
            </w:pPr>
            <w:r w:rsidRPr="006A5406">
              <w:rPr>
                <w:rFonts w:ascii="Arial" w:hAnsi="Arial" w:cs="Arial"/>
              </w:rPr>
              <w:t>Corbin</w:t>
            </w:r>
          </w:p>
        </w:tc>
        <w:tc>
          <w:tcPr>
            <w:tcW w:w="2700" w:type="dxa"/>
            <w:shd w:val="clear" w:color="auto" w:fill="auto"/>
          </w:tcPr>
          <w:p w:rsidR="00DB6428" w:rsidRPr="006A5406" w:rsidRDefault="00381DC7" w:rsidP="00DB6428">
            <w:pPr>
              <w:rPr>
                <w:rFonts w:ascii="Arial" w:hAnsi="Arial" w:cs="Arial"/>
              </w:rPr>
            </w:pPr>
            <w:hyperlink r:id="rId31" w:history="1">
              <w:r w:rsidR="00DB6428" w:rsidRPr="007C5CC4">
                <w:rPr>
                  <w:rStyle w:val="Hyperlink"/>
                  <w:rFonts w:ascii="Arial" w:hAnsi="Arial" w:cs="Arial"/>
                </w:rPr>
                <w:t>cyaden@bhsi.com</w:t>
              </w:r>
            </w:hyperlink>
          </w:p>
        </w:tc>
      </w:tr>
      <w:tr w:rsidR="00DB6428" w:rsidRPr="006A5406" w:rsidTr="00DB6428">
        <w:trPr>
          <w:trHeight w:val="781"/>
        </w:trPr>
        <w:tc>
          <w:tcPr>
            <w:tcW w:w="2178" w:type="dxa"/>
            <w:shd w:val="clear" w:color="auto" w:fill="auto"/>
          </w:tcPr>
          <w:p w:rsidR="00DB6428" w:rsidRPr="006A5406" w:rsidRDefault="00DB6428" w:rsidP="00DB6428">
            <w:pPr>
              <w:jc w:val="center"/>
              <w:rPr>
                <w:rFonts w:ascii="Arial" w:hAnsi="Arial" w:cs="Arial"/>
                <w:highlight w:val="yellow"/>
              </w:rPr>
            </w:pPr>
            <w:r w:rsidRPr="006C2AC5">
              <w:rPr>
                <w:rFonts w:ascii="Arial" w:hAnsi="Arial" w:cs="Arial"/>
              </w:rPr>
              <w:t>Rebecca Melton</w:t>
            </w:r>
          </w:p>
        </w:tc>
        <w:tc>
          <w:tcPr>
            <w:tcW w:w="3060" w:type="dxa"/>
            <w:shd w:val="clear" w:color="auto" w:fill="auto"/>
          </w:tcPr>
          <w:p w:rsidR="00DB6428" w:rsidRPr="006A5406" w:rsidRDefault="00DB6428" w:rsidP="00DB6428">
            <w:pPr>
              <w:rPr>
                <w:rFonts w:ascii="Arial" w:hAnsi="Arial" w:cs="Arial"/>
                <w:b/>
                <w:highlight w:val="yellow"/>
              </w:rPr>
            </w:pPr>
            <w:r w:rsidRPr="006A5406">
              <w:rPr>
                <w:rFonts w:ascii="Arial" w:hAnsi="Arial" w:cs="Arial"/>
                <w:b/>
              </w:rPr>
              <w:t>Kentucky River Medical Center</w:t>
            </w:r>
            <w:r w:rsidRPr="006A5406">
              <w:rPr>
                <w:rFonts w:ascii="Arial" w:hAnsi="Arial" w:cs="Arial"/>
                <w:b/>
              </w:rPr>
              <w:br/>
            </w:r>
            <w:r w:rsidRPr="006A5406">
              <w:rPr>
                <w:rFonts w:ascii="Arial" w:hAnsi="Arial" w:cs="Arial"/>
              </w:rPr>
              <w:t>Director of Laboratory Services</w:t>
            </w:r>
          </w:p>
        </w:tc>
        <w:tc>
          <w:tcPr>
            <w:tcW w:w="1710" w:type="dxa"/>
            <w:shd w:val="clear" w:color="auto" w:fill="auto"/>
          </w:tcPr>
          <w:p w:rsidR="00DB6428" w:rsidRPr="006A5406" w:rsidRDefault="00DB6428" w:rsidP="00DB6428">
            <w:pPr>
              <w:rPr>
                <w:rFonts w:ascii="Arial" w:hAnsi="Arial" w:cs="Arial"/>
              </w:rPr>
            </w:pPr>
            <w:r w:rsidRPr="006A5406">
              <w:rPr>
                <w:rFonts w:ascii="Arial" w:hAnsi="Arial" w:cs="Arial"/>
              </w:rPr>
              <w:t>(606) 666-6445</w:t>
            </w:r>
          </w:p>
        </w:tc>
        <w:tc>
          <w:tcPr>
            <w:tcW w:w="1530" w:type="dxa"/>
            <w:shd w:val="clear" w:color="auto" w:fill="auto"/>
          </w:tcPr>
          <w:p w:rsidR="00DB6428" w:rsidRPr="006A5406" w:rsidRDefault="00DB6428" w:rsidP="00DB6428">
            <w:pPr>
              <w:jc w:val="center"/>
              <w:rPr>
                <w:rFonts w:ascii="Arial" w:hAnsi="Arial" w:cs="Arial"/>
              </w:rPr>
            </w:pPr>
            <w:r w:rsidRPr="006A5406">
              <w:rPr>
                <w:rFonts w:ascii="Arial" w:hAnsi="Arial" w:cs="Arial"/>
              </w:rPr>
              <w:t>Jackson</w:t>
            </w:r>
          </w:p>
        </w:tc>
        <w:tc>
          <w:tcPr>
            <w:tcW w:w="2700" w:type="dxa"/>
            <w:shd w:val="clear" w:color="auto" w:fill="auto"/>
          </w:tcPr>
          <w:p w:rsidR="00DB6428" w:rsidRDefault="00381DC7" w:rsidP="00DB6428">
            <w:hyperlink r:id="rId32" w:history="1">
              <w:r w:rsidR="00DB6428" w:rsidRPr="007C5CC4">
                <w:rPr>
                  <w:rStyle w:val="Hyperlink"/>
                </w:rPr>
                <w:t>Rebecca_Melton@quorumhealth.com</w:t>
              </w:r>
            </w:hyperlink>
          </w:p>
          <w:p w:rsidR="00DB6428" w:rsidRPr="006A5406" w:rsidRDefault="00DB6428" w:rsidP="00DB6428">
            <w:pPr>
              <w:rPr>
                <w:rFonts w:ascii="Arial" w:hAnsi="Arial" w:cs="Arial"/>
              </w:rPr>
            </w:pPr>
          </w:p>
        </w:tc>
      </w:tr>
      <w:tr w:rsidR="00DB6428" w:rsidRPr="006A5406" w:rsidTr="00401B5F">
        <w:trPr>
          <w:trHeight w:val="781"/>
        </w:trPr>
        <w:tc>
          <w:tcPr>
            <w:tcW w:w="2178" w:type="dxa"/>
          </w:tcPr>
          <w:p w:rsidR="00DB6428" w:rsidRPr="006A5406" w:rsidRDefault="00DB6428" w:rsidP="00DB6428">
            <w:pPr>
              <w:jc w:val="center"/>
              <w:rPr>
                <w:rFonts w:ascii="Arial" w:hAnsi="Arial" w:cs="Arial"/>
              </w:rPr>
            </w:pPr>
            <w:r w:rsidRPr="006A5406">
              <w:rPr>
                <w:rFonts w:ascii="Arial" w:hAnsi="Arial" w:cs="Arial"/>
              </w:rPr>
              <w:t>Donna Fannin</w:t>
            </w:r>
          </w:p>
        </w:tc>
        <w:tc>
          <w:tcPr>
            <w:tcW w:w="3060" w:type="dxa"/>
          </w:tcPr>
          <w:p w:rsidR="00DB6428" w:rsidRPr="006A5406" w:rsidRDefault="00DB6428" w:rsidP="00DB6428">
            <w:pPr>
              <w:rPr>
                <w:rFonts w:ascii="Arial" w:hAnsi="Arial" w:cs="Arial"/>
                <w:b/>
              </w:rPr>
            </w:pPr>
            <w:r w:rsidRPr="006A5406">
              <w:rPr>
                <w:rFonts w:ascii="Arial" w:hAnsi="Arial" w:cs="Arial"/>
                <w:b/>
              </w:rPr>
              <w:t xml:space="preserve">St. Claire </w:t>
            </w:r>
            <w:r>
              <w:rPr>
                <w:rFonts w:ascii="Arial" w:hAnsi="Arial" w:cs="Arial"/>
                <w:b/>
              </w:rPr>
              <w:t xml:space="preserve">Regional </w:t>
            </w:r>
            <w:r w:rsidRPr="006A5406">
              <w:rPr>
                <w:rFonts w:ascii="Arial" w:hAnsi="Arial" w:cs="Arial"/>
                <w:b/>
              </w:rPr>
              <w:t>Medical Center</w:t>
            </w:r>
          </w:p>
          <w:p w:rsidR="00DB6428" w:rsidRPr="006A5406" w:rsidRDefault="00DB6428" w:rsidP="00DB6428">
            <w:pPr>
              <w:rPr>
                <w:rFonts w:ascii="Arial" w:hAnsi="Arial" w:cs="Arial"/>
                <w:b/>
              </w:rPr>
            </w:pPr>
            <w:r w:rsidRPr="006A5406">
              <w:rPr>
                <w:rFonts w:ascii="Arial" w:hAnsi="Arial" w:cs="Arial"/>
              </w:rPr>
              <w:t>Laboratory Manager</w:t>
            </w:r>
          </w:p>
        </w:tc>
        <w:tc>
          <w:tcPr>
            <w:tcW w:w="1710" w:type="dxa"/>
          </w:tcPr>
          <w:p w:rsidR="00DB6428" w:rsidRPr="006A5406" w:rsidRDefault="00DB6428" w:rsidP="00DB6428">
            <w:pPr>
              <w:rPr>
                <w:rFonts w:ascii="Arial" w:hAnsi="Arial" w:cs="Arial"/>
              </w:rPr>
            </w:pPr>
            <w:r w:rsidRPr="006A5406">
              <w:rPr>
                <w:rFonts w:ascii="Arial" w:hAnsi="Arial" w:cs="Arial"/>
              </w:rPr>
              <w:t>(606) 783-6721</w:t>
            </w:r>
          </w:p>
        </w:tc>
        <w:tc>
          <w:tcPr>
            <w:tcW w:w="1530" w:type="dxa"/>
          </w:tcPr>
          <w:p w:rsidR="00DB6428" w:rsidRPr="006A5406" w:rsidRDefault="00DB6428" w:rsidP="00DB6428">
            <w:pPr>
              <w:jc w:val="center"/>
              <w:rPr>
                <w:rFonts w:ascii="Arial" w:hAnsi="Arial" w:cs="Arial"/>
              </w:rPr>
            </w:pPr>
            <w:r w:rsidRPr="006A5406">
              <w:rPr>
                <w:rFonts w:ascii="Arial" w:hAnsi="Arial" w:cs="Arial"/>
              </w:rPr>
              <w:t>Morehead</w:t>
            </w:r>
          </w:p>
        </w:tc>
        <w:tc>
          <w:tcPr>
            <w:tcW w:w="2700" w:type="dxa"/>
          </w:tcPr>
          <w:p w:rsidR="00DB6428" w:rsidRPr="006A5406" w:rsidRDefault="00381DC7" w:rsidP="00DB6428">
            <w:pPr>
              <w:rPr>
                <w:rStyle w:val="Hyperlink"/>
                <w:rFonts w:ascii="Arial" w:hAnsi="Arial" w:cs="Arial"/>
              </w:rPr>
            </w:pPr>
            <w:hyperlink r:id="rId33" w:history="1">
              <w:r w:rsidR="00DB6428" w:rsidRPr="006A5406">
                <w:rPr>
                  <w:rStyle w:val="Hyperlink"/>
                  <w:rFonts w:ascii="Arial" w:hAnsi="Arial" w:cs="Arial"/>
                </w:rPr>
                <w:t>donna.fannin@st-claire.org</w:t>
              </w:r>
            </w:hyperlink>
          </w:p>
          <w:p w:rsidR="00DB6428" w:rsidRPr="006A5406" w:rsidRDefault="00DB6428" w:rsidP="00DB6428">
            <w:pPr>
              <w:rPr>
                <w:rFonts w:ascii="Arial" w:hAnsi="Arial" w:cs="Arial"/>
              </w:rPr>
            </w:pPr>
          </w:p>
          <w:p w:rsidR="00DB6428" w:rsidRPr="006A5406" w:rsidRDefault="00DB6428" w:rsidP="00DB6428">
            <w:pPr>
              <w:rPr>
                <w:rFonts w:ascii="Arial" w:hAnsi="Arial" w:cs="Arial"/>
              </w:rPr>
            </w:pPr>
          </w:p>
        </w:tc>
      </w:tr>
    </w:tbl>
    <w:p w:rsidR="00DB6428" w:rsidRDefault="00DB6428" w:rsidP="00083902">
      <w:pPr>
        <w:jc w:val="center"/>
        <w:rPr>
          <w:rFonts w:ascii="Times New Roman" w:hAnsi="Times New Roman"/>
          <w:b/>
          <w:bCs/>
          <w:sz w:val="28"/>
          <w:szCs w:val="24"/>
        </w:rPr>
      </w:pPr>
      <w:r w:rsidRPr="006A5406">
        <w:rPr>
          <w:rFonts w:ascii="Arial" w:hAnsi="Arial" w:cs="Arial"/>
          <w:b/>
          <w:noProof/>
          <w:sz w:val="22"/>
        </w:rPr>
        <mc:AlternateContent>
          <mc:Choice Requires="wps">
            <w:drawing>
              <wp:anchor distT="0" distB="0" distL="114300" distR="114300" simplePos="0" relativeHeight="251665408" behindDoc="0" locked="0" layoutInCell="1" allowOverlap="1" wp14:anchorId="7B066F7B" wp14:editId="40EFCDCD">
                <wp:simplePos x="0" y="0"/>
                <wp:positionH relativeFrom="margin">
                  <wp:align>center</wp:align>
                </wp:positionH>
                <wp:positionV relativeFrom="paragraph">
                  <wp:posOffset>-500380</wp:posOffset>
                </wp:positionV>
                <wp:extent cx="6762750" cy="1403985"/>
                <wp:effectExtent l="0" t="0" r="1905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3985"/>
                        </a:xfrm>
                        <a:prstGeom prst="rect">
                          <a:avLst/>
                        </a:prstGeom>
                        <a:solidFill>
                          <a:srgbClr val="FFFFFF"/>
                        </a:solidFill>
                        <a:ln w="15875">
                          <a:solidFill>
                            <a:sysClr val="windowText" lastClr="000000"/>
                          </a:solidFill>
                          <a:miter lim="800000"/>
                          <a:headEnd/>
                          <a:tailEnd/>
                        </a:ln>
                      </wps:spPr>
                      <wps:txbx>
                        <w:txbxContent>
                          <w:p w:rsidR="004C3944" w:rsidRPr="006A5406" w:rsidRDefault="004C3944" w:rsidP="00DB6428">
                            <w:pPr>
                              <w:jc w:val="center"/>
                              <w:rPr>
                                <w:rFonts w:ascii="Arial" w:hAnsi="Arial" w:cs="Arial"/>
                                <w:sz w:val="32"/>
                              </w:rPr>
                            </w:pPr>
                            <w:r w:rsidRPr="006A5406">
                              <w:rPr>
                                <w:rFonts w:ascii="Arial" w:hAnsi="Arial" w:cs="Arial"/>
                                <w:sz w:val="32"/>
                              </w:rPr>
                              <w:t xml:space="preserve">PRACTICUM SITE CONTACT INFORMATION </w:t>
                            </w:r>
                            <w:r>
                              <w:rPr>
                                <w:rFonts w:ascii="Arial" w:hAnsi="Arial" w:cs="Arial"/>
                                <w:sz w:val="32"/>
                              </w:rPr>
                              <w:t>– Hazard campus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066F7B" id="_x0000_s1028" type="#_x0000_t202" style="position:absolute;left:0;text-align:left;margin-left:0;margin-top:-39.4pt;width:532.5pt;height:110.55pt;z-index:25166540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" strokecolor="windowText" strokeweight="1.25pt">
                <v:textbox style="mso-fit-shape-to-text:t">
                  <w:txbxContent>
                    <w:p w:rsidR="004C3944" w:rsidRPr="006A5406" w:rsidRDefault="004C3944" w:rsidP="00DB6428">
                      <w:pPr>
                        <w:jc w:val="center"/>
                        <w:rPr>
                          <w:rFonts w:ascii="Arial" w:hAnsi="Arial" w:cs="Arial"/>
                          <w:sz w:val="32"/>
                        </w:rPr>
                      </w:pPr>
                      <w:r w:rsidRPr="006A5406">
                        <w:rPr>
                          <w:rFonts w:ascii="Arial" w:hAnsi="Arial" w:cs="Arial"/>
                          <w:sz w:val="32"/>
                        </w:rPr>
                        <w:t xml:space="preserve">PRACTICUM SITE CONTACT INFORMATION </w:t>
                      </w:r>
                      <w:r>
                        <w:rPr>
                          <w:rFonts w:ascii="Arial" w:hAnsi="Arial" w:cs="Arial"/>
                          <w:sz w:val="32"/>
                        </w:rPr>
                        <w:t>– Hazard campus</w:t>
                      </w:r>
                    </w:p>
                  </w:txbxContent>
                </v:textbox>
                <w10:wrap anchorx="margin"/>
              </v:shape>
            </w:pict>
          </mc:Fallback>
        </mc:AlternateContent>
      </w:r>
    </w:p>
    <w:p w:rsidR="00DB6428" w:rsidRDefault="00DB6428" w:rsidP="00083902">
      <w:pPr>
        <w:jc w:val="center"/>
        <w:rPr>
          <w:rFonts w:ascii="Times New Roman" w:hAnsi="Times New Roman"/>
          <w:b/>
          <w:bCs/>
          <w:sz w:val="28"/>
          <w:szCs w:val="24"/>
        </w:rPr>
      </w:pPr>
    </w:p>
    <w:p w:rsidR="00DB6428" w:rsidRDefault="00DB6428" w:rsidP="00083902">
      <w:pPr>
        <w:jc w:val="center"/>
        <w:rPr>
          <w:rFonts w:ascii="Times New Roman" w:hAnsi="Times New Roman"/>
          <w:b/>
          <w:bCs/>
          <w:sz w:val="28"/>
          <w:szCs w:val="24"/>
        </w:rPr>
      </w:pPr>
    </w:p>
    <w:p w:rsidR="00DB6428" w:rsidRDefault="00DB6428" w:rsidP="00083902">
      <w:pPr>
        <w:jc w:val="center"/>
        <w:rPr>
          <w:rFonts w:ascii="Times New Roman" w:hAnsi="Times New Roman"/>
          <w:b/>
          <w:bCs/>
          <w:sz w:val="28"/>
          <w:szCs w:val="24"/>
        </w:rPr>
      </w:pPr>
    </w:p>
    <w:p w:rsidR="00DB6428" w:rsidRDefault="00DB6428" w:rsidP="00083902">
      <w:pPr>
        <w:jc w:val="center"/>
        <w:rPr>
          <w:rFonts w:ascii="Times New Roman" w:hAnsi="Times New Roman"/>
          <w:b/>
          <w:bCs/>
          <w:sz w:val="28"/>
          <w:szCs w:val="24"/>
        </w:rPr>
      </w:pPr>
    </w:p>
    <w:p w:rsidR="00DB6428" w:rsidRDefault="00DB6428" w:rsidP="00083902">
      <w:pPr>
        <w:jc w:val="center"/>
        <w:rPr>
          <w:rFonts w:ascii="Times New Roman" w:hAnsi="Times New Roman"/>
          <w:b/>
          <w:bCs/>
          <w:sz w:val="28"/>
          <w:szCs w:val="24"/>
        </w:rPr>
      </w:pPr>
    </w:p>
    <w:p w:rsidR="00DB6428" w:rsidRDefault="00DB6428" w:rsidP="00083902">
      <w:pPr>
        <w:jc w:val="center"/>
        <w:rPr>
          <w:rFonts w:ascii="Times New Roman" w:hAnsi="Times New Roman"/>
          <w:b/>
          <w:bCs/>
          <w:sz w:val="28"/>
          <w:szCs w:val="24"/>
        </w:rPr>
      </w:pPr>
    </w:p>
    <w:p w:rsidR="00DB6428" w:rsidRDefault="00DB6428" w:rsidP="00083902">
      <w:pPr>
        <w:jc w:val="center"/>
        <w:rPr>
          <w:rFonts w:ascii="Times New Roman" w:hAnsi="Times New Roman"/>
          <w:b/>
          <w:bCs/>
          <w:sz w:val="28"/>
          <w:szCs w:val="24"/>
        </w:rPr>
      </w:pPr>
    </w:p>
    <w:p w:rsidR="00DB6428" w:rsidRDefault="00DB6428" w:rsidP="00083902">
      <w:pPr>
        <w:jc w:val="center"/>
        <w:rPr>
          <w:rFonts w:ascii="Times New Roman" w:hAnsi="Times New Roman"/>
          <w:b/>
          <w:bCs/>
          <w:sz w:val="28"/>
          <w:szCs w:val="24"/>
        </w:rPr>
      </w:pPr>
    </w:p>
    <w:p w:rsidR="00DB6428" w:rsidRDefault="00DB6428" w:rsidP="00083902">
      <w:pPr>
        <w:jc w:val="center"/>
        <w:rPr>
          <w:rFonts w:ascii="Times New Roman" w:hAnsi="Times New Roman"/>
          <w:b/>
          <w:bCs/>
          <w:sz w:val="28"/>
          <w:szCs w:val="24"/>
        </w:rPr>
      </w:pPr>
    </w:p>
    <w:p w:rsidR="00DB6428" w:rsidRDefault="00DB6428" w:rsidP="00083902">
      <w:pPr>
        <w:jc w:val="center"/>
        <w:rPr>
          <w:rFonts w:ascii="Times New Roman" w:hAnsi="Times New Roman"/>
          <w:b/>
          <w:bCs/>
          <w:sz w:val="28"/>
          <w:szCs w:val="24"/>
        </w:rPr>
      </w:pPr>
    </w:p>
    <w:p w:rsidR="00DB6428" w:rsidRDefault="00DB6428" w:rsidP="00083902">
      <w:pPr>
        <w:jc w:val="center"/>
        <w:rPr>
          <w:rFonts w:ascii="Times New Roman" w:hAnsi="Times New Roman"/>
          <w:b/>
          <w:bCs/>
          <w:sz w:val="28"/>
          <w:szCs w:val="24"/>
        </w:rPr>
      </w:pPr>
    </w:p>
    <w:p w:rsidR="00DB6428" w:rsidRDefault="00DB6428" w:rsidP="00083902">
      <w:pPr>
        <w:jc w:val="center"/>
        <w:rPr>
          <w:rFonts w:ascii="Times New Roman" w:hAnsi="Times New Roman"/>
          <w:b/>
          <w:bCs/>
          <w:sz w:val="28"/>
          <w:szCs w:val="24"/>
        </w:rPr>
      </w:pPr>
    </w:p>
    <w:p w:rsidR="00DB6428" w:rsidRDefault="00DB6428" w:rsidP="00083902">
      <w:pPr>
        <w:jc w:val="center"/>
        <w:rPr>
          <w:rFonts w:ascii="Times New Roman" w:hAnsi="Times New Roman"/>
          <w:b/>
          <w:bCs/>
          <w:sz w:val="28"/>
          <w:szCs w:val="24"/>
        </w:rPr>
      </w:pPr>
    </w:p>
    <w:p w:rsidR="00DB6428" w:rsidRDefault="00DB6428" w:rsidP="00083902">
      <w:pPr>
        <w:jc w:val="center"/>
        <w:rPr>
          <w:rFonts w:ascii="Times New Roman" w:hAnsi="Times New Roman"/>
          <w:b/>
          <w:bCs/>
          <w:sz w:val="28"/>
          <w:szCs w:val="24"/>
        </w:rPr>
      </w:pPr>
    </w:p>
    <w:p w:rsidR="00DB6428" w:rsidRDefault="00DB6428" w:rsidP="00083902">
      <w:pPr>
        <w:jc w:val="center"/>
        <w:rPr>
          <w:rFonts w:ascii="Times New Roman" w:hAnsi="Times New Roman"/>
          <w:b/>
          <w:bCs/>
          <w:sz w:val="28"/>
          <w:szCs w:val="24"/>
        </w:rPr>
      </w:pPr>
    </w:p>
    <w:p w:rsidR="00083902" w:rsidRPr="004B5354" w:rsidRDefault="004467BE" w:rsidP="00083902">
      <w:pPr>
        <w:jc w:val="center"/>
        <w:rPr>
          <w:rFonts w:ascii="Times New Roman" w:hAnsi="Times New Roman"/>
          <w:b/>
          <w:bCs/>
          <w:sz w:val="28"/>
          <w:szCs w:val="24"/>
        </w:rPr>
      </w:pPr>
      <w:r>
        <w:rPr>
          <w:rFonts w:ascii="Times New Roman" w:hAnsi="Times New Roman"/>
          <w:b/>
          <w:bCs/>
          <w:sz w:val="28"/>
          <w:szCs w:val="24"/>
        </w:rPr>
        <w:lastRenderedPageBreak/>
        <w:t xml:space="preserve">PRACTICUM </w:t>
      </w:r>
      <w:r w:rsidR="00083902" w:rsidRPr="004B5354">
        <w:rPr>
          <w:rFonts w:ascii="Times New Roman" w:hAnsi="Times New Roman"/>
          <w:b/>
          <w:bCs/>
          <w:sz w:val="28"/>
          <w:szCs w:val="24"/>
        </w:rPr>
        <w:t>GOALS</w:t>
      </w:r>
    </w:p>
    <w:p w:rsidR="00083902" w:rsidRPr="004B5354" w:rsidRDefault="00083902" w:rsidP="00083902">
      <w:pPr>
        <w:ind w:left="720"/>
        <w:rPr>
          <w:rFonts w:ascii="Times New Roman" w:hAnsi="Times New Roman"/>
          <w:b/>
          <w:bCs/>
          <w:sz w:val="24"/>
          <w:szCs w:val="24"/>
        </w:rPr>
      </w:pPr>
    </w:p>
    <w:p w:rsidR="00083902" w:rsidRPr="004B5354" w:rsidRDefault="00083902" w:rsidP="00083902">
      <w:pPr>
        <w:ind w:left="720"/>
        <w:rPr>
          <w:rFonts w:ascii="Times New Roman" w:hAnsi="Times New Roman"/>
          <w:b/>
          <w:bCs/>
          <w:sz w:val="24"/>
          <w:szCs w:val="24"/>
        </w:rPr>
      </w:pPr>
      <w:r w:rsidRPr="004B5354">
        <w:rPr>
          <w:rFonts w:ascii="Times New Roman" w:hAnsi="Times New Roman"/>
          <w:b/>
          <w:bCs/>
          <w:sz w:val="24"/>
          <w:szCs w:val="24"/>
        </w:rPr>
        <w:t>During the clinical practicums the medical laboratory science student will:</w:t>
      </w:r>
    </w:p>
    <w:p w:rsidR="00083902" w:rsidRPr="004B5354" w:rsidRDefault="00083902" w:rsidP="00083902">
      <w:pPr>
        <w:rPr>
          <w:rFonts w:ascii="Times New Roman" w:hAnsi="Times New Roman"/>
          <w:b/>
          <w:bCs/>
          <w:sz w:val="24"/>
          <w:szCs w:val="24"/>
        </w:rPr>
      </w:pPr>
    </w:p>
    <w:p w:rsidR="00083902" w:rsidRPr="004B5354" w:rsidRDefault="00083902" w:rsidP="00083902">
      <w:pPr>
        <w:numPr>
          <w:ilvl w:val="0"/>
          <w:numId w:val="3"/>
        </w:numPr>
        <w:rPr>
          <w:rFonts w:ascii="Times New Roman" w:hAnsi="Times New Roman"/>
          <w:bCs/>
          <w:sz w:val="24"/>
          <w:szCs w:val="24"/>
        </w:rPr>
      </w:pPr>
      <w:r w:rsidRPr="004B5354">
        <w:rPr>
          <w:rFonts w:ascii="Times New Roman" w:hAnsi="Times New Roman"/>
          <w:bCs/>
          <w:sz w:val="24"/>
          <w:szCs w:val="24"/>
        </w:rPr>
        <w:t>Perform assigned tasks under the direction of a practicum preceptor according to established policies and procedures.</w:t>
      </w:r>
    </w:p>
    <w:p w:rsidR="00083902" w:rsidRPr="004B5354" w:rsidRDefault="00083902" w:rsidP="00083902">
      <w:pPr>
        <w:rPr>
          <w:rFonts w:ascii="Times New Roman" w:hAnsi="Times New Roman"/>
          <w:bCs/>
          <w:sz w:val="24"/>
          <w:szCs w:val="24"/>
        </w:rPr>
      </w:pPr>
    </w:p>
    <w:p w:rsidR="00083902" w:rsidRPr="004B5354" w:rsidRDefault="00083902" w:rsidP="00083902">
      <w:pPr>
        <w:numPr>
          <w:ilvl w:val="0"/>
          <w:numId w:val="3"/>
        </w:numPr>
        <w:rPr>
          <w:rFonts w:ascii="Times New Roman" w:hAnsi="Times New Roman"/>
          <w:bCs/>
          <w:sz w:val="24"/>
          <w:szCs w:val="24"/>
        </w:rPr>
      </w:pPr>
      <w:r w:rsidRPr="004B5354">
        <w:rPr>
          <w:rFonts w:ascii="Times New Roman" w:hAnsi="Times New Roman"/>
          <w:bCs/>
          <w:sz w:val="24"/>
          <w:szCs w:val="24"/>
        </w:rPr>
        <w:t>Develop skills in laboratory tasks by:</w:t>
      </w:r>
    </w:p>
    <w:p w:rsidR="00083902" w:rsidRPr="004B5354" w:rsidRDefault="00083902" w:rsidP="00083902">
      <w:pPr>
        <w:rPr>
          <w:rFonts w:ascii="Times New Roman" w:hAnsi="Times New Roman"/>
          <w:bCs/>
          <w:sz w:val="24"/>
          <w:szCs w:val="24"/>
        </w:rPr>
      </w:pPr>
    </w:p>
    <w:p w:rsidR="00083902" w:rsidRPr="004B5354" w:rsidRDefault="00083902" w:rsidP="00083902">
      <w:pPr>
        <w:numPr>
          <w:ilvl w:val="1"/>
          <w:numId w:val="3"/>
        </w:numPr>
        <w:rPr>
          <w:rFonts w:ascii="Times New Roman" w:hAnsi="Times New Roman"/>
          <w:bCs/>
          <w:sz w:val="24"/>
          <w:szCs w:val="24"/>
        </w:rPr>
      </w:pPr>
      <w:r w:rsidRPr="004B5354">
        <w:rPr>
          <w:rFonts w:ascii="Times New Roman" w:hAnsi="Times New Roman"/>
          <w:bCs/>
          <w:sz w:val="24"/>
          <w:szCs w:val="24"/>
        </w:rPr>
        <w:t>performing test and related tasks</w:t>
      </w:r>
    </w:p>
    <w:p w:rsidR="00083902" w:rsidRPr="004B5354" w:rsidRDefault="00083902" w:rsidP="00083902">
      <w:pPr>
        <w:numPr>
          <w:ilvl w:val="1"/>
          <w:numId w:val="3"/>
        </w:numPr>
        <w:rPr>
          <w:rFonts w:ascii="Times New Roman" w:hAnsi="Times New Roman"/>
          <w:bCs/>
          <w:sz w:val="24"/>
          <w:szCs w:val="24"/>
        </w:rPr>
      </w:pPr>
      <w:r w:rsidRPr="004B5354">
        <w:rPr>
          <w:rFonts w:ascii="Times New Roman" w:hAnsi="Times New Roman"/>
          <w:bCs/>
          <w:sz w:val="24"/>
          <w:szCs w:val="24"/>
        </w:rPr>
        <w:t>operating and maintaining instruments</w:t>
      </w:r>
    </w:p>
    <w:p w:rsidR="00083902" w:rsidRPr="004B5354" w:rsidRDefault="00083902" w:rsidP="00083902">
      <w:pPr>
        <w:numPr>
          <w:ilvl w:val="1"/>
          <w:numId w:val="3"/>
        </w:numPr>
        <w:rPr>
          <w:rFonts w:ascii="Times New Roman" w:hAnsi="Times New Roman"/>
          <w:bCs/>
          <w:sz w:val="24"/>
          <w:szCs w:val="24"/>
        </w:rPr>
      </w:pPr>
      <w:r w:rsidRPr="004B5354">
        <w:rPr>
          <w:rFonts w:ascii="Times New Roman" w:hAnsi="Times New Roman"/>
          <w:bCs/>
          <w:sz w:val="24"/>
          <w:szCs w:val="24"/>
        </w:rPr>
        <w:t>evaluating acceptability of laboratory data</w:t>
      </w:r>
    </w:p>
    <w:p w:rsidR="00083902" w:rsidRPr="004B5354" w:rsidRDefault="00083902" w:rsidP="00083902">
      <w:pPr>
        <w:numPr>
          <w:ilvl w:val="1"/>
          <w:numId w:val="3"/>
        </w:numPr>
        <w:rPr>
          <w:rFonts w:ascii="Times New Roman" w:hAnsi="Times New Roman"/>
          <w:bCs/>
          <w:sz w:val="24"/>
          <w:szCs w:val="24"/>
        </w:rPr>
      </w:pPr>
      <w:r w:rsidRPr="004B5354">
        <w:rPr>
          <w:rFonts w:ascii="Times New Roman" w:hAnsi="Times New Roman"/>
          <w:bCs/>
          <w:sz w:val="24"/>
          <w:szCs w:val="24"/>
        </w:rPr>
        <w:t>correlating patient laboratory data</w:t>
      </w:r>
    </w:p>
    <w:p w:rsidR="00083902" w:rsidRPr="004B5354" w:rsidRDefault="00083902" w:rsidP="00083902">
      <w:pPr>
        <w:numPr>
          <w:ilvl w:val="1"/>
          <w:numId w:val="3"/>
        </w:numPr>
        <w:rPr>
          <w:rFonts w:ascii="Times New Roman" w:hAnsi="Times New Roman"/>
          <w:bCs/>
          <w:sz w:val="24"/>
          <w:szCs w:val="24"/>
        </w:rPr>
      </w:pPr>
      <w:r w:rsidRPr="004B5354">
        <w:rPr>
          <w:rFonts w:ascii="Times New Roman" w:hAnsi="Times New Roman"/>
          <w:bCs/>
          <w:sz w:val="24"/>
          <w:szCs w:val="24"/>
        </w:rPr>
        <w:t>evaluating and comparing procedures and methods</w:t>
      </w:r>
    </w:p>
    <w:p w:rsidR="00083902" w:rsidRPr="004B5354" w:rsidRDefault="00083902" w:rsidP="00083902">
      <w:pPr>
        <w:numPr>
          <w:ilvl w:val="1"/>
          <w:numId w:val="3"/>
        </w:numPr>
        <w:tabs>
          <w:tab w:val="left" w:pos="720"/>
        </w:tabs>
        <w:rPr>
          <w:rFonts w:ascii="Times New Roman" w:hAnsi="Times New Roman"/>
          <w:bCs/>
          <w:sz w:val="24"/>
          <w:szCs w:val="24"/>
        </w:rPr>
      </w:pPr>
      <w:r w:rsidRPr="004B5354">
        <w:rPr>
          <w:rFonts w:ascii="Times New Roman" w:hAnsi="Times New Roman"/>
          <w:bCs/>
          <w:sz w:val="24"/>
          <w:szCs w:val="24"/>
        </w:rPr>
        <w:t>reporting patient values according to standard procedures</w:t>
      </w:r>
    </w:p>
    <w:p w:rsidR="00083902" w:rsidRPr="004B5354" w:rsidRDefault="00083902" w:rsidP="00083902">
      <w:pPr>
        <w:numPr>
          <w:ilvl w:val="1"/>
          <w:numId w:val="3"/>
        </w:numPr>
        <w:tabs>
          <w:tab w:val="left" w:pos="720"/>
        </w:tabs>
        <w:rPr>
          <w:rFonts w:ascii="Times New Roman" w:hAnsi="Times New Roman"/>
          <w:bCs/>
          <w:sz w:val="24"/>
          <w:szCs w:val="24"/>
        </w:rPr>
      </w:pPr>
      <w:r w:rsidRPr="004B5354">
        <w:rPr>
          <w:rFonts w:ascii="Times New Roman" w:hAnsi="Times New Roman"/>
          <w:bCs/>
          <w:sz w:val="24"/>
          <w:szCs w:val="24"/>
        </w:rPr>
        <w:t>obtaining and evaluating acceptability of patient specimens</w:t>
      </w:r>
    </w:p>
    <w:p w:rsidR="00083902" w:rsidRPr="004B5354" w:rsidRDefault="00083902" w:rsidP="00083902">
      <w:pPr>
        <w:rPr>
          <w:rFonts w:ascii="Times New Roman" w:hAnsi="Times New Roman"/>
          <w:bCs/>
          <w:sz w:val="24"/>
          <w:szCs w:val="24"/>
        </w:rPr>
      </w:pPr>
    </w:p>
    <w:p w:rsidR="00083902" w:rsidRPr="004B5354" w:rsidRDefault="00083902" w:rsidP="00083902">
      <w:pPr>
        <w:numPr>
          <w:ilvl w:val="0"/>
          <w:numId w:val="3"/>
        </w:numPr>
        <w:rPr>
          <w:rFonts w:ascii="Times New Roman" w:hAnsi="Times New Roman"/>
          <w:bCs/>
          <w:sz w:val="24"/>
          <w:szCs w:val="24"/>
        </w:rPr>
      </w:pPr>
      <w:r w:rsidRPr="004B5354">
        <w:rPr>
          <w:rFonts w:ascii="Times New Roman" w:hAnsi="Times New Roman"/>
          <w:bCs/>
          <w:sz w:val="24"/>
          <w:szCs w:val="24"/>
        </w:rPr>
        <w:t>Demonstrate skill development after initial instruction and practice by:</w:t>
      </w:r>
    </w:p>
    <w:p w:rsidR="00083902" w:rsidRPr="004B5354" w:rsidRDefault="00083902" w:rsidP="00083902">
      <w:pPr>
        <w:rPr>
          <w:rFonts w:ascii="Times New Roman" w:hAnsi="Times New Roman"/>
          <w:bCs/>
          <w:sz w:val="24"/>
          <w:szCs w:val="24"/>
        </w:rPr>
      </w:pPr>
    </w:p>
    <w:p w:rsidR="00083902" w:rsidRPr="004B5354" w:rsidRDefault="00083902" w:rsidP="00083902">
      <w:pPr>
        <w:numPr>
          <w:ilvl w:val="1"/>
          <w:numId w:val="3"/>
        </w:numPr>
        <w:tabs>
          <w:tab w:val="left" w:pos="720"/>
        </w:tabs>
        <w:rPr>
          <w:rFonts w:ascii="Times New Roman" w:hAnsi="Times New Roman"/>
          <w:bCs/>
          <w:sz w:val="24"/>
          <w:szCs w:val="24"/>
        </w:rPr>
      </w:pPr>
      <w:r w:rsidRPr="004B5354">
        <w:rPr>
          <w:rFonts w:ascii="Times New Roman" w:hAnsi="Times New Roman"/>
          <w:bCs/>
          <w:sz w:val="24"/>
          <w:szCs w:val="24"/>
        </w:rPr>
        <w:t>completing checklist tasks according to written criteria</w:t>
      </w:r>
    </w:p>
    <w:p w:rsidR="00083902" w:rsidRPr="004B5354" w:rsidRDefault="00083902" w:rsidP="00083902">
      <w:pPr>
        <w:numPr>
          <w:ilvl w:val="1"/>
          <w:numId w:val="3"/>
        </w:numPr>
        <w:tabs>
          <w:tab w:val="left" w:pos="720"/>
        </w:tabs>
        <w:rPr>
          <w:rFonts w:ascii="Times New Roman" w:hAnsi="Times New Roman"/>
          <w:bCs/>
          <w:sz w:val="24"/>
          <w:szCs w:val="24"/>
        </w:rPr>
      </w:pPr>
      <w:r w:rsidRPr="004B5354">
        <w:rPr>
          <w:rFonts w:ascii="Times New Roman" w:hAnsi="Times New Roman"/>
          <w:bCs/>
          <w:sz w:val="24"/>
          <w:szCs w:val="24"/>
        </w:rPr>
        <w:t>recording clinical practicum progress in a daily log book</w:t>
      </w:r>
    </w:p>
    <w:p w:rsidR="00083902" w:rsidRPr="004B5354" w:rsidRDefault="00083902" w:rsidP="00083902">
      <w:pPr>
        <w:numPr>
          <w:ilvl w:val="1"/>
          <w:numId w:val="3"/>
        </w:numPr>
        <w:rPr>
          <w:rFonts w:ascii="Times New Roman" w:hAnsi="Times New Roman"/>
          <w:bCs/>
          <w:sz w:val="24"/>
          <w:szCs w:val="24"/>
        </w:rPr>
      </w:pPr>
      <w:r w:rsidRPr="004B5354">
        <w:rPr>
          <w:rFonts w:ascii="Times New Roman" w:hAnsi="Times New Roman"/>
          <w:bCs/>
          <w:sz w:val="24"/>
          <w:szCs w:val="24"/>
        </w:rPr>
        <w:t>completing unknowns, if applicable</w:t>
      </w:r>
    </w:p>
    <w:p w:rsidR="00083902" w:rsidRPr="004B5354" w:rsidRDefault="00083902" w:rsidP="00083902">
      <w:pPr>
        <w:rPr>
          <w:rFonts w:ascii="Times New Roman" w:hAnsi="Times New Roman"/>
          <w:bCs/>
          <w:sz w:val="24"/>
          <w:szCs w:val="24"/>
        </w:rPr>
      </w:pPr>
    </w:p>
    <w:p w:rsidR="00083902" w:rsidRPr="004B5354" w:rsidRDefault="00083902" w:rsidP="00083902">
      <w:pPr>
        <w:numPr>
          <w:ilvl w:val="0"/>
          <w:numId w:val="3"/>
        </w:numPr>
        <w:rPr>
          <w:rFonts w:ascii="Times New Roman" w:hAnsi="Times New Roman"/>
          <w:bCs/>
          <w:sz w:val="24"/>
          <w:szCs w:val="24"/>
        </w:rPr>
      </w:pPr>
      <w:r w:rsidRPr="004B5354">
        <w:rPr>
          <w:rFonts w:ascii="Times New Roman" w:hAnsi="Times New Roman"/>
          <w:bCs/>
          <w:sz w:val="24"/>
          <w:szCs w:val="24"/>
        </w:rPr>
        <w:t>Enhance knowledge by completing assigned reading, study materials and review questions for each unit.</w:t>
      </w:r>
      <w:r w:rsidR="00681CA2" w:rsidRPr="004B5354">
        <w:rPr>
          <w:rFonts w:ascii="Times New Roman" w:hAnsi="Times New Roman"/>
          <w:bCs/>
          <w:sz w:val="24"/>
          <w:szCs w:val="24"/>
        </w:rPr>
        <w:t xml:space="preserve"> </w:t>
      </w:r>
      <w:r w:rsidRPr="004B5354">
        <w:rPr>
          <w:rFonts w:ascii="Times New Roman" w:hAnsi="Times New Roman"/>
          <w:bCs/>
          <w:sz w:val="24"/>
          <w:szCs w:val="24"/>
        </w:rPr>
        <w:t>Topics will include:</w:t>
      </w:r>
    </w:p>
    <w:p w:rsidR="00083902" w:rsidRPr="004B5354" w:rsidRDefault="00083902" w:rsidP="00083902">
      <w:pPr>
        <w:rPr>
          <w:rFonts w:ascii="Times New Roman" w:hAnsi="Times New Roman"/>
          <w:bCs/>
          <w:sz w:val="24"/>
          <w:szCs w:val="24"/>
        </w:rPr>
      </w:pPr>
    </w:p>
    <w:p w:rsidR="00083902" w:rsidRPr="004B5354" w:rsidRDefault="00083902" w:rsidP="00083902">
      <w:pPr>
        <w:numPr>
          <w:ilvl w:val="1"/>
          <w:numId w:val="3"/>
        </w:numPr>
        <w:rPr>
          <w:rFonts w:ascii="Times New Roman" w:hAnsi="Times New Roman"/>
          <w:bCs/>
          <w:sz w:val="24"/>
          <w:szCs w:val="24"/>
        </w:rPr>
      </w:pPr>
      <w:r w:rsidRPr="004B5354">
        <w:rPr>
          <w:rFonts w:ascii="Times New Roman" w:hAnsi="Times New Roman"/>
          <w:bCs/>
          <w:sz w:val="24"/>
          <w:szCs w:val="24"/>
        </w:rPr>
        <w:t>pathophysiologic evaluation and correlation of data</w:t>
      </w:r>
    </w:p>
    <w:p w:rsidR="00083902" w:rsidRPr="004B5354" w:rsidRDefault="00083902" w:rsidP="00083902">
      <w:pPr>
        <w:numPr>
          <w:ilvl w:val="1"/>
          <w:numId w:val="3"/>
        </w:numPr>
        <w:rPr>
          <w:rFonts w:ascii="Times New Roman" w:hAnsi="Times New Roman"/>
          <w:bCs/>
          <w:sz w:val="24"/>
          <w:szCs w:val="24"/>
        </w:rPr>
      </w:pPr>
      <w:r w:rsidRPr="004B5354">
        <w:rPr>
          <w:rFonts w:ascii="Times New Roman" w:hAnsi="Times New Roman"/>
          <w:bCs/>
          <w:sz w:val="24"/>
          <w:szCs w:val="24"/>
        </w:rPr>
        <w:t>clinical tests</w:t>
      </w:r>
    </w:p>
    <w:p w:rsidR="00083902" w:rsidRPr="004B5354" w:rsidRDefault="00083902" w:rsidP="00E25AAF">
      <w:pPr>
        <w:numPr>
          <w:ilvl w:val="2"/>
          <w:numId w:val="12"/>
        </w:numPr>
        <w:rPr>
          <w:rFonts w:ascii="Times New Roman" w:hAnsi="Times New Roman"/>
          <w:bCs/>
          <w:sz w:val="24"/>
          <w:szCs w:val="24"/>
        </w:rPr>
      </w:pPr>
      <w:r w:rsidRPr="004B5354">
        <w:rPr>
          <w:rFonts w:ascii="Times New Roman" w:hAnsi="Times New Roman"/>
          <w:bCs/>
          <w:sz w:val="24"/>
          <w:szCs w:val="24"/>
        </w:rPr>
        <w:t>theory and principle</w:t>
      </w:r>
    </w:p>
    <w:p w:rsidR="00083902" w:rsidRPr="004B5354" w:rsidRDefault="00083902" w:rsidP="00E25AAF">
      <w:pPr>
        <w:numPr>
          <w:ilvl w:val="2"/>
          <w:numId w:val="12"/>
        </w:numPr>
        <w:rPr>
          <w:rFonts w:ascii="Times New Roman" w:hAnsi="Times New Roman"/>
          <w:bCs/>
          <w:sz w:val="24"/>
          <w:szCs w:val="24"/>
        </w:rPr>
      </w:pPr>
      <w:r w:rsidRPr="004B5354">
        <w:rPr>
          <w:rFonts w:ascii="Times New Roman" w:hAnsi="Times New Roman"/>
          <w:bCs/>
          <w:sz w:val="24"/>
          <w:szCs w:val="24"/>
        </w:rPr>
        <w:t>performance limitations</w:t>
      </w:r>
    </w:p>
    <w:p w:rsidR="00083902" w:rsidRPr="004B5354" w:rsidRDefault="00083902" w:rsidP="00E25AAF">
      <w:pPr>
        <w:numPr>
          <w:ilvl w:val="2"/>
          <w:numId w:val="12"/>
        </w:numPr>
        <w:rPr>
          <w:rFonts w:ascii="Times New Roman" w:hAnsi="Times New Roman"/>
          <w:bCs/>
          <w:sz w:val="24"/>
          <w:szCs w:val="24"/>
        </w:rPr>
      </w:pPr>
      <w:r w:rsidRPr="004B5354">
        <w:rPr>
          <w:rFonts w:ascii="Times New Roman" w:hAnsi="Times New Roman"/>
          <w:bCs/>
          <w:sz w:val="24"/>
          <w:szCs w:val="24"/>
        </w:rPr>
        <w:t>clinical significance</w:t>
      </w:r>
    </w:p>
    <w:p w:rsidR="00083902" w:rsidRPr="004B5354" w:rsidRDefault="00083902" w:rsidP="00E25AAF">
      <w:pPr>
        <w:numPr>
          <w:ilvl w:val="2"/>
          <w:numId w:val="12"/>
        </w:numPr>
        <w:rPr>
          <w:rFonts w:ascii="Times New Roman" w:hAnsi="Times New Roman"/>
          <w:bCs/>
          <w:sz w:val="24"/>
          <w:szCs w:val="24"/>
        </w:rPr>
      </w:pPr>
      <w:r w:rsidRPr="004B5354">
        <w:rPr>
          <w:rFonts w:ascii="Times New Roman" w:hAnsi="Times New Roman"/>
          <w:bCs/>
          <w:sz w:val="24"/>
          <w:szCs w:val="24"/>
        </w:rPr>
        <w:t>normal values and reporting criteria</w:t>
      </w:r>
    </w:p>
    <w:p w:rsidR="00083902" w:rsidRPr="004B5354" w:rsidRDefault="00083902" w:rsidP="00E25AAF">
      <w:pPr>
        <w:numPr>
          <w:ilvl w:val="2"/>
          <w:numId w:val="12"/>
        </w:numPr>
        <w:rPr>
          <w:rFonts w:ascii="Times New Roman" w:hAnsi="Times New Roman"/>
          <w:bCs/>
          <w:sz w:val="24"/>
          <w:szCs w:val="24"/>
        </w:rPr>
      </w:pPr>
      <w:r w:rsidRPr="004B5354">
        <w:rPr>
          <w:rFonts w:ascii="Times New Roman" w:hAnsi="Times New Roman"/>
          <w:bCs/>
          <w:sz w:val="24"/>
          <w:szCs w:val="24"/>
        </w:rPr>
        <w:t>quality control</w:t>
      </w:r>
    </w:p>
    <w:p w:rsidR="00083902" w:rsidRPr="004B5354" w:rsidRDefault="00083902" w:rsidP="00E25AAF">
      <w:pPr>
        <w:numPr>
          <w:ilvl w:val="2"/>
          <w:numId w:val="12"/>
        </w:numPr>
        <w:rPr>
          <w:rFonts w:ascii="Times New Roman" w:hAnsi="Times New Roman"/>
          <w:bCs/>
          <w:sz w:val="24"/>
          <w:szCs w:val="24"/>
        </w:rPr>
      </w:pPr>
      <w:r w:rsidRPr="004B5354">
        <w:rPr>
          <w:rFonts w:ascii="Times New Roman" w:hAnsi="Times New Roman"/>
          <w:bCs/>
          <w:sz w:val="24"/>
          <w:szCs w:val="24"/>
        </w:rPr>
        <w:t>specimen requirements</w:t>
      </w:r>
    </w:p>
    <w:p w:rsidR="00083902" w:rsidRPr="004B5354" w:rsidRDefault="00083902" w:rsidP="00083902">
      <w:pPr>
        <w:numPr>
          <w:ilvl w:val="1"/>
          <w:numId w:val="3"/>
        </w:numPr>
        <w:rPr>
          <w:rFonts w:ascii="Times New Roman" w:hAnsi="Times New Roman"/>
          <w:bCs/>
          <w:sz w:val="24"/>
          <w:szCs w:val="24"/>
        </w:rPr>
      </w:pPr>
      <w:r w:rsidRPr="004B5354">
        <w:rPr>
          <w:rFonts w:ascii="Times New Roman" w:hAnsi="Times New Roman"/>
          <w:bCs/>
          <w:sz w:val="24"/>
          <w:szCs w:val="24"/>
        </w:rPr>
        <w:t>safety considerations</w:t>
      </w:r>
    </w:p>
    <w:p w:rsidR="00083902" w:rsidRPr="004B5354" w:rsidRDefault="00083902" w:rsidP="00083902">
      <w:pPr>
        <w:numPr>
          <w:ilvl w:val="1"/>
          <w:numId w:val="3"/>
        </w:numPr>
        <w:tabs>
          <w:tab w:val="left" w:pos="720"/>
        </w:tabs>
        <w:rPr>
          <w:rFonts w:ascii="Times New Roman" w:hAnsi="Times New Roman"/>
          <w:bCs/>
          <w:sz w:val="24"/>
          <w:szCs w:val="24"/>
        </w:rPr>
      </w:pPr>
      <w:r w:rsidRPr="004B5354">
        <w:rPr>
          <w:rFonts w:ascii="Times New Roman" w:hAnsi="Times New Roman"/>
          <w:bCs/>
          <w:sz w:val="24"/>
          <w:szCs w:val="24"/>
        </w:rPr>
        <w:t>principle of operation, maintenance, and troubleshooting procedures for instruments</w:t>
      </w:r>
    </w:p>
    <w:p w:rsidR="00083902" w:rsidRPr="004B5354" w:rsidRDefault="00083902" w:rsidP="00083902">
      <w:pPr>
        <w:rPr>
          <w:rFonts w:ascii="Times New Roman" w:hAnsi="Times New Roman"/>
          <w:b/>
          <w:bCs/>
          <w:sz w:val="22"/>
          <w:szCs w:val="22"/>
        </w:rPr>
      </w:pPr>
    </w:p>
    <w:p w:rsidR="00083902" w:rsidRPr="004B5354" w:rsidRDefault="00083902" w:rsidP="00083902">
      <w:pPr>
        <w:numPr>
          <w:ilvl w:val="0"/>
          <w:numId w:val="3"/>
        </w:numPr>
        <w:rPr>
          <w:rFonts w:ascii="Times New Roman" w:hAnsi="Times New Roman"/>
          <w:bCs/>
          <w:sz w:val="24"/>
          <w:szCs w:val="24"/>
        </w:rPr>
      </w:pPr>
      <w:r w:rsidRPr="004B5354">
        <w:rPr>
          <w:rFonts w:ascii="Times New Roman" w:hAnsi="Times New Roman"/>
          <w:bCs/>
          <w:sz w:val="24"/>
          <w:szCs w:val="24"/>
        </w:rPr>
        <w:t>Demonstrate cognitive knowledge by:</w:t>
      </w:r>
    </w:p>
    <w:p w:rsidR="00083902" w:rsidRPr="004B5354" w:rsidRDefault="00083902" w:rsidP="00083902">
      <w:pPr>
        <w:rPr>
          <w:rFonts w:ascii="Times New Roman" w:hAnsi="Times New Roman"/>
          <w:bCs/>
          <w:sz w:val="24"/>
          <w:szCs w:val="24"/>
        </w:rPr>
      </w:pPr>
    </w:p>
    <w:p w:rsidR="00083902" w:rsidRPr="004B5354" w:rsidRDefault="00083902" w:rsidP="00083902">
      <w:pPr>
        <w:numPr>
          <w:ilvl w:val="1"/>
          <w:numId w:val="3"/>
        </w:numPr>
        <w:tabs>
          <w:tab w:val="left" w:pos="720"/>
        </w:tabs>
        <w:rPr>
          <w:rFonts w:ascii="Times New Roman" w:hAnsi="Times New Roman"/>
          <w:bCs/>
          <w:sz w:val="24"/>
          <w:szCs w:val="24"/>
        </w:rPr>
      </w:pPr>
      <w:r w:rsidRPr="004B5354">
        <w:rPr>
          <w:rFonts w:ascii="Times New Roman" w:hAnsi="Times New Roman"/>
          <w:bCs/>
          <w:sz w:val="24"/>
          <w:szCs w:val="24"/>
        </w:rPr>
        <w:t>maintaining a daily log of practicum activities as directed</w:t>
      </w:r>
    </w:p>
    <w:p w:rsidR="00083902" w:rsidRPr="004B5354" w:rsidRDefault="00083902" w:rsidP="00083902">
      <w:pPr>
        <w:numPr>
          <w:ilvl w:val="1"/>
          <w:numId w:val="3"/>
        </w:numPr>
        <w:tabs>
          <w:tab w:val="left" w:pos="720"/>
        </w:tabs>
        <w:rPr>
          <w:rFonts w:ascii="Times New Roman" w:hAnsi="Times New Roman"/>
          <w:bCs/>
          <w:sz w:val="24"/>
          <w:szCs w:val="24"/>
        </w:rPr>
      </w:pPr>
      <w:r w:rsidRPr="004B5354">
        <w:rPr>
          <w:rFonts w:ascii="Times New Roman" w:hAnsi="Times New Roman"/>
          <w:bCs/>
          <w:sz w:val="24"/>
          <w:szCs w:val="24"/>
        </w:rPr>
        <w:t>responding correctly to verbal questions</w:t>
      </w:r>
    </w:p>
    <w:p w:rsidR="00FF52A2" w:rsidRPr="004B5354" w:rsidRDefault="00FF52A2" w:rsidP="00403425">
      <w:pPr>
        <w:rPr>
          <w:rFonts w:ascii="Times New Roman" w:hAnsi="Times New Roman"/>
          <w:bCs/>
          <w:sz w:val="24"/>
          <w:szCs w:val="24"/>
        </w:rPr>
      </w:pPr>
    </w:p>
    <w:p w:rsidR="00403425" w:rsidRPr="004B5354" w:rsidRDefault="00403425" w:rsidP="00403425">
      <w:pPr>
        <w:numPr>
          <w:ilvl w:val="0"/>
          <w:numId w:val="3"/>
        </w:numPr>
        <w:rPr>
          <w:rFonts w:ascii="Times New Roman" w:hAnsi="Times New Roman"/>
          <w:bCs/>
          <w:sz w:val="24"/>
          <w:szCs w:val="24"/>
        </w:rPr>
      </w:pPr>
      <w:r w:rsidRPr="004B5354">
        <w:rPr>
          <w:rFonts w:ascii="Times New Roman" w:hAnsi="Times New Roman"/>
          <w:bCs/>
          <w:sz w:val="24"/>
          <w:szCs w:val="24"/>
        </w:rPr>
        <w:t>Demonstrate professional attributes including, but not limited to:</w:t>
      </w:r>
    </w:p>
    <w:p w:rsidR="00403425" w:rsidRPr="004B5354" w:rsidRDefault="00403425" w:rsidP="00403425">
      <w:pPr>
        <w:rPr>
          <w:rFonts w:ascii="Times New Roman" w:hAnsi="Times New Roman"/>
          <w:bCs/>
          <w:sz w:val="24"/>
          <w:szCs w:val="24"/>
        </w:rPr>
      </w:pPr>
    </w:p>
    <w:p w:rsidR="00741402" w:rsidRDefault="00741402" w:rsidP="00403425">
      <w:pPr>
        <w:numPr>
          <w:ilvl w:val="1"/>
          <w:numId w:val="3"/>
        </w:numPr>
        <w:tabs>
          <w:tab w:val="left" w:pos="720"/>
        </w:tabs>
        <w:rPr>
          <w:rFonts w:ascii="Times New Roman" w:hAnsi="Times New Roman"/>
          <w:bCs/>
          <w:sz w:val="24"/>
          <w:szCs w:val="24"/>
        </w:rPr>
      </w:pPr>
      <w:r>
        <w:rPr>
          <w:rFonts w:ascii="Times New Roman" w:hAnsi="Times New Roman"/>
          <w:bCs/>
          <w:sz w:val="24"/>
          <w:szCs w:val="24"/>
        </w:rPr>
        <w:t>honesty and integrity</w:t>
      </w:r>
    </w:p>
    <w:p w:rsidR="00741402" w:rsidRDefault="00741402" w:rsidP="00403425">
      <w:pPr>
        <w:numPr>
          <w:ilvl w:val="1"/>
          <w:numId w:val="3"/>
        </w:numPr>
        <w:tabs>
          <w:tab w:val="left" w:pos="720"/>
        </w:tabs>
        <w:rPr>
          <w:rFonts w:ascii="Times New Roman" w:hAnsi="Times New Roman"/>
          <w:bCs/>
          <w:sz w:val="24"/>
          <w:szCs w:val="24"/>
        </w:rPr>
      </w:pPr>
      <w:r>
        <w:rPr>
          <w:rFonts w:ascii="Times New Roman" w:hAnsi="Times New Roman"/>
          <w:bCs/>
          <w:sz w:val="24"/>
          <w:szCs w:val="24"/>
        </w:rPr>
        <w:lastRenderedPageBreak/>
        <w:t>respect for persons and patient confidentiality</w:t>
      </w:r>
    </w:p>
    <w:p w:rsidR="00741402" w:rsidRDefault="00741402" w:rsidP="00403425">
      <w:pPr>
        <w:numPr>
          <w:ilvl w:val="1"/>
          <w:numId w:val="3"/>
        </w:numPr>
        <w:tabs>
          <w:tab w:val="left" w:pos="720"/>
        </w:tabs>
        <w:rPr>
          <w:rFonts w:ascii="Times New Roman" w:hAnsi="Times New Roman"/>
          <w:bCs/>
          <w:sz w:val="24"/>
          <w:szCs w:val="24"/>
        </w:rPr>
      </w:pPr>
      <w:r>
        <w:rPr>
          <w:rFonts w:ascii="Times New Roman" w:hAnsi="Times New Roman"/>
          <w:bCs/>
          <w:sz w:val="24"/>
          <w:szCs w:val="24"/>
        </w:rPr>
        <w:t>awareness of limitations</w:t>
      </w:r>
    </w:p>
    <w:p w:rsidR="00741402" w:rsidRPr="004B5354" w:rsidRDefault="00741402" w:rsidP="00741402">
      <w:pPr>
        <w:numPr>
          <w:ilvl w:val="1"/>
          <w:numId w:val="3"/>
        </w:numPr>
        <w:rPr>
          <w:rFonts w:ascii="Times New Roman" w:hAnsi="Times New Roman"/>
          <w:bCs/>
          <w:sz w:val="24"/>
          <w:szCs w:val="24"/>
        </w:rPr>
      </w:pPr>
      <w:r>
        <w:rPr>
          <w:rFonts w:ascii="Times New Roman" w:hAnsi="Times New Roman"/>
          <w:bCs/>
          <w:sz w:val="24"/>
          <w:szCs w:val="24"/>
        </w:rPr>
        <w:t>w</w:t>
      </w:r>
      <w:r w:rsidRPr="004B5354">
        <w:rPr>
          <w:rFonts w:ascii="Times New Roman" w:hAnsi="Times New Roman"/>
          <w:bCs/>
          <w:sz w:val="24"/>
          <w:szCs w:val="24"/>
        </w:rPr>
        <w:t>illingness to comply with safety regulations</w:t>
      </w:r>
    </w:p>
    <w:p w:rsidR="00741402" w:rsidRPr="004B5354" w:rsidRDefault="00741402" w:rsidP="00741402">
      <w:pPr>
        <w:numPr>
          <w:ilvl w:val="1"/>
          <w:numId w:val="3"/>
        </w:numPr>
        <w:rPr>
          <w:rFonts w:ascii="Times New Roman" w:hAnsi="Times New Roman"/>
          <w:bCs/>
          <w:sz w:val="24"/>
          <w:szCs w:val="24"/>
        </w:rPr>
      </w:pPr>
      <w:r>
        <w:rPr>
          <w:rFonts w:ascii="Times New Roman" w:hAnsi="Times New Roman"/>
          <w:bCs/>
          <w:sz w:val="24"/>
          <w:szCs w:val="24"/>
        </w:rPr>
        <w:t>w</w:t>
      </w:r>
      <w:r w:rsidRPr="004B5354">
        <w:rPr>
          <w:rFonts w:ascii="Times New Roman" w:hAnsi="Times New Roman"/>
          <w:bCs/>
          <w:sz w:val="24"/>
          <w:szCs w:val="24"/>
        </w:rPr>
        <w:t>illingness to accept responsibility for own actions</w:t>
      </w:r>
    </w:p>
    <w:p w:rsidR="00741402" w:rsidRDefault="00741402" w:rsidP="00741402">
      <w:pPr>
        <w:numPr>
          <w:ilvl w:val="1"/>
          <w:numId w:val="3"/>
        </w:numPr>
        <w:rPr>
          <w:rFonts w:ascii="Times New Roman" w:hAnsi="Times New Roman"/>
          <w:bCs/>
          <w:sz w:val="24"/>
          <w:szCs w:val="24"/>
        </w:rPr>
      </w:pPr>
      <w:r w:rsidRPr="004B5354">
        <w:rPr>
          <w:rFonts w:ascii="Times New Roman" w:hAnsi="Times New Roman"/>
          <w:bCs/>
          <w:sz w:val="24"/>
          <w:szCs w:val="24"/>
        </w:rPr>
        <w:t>adherence to hospital and laboratory policies and procedures</w:t>
      </w:r>
    </w:p>
    <w:p w:rsidR="00741402" w:rsidRDefault="00741402" w:rsidP="00403425">
      <w:pPr>
        <w:numPr>
          <w:ilvl w:val="1"/>
          <w:numId w:val="3"/>
        </w:numPr>
        <w:tabs>
          <w:tab w:val="left" w:pos="720"/>
        </w:tabs>
        <w:rPr>
          <w:rFonts w:ascii="Times New Roman" w:hAnsi="Times New Roman"/>
          <w:bCs/>
          <w:sz w:val="24"/>
          <w:szCs w:val="24"/>
        </w:rPr>
      </w:pPr>
      <w:r>
        <w:rPr>
          <w:rFonts w:ascii="Times New Roman" w:hAnsi="Times New Roman"/>
          <w:bCs/>
          <w:sz w:val="24"/>
          <w:szCs w:val="24"/>
        </w:rPr>
        <w:t xml:space="preserve">punctuality and being dependable </w:t>
      </w:r>
    </w:p>
    <w:p w:rsidR="00403425" w:rsidRDefault="00741402" w:rsidP="00403425">
      <w:pPr>
        <w:numPr>
          <w:ilvl w:val="1"/>
          <w:numId w:val="3"/>
        </w:numPr>
        <w:rPr>
          <w:rFonts w:ascii="Times New Roman" w:hAnsi="Times New Roman"/>
          <w:bCs/>
          <w:sz w:val="24"/>
          <w:szCs w:val="24"/>
        </w:rPr>
      </w:pPr>
      <w:r>
        <w:rPr>
          <w:rFonts w:ascii="Times New Roman" w:hAnsi="Times New Roman"/>
          <w:bCs/>
          <w:sz w:val="24"/>
          <w:szCs w:val="24"/>
        </w:rPr>
        <w:t>being collegial and cooperative</w:t>
      </w:r>
    </w:p>
    <w:p w:rsidR="00741402" w:rsidRDefault="00741402" w:rsidP="00403425">
      <w:pPr>
        <w:numPr>
          <w:ilvl w:val="1"/>
          <w:numId w:val="3"/>
        </w:numPr>
        <w:rPr>
          <w:rFonts w:ascii="Times New Roman" w:hAnsi="Times New Roman"/>
          <w:bCs/>
          <w:sz w:val="24"/>
          <w:szCs w:val="24"/>
        </w:rPr>
      </w:pPr>
      <w:r>
        <w:rPr>
          <w:rFonts w:ascii="Times New Roman" w:hAnsi="Times New Roman"/>
          <w:bCs/>
          <w:sz w:val="24"/>
          <w:szCs w:val="24"/>
        </w:rPr>
        <w:t>responsible to patient and community</w:t>
      </w:r>
    </w:p>
    <w:p w:rsidR="00741402" w:rsidRPr="004B5354" w:rsidRDefault="00741402" w:rsidP="00403425">
      <w:pPr>
        <w:numPr>
          <w:ilvl w:val="1"/>
          <w:numId w:val="3"/>
        </w:numPr>
        <w:rPr>
          <w:rFonts w:ascii="Times New Roman" w:hAnsi="Times New Roman"/>
          <w:bCs/>
          <w:sz w:val="24"/>
          <w:szCs w:val="24"/>
        </w:rPr>
      </w:pPr>
      <w:r>
        <w:rPr>
          <w:rFonts w:ascii="Times New Roman" w:hAnsi="Times New Roman"/>
          <w:bCs/>
          <w:sz w:val="24"/>
          <w:szCs w:val="24"/>
        </w:rPr>
        <w:t>concerned for the welfare of patients</w:t>
      </w:r>
    </w:p>
    <w:p w:rsidR="00414407" w:rsidRDefault="00414407" w:rsidP="00414407">
      <w:pPr>
        <w:rPr>
          <w:rFonts w:ascii="Times New Roman" w:hAnsi="Times New Roman"/>
          <w:bCs/>
          <w:sz w:val="24"/>
          <w:szCs w:val="24"/>
        </w:rPr>
      </w:pPr>
    </w:p>
    <w:p w:rsidR="00414407" w:rsidRPr="004B5354" w:rsidRDefault="00414407" w:rsidP="00414407">
      <w:pPr>
        <w:rPr>
          <w:rFonts w:ascii="Times New Roman" w:hAnsi="Times New Roman"/>
          <w:bCs/>
          <w:sz w:val="24"/>
          <w:szCs w:val="24"/>
        </w:rPr>
        <w:sectPr w:rsidR="00414407" w:rsidRPr="004B5354" w:rsidSect="00083902">
          <w:footerReference w:type="default" r:id="rId34"/>
          <w:footnotePr>
            <w:numRestart w:val="eachSect"/>
          </w:footnotePr>
          <w:endnotePr>
            <w:numFmt w:val="decimal"/>
          </w:endnotePr>
          <w:pgSz w:w="12240" w:h="15840" w:code="1"/>
          <w:pgMar w:top="1440" w:right="1440" w:bottom="1440" w:left="1440" w:header="720" w:footer="720" w:gutter="0"/>
          <w:cols w:space="720"/>
        </w:sectPr>
      </w:pPr>
    </w:p>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0576F2" w:rsidRDefault="000576F2" w:rsidP="00403425">
      <w:pPr>
        <w:pStyle w:val="Caption"/>
        <w:rPr>
          <w:sz w:val="28"/>
          <w:szCs w:val="24"/>
        </w:rPr>
      </w:pPr>
    </w:p>
    <w:p w:rsidR="000576F2" w:rsidRDefault="000576F2">
      <w:pPr>
        <w:widowControl/>
        <w:autoSpaceDE/>
        <w:autoSpaceDN/>
        <w:rPr>
          <w:rFonts w:ascii="Times New Roman" w:hAnsi="Times New Roman"/>
          <w:b/>
          <w:bCs/>
          <w:sz w:val="28"/>
          <w:szCs w:val="24"/>
        </w:rPr>
      </w:pPr>
      <w:r>
        <w:rPr>
          <w:sz w:val="28"/>
          <w:szCs w:val="24"/>
        </w:rPr>
        <w:br w:type="page"/>
      </w:r>
    </w:p>
    <w:p w:rsidR="000576F2" w:rsidRPr="008146C5" w:rsidRDefault="000576F2" w:rsidP="000576F2">
      <w:pPr>
        <w:jc w:val="center"/>
        <w:rPr>
          <w:rFonts w:ascii="Times New Roman" w:hAnsi="Times New Roman"/>
          <w:color w:val="0070C0"/>
          <w:sz w:val="180"/>
        </w:rPr>
      </w:pPr>
      <w:r w:rsidRPr="008146C5">
        <w:rPr>
          <w:rFonts w:ascii="Times New Roman" w:hAnsi="Times New Roman"/>
          <w:color w:val="0070C0"/>
          <w:sz w:val="144"/>
        </w:rPr>
        <w:lastRenderedPageBreak/>
        <w:t>PRACTICUM POLICIES</w:t>
      </w:r>
    </w:p>
    <w:p w:rsidR="000576F2" w:rsidRPr="000576F2" w:rsidRDefault="000576F2" w:rsidP="000576F2">
      <w:pPr>
        <w:rPr>
          <w:rFonts w:ascii="Times New Roman" w:hAnsi="Times New Roman"/>
          <w:sz w:val="144"/>
        </w:rPr>
      </w:pPr>
    </w:p>
    <w:p w:rsidR="000576F2" w:rsidRDefault="000576F2" w:rsidP="000576F2"/>
    <w:p w:rsidR="000576F2" w:rsidRDefault="000576F2" w:rsidP="000576F2"/>
    <w:p w:rsidR="000576F2" w:rsidRDefault="000576F2" w:rsidP="000576F2"/>
    <w:p w:rsidR="000576F2" w:rsidRDefault="000576F2" w:rsidP="000576F2"/>
    <w:p w:rsidR="000576F2" w:rsidRDefault="000576F2" w:rsidP="000576F2"/>
    <w:p w:rsidR="000576F2" w:rsidRDefault="000576F2" w:rsidP="000576F2"/>
    <w:p w:rsidR="000576F2" w:rsidRDefault="000576F2" w:rsidP="000576F2"/>
    <w:p w:rsidR="000576F2" w:rsidRDefault="000576F2" w:rsidP="000576F2"/>
    <w:p w:rsidR="000576F2" w:rsidRDefault="000576F2" w:rsidP="000576F2"/>
    <w:p w:rsidR="000576F2" w:rsidRDefault="000576F2" w:rsidP="000576F2"/>
    <w:p w:rsidR="000576F2" w:rsidRDefault="000576F2" w:rsidP="000576F2"/>
    <w:p w:rsidR="000576F2" w:rsidRPr="000576F2" w:rsidRDefault="000576F2" w:rsidP="000576F2"/>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523ABC" w:rsidRDefault="00523ABC" w:rsidP="00403425">
      <w:pPr>
        <w:pStyle w:val="Caption"/>
        <w:rPr>
          <w:sz w:val="28"/>
          <w:szCs w:val="24"/>
        </w:rPr>
      </w:pPr>
    </w:p>
    <w:p w:rsidR="004C4A06" w:rsidRDefault="004C4A06" w:rsidP="004C4A06"/>
    <w:p w:rsidR="004C4A06" w:rsidRDefault="004C4A06" w:rsidP="004C4A06"/>
    <w:p w:rsidR="004C4A06" w:rsidRDefault="004C4A06" w:rsidP="004C4A06"/>
    <w:p w:rsidR="004C4A06" w:rsidRDefault="004C4A06" w:rsidP="004C4A06"/>
    <w:p w:rsidR="004C4A06" w:rsidRDefault="004C4A06" w:rsidP="004C4A06"/>
    <w:p w:rsidR="004C4A06" w:rsidRPr="004C4A06" w:rsidRDefault="004C4A06" w:rsidP="004C4A06"/>
    <w:p w:rsidR="00523ABC" w:rsidRPr="004B5354" w:rsidRDefault="00523ABC" w:rsidP="00403425">
      <w:pPr>
        <w:pStyle w:val="Caption"/>
        <w:rPr>
          <w:sz w:val="28"/>
          <w:szCs w:val="24"/>
        </w:rPr>
      </w:pPr>
    </w:p>
    <w:p w:rsidR="00523ABC" w:rsidRPr="004B5354" w:rsidRDefault="00523ABC" w:rsidP="00403425">
      <w:pPr>
        <w:pStyle w:val="Caption"/>
        <w:rPr>
          <w:sz w:val="28"/>
          <w:szCs w:val="24"/>
        </w:rPr>
      </w:pPr>
    </w:p>
    <w:p w:rsidR="00083902" w:rsidRPr="004B5354" w:rsidRDefault="00083902" w:rsidP="00083902">
      <w:pPr>
        <w:rPr>
          <w:rFonts w:ascii="Times New Roman" w:hAnsi="Times New Roman"/>
          <w:sz w:val="22"/>
          <w:szCs w:val="22"/>
        </w:rPr>
      </w:pPr>
    </w:p>
    <w:p w:rsidR="00834A38" w:rsidRPr="004B5354" w:rsidRDefault="00834A38" w:rsidP="00083902">
      <w:pPr>
        <w:rPr>
          <w:rFonts w:ascii="Times New Roman" w:hAnsi="Times New Roman"/>
          <w:sz w:val="22"/>
          <w:szCs w:val="22"/>
        </w:rPr>
      </w:pPr>
    </w:p>
    <w:p w:rsidR="00D75C21" w:rsidRPr="006218DA" w:rsidRDefault="00D75C21" w:rsidP="00D75C21">
      <w:pPr>
        <w:spacing w:line="276" w:lineRule="auto"/>
        <w:rPr>
          <w:rFonts w:ascii="Times New Roman" w:hAnsi="Times New Roman"/>
          <w:b/>
          <w:sz w:val="24"/>
          <w:szCs w:val="22"/>
        </w:rPr>
      </w:pPr>
      <w:r w:rsidRPr="006218DA">
        <w:rPr>
          <w:rFonts w:ascii="Times New Roman" w:hAnsi="Times New Roman"/>
          <w:b/>
          <w:sz w:val="24"/>
          <w:szCs w:val="22"/>
        </w:rPr>
        <w:lastRenderedPageBreak/>
        <w:t xml:space="preserve">PRACTICUM ROTATION ASSIGNMENT AND PLACEMENT </w:t>
      </w:r>
    </w:p>
    <w:p w:rsidR="00D75C21" w:rsidRPr="006218DA" w:rsidRDefault="00D75C21" w:rsidP="00D75C21">
      <w:pPr>
        <w:rPr>
          <w:rFonts w:ascii="Times New Roman" w:hAnsi="Times New Roman"/>
          <w:bCs/>
          <w:sz w:val="24"/>
          <w:szCs w:val="24"/>
        </w:rPr>
      </w:pPr>
      <w:r w:rsidRPr="006218DA">
        <w:rPr>
          <w:rFonts w:ascii="Times New Roman" w:hAnsi="Times New Roman"/>
          <w:bCs/>
          <w:sz w:val="24"/>
          <w:szCs w:val="24"/>
        </w:rPr>
        <w:t>You are eligible for clinical placement when you are enrolled in the MLS Program and have taken the required courses and earned satisfactory grades. (See MLS Program Probation Policy.)</w:t>
      </w:r>
    </w:p>
    <w:p w:rsidR="00D75C21" w:rsidRPr="006218DA" w:rsidRDefault="00D75C21" w:rsidP="00D75C21">
      <w:pPr>
        <w:rPr>
          <w:rFonts w:ascii="Times New Roman" w:hAnsi="Times New Roman"/>
          <w:bCs/>
          <w:sz w:val="24"/>
          <w:szCs w:val="24"/>
        </w:rPr>
      </w:pPr>
    </w:p>
    <w:p w:rsidR="00D75C21" w:rsidRPr="006218DA" w:rsidRDefault="00D75C21" w:rsidP="00D75C21">
      <w:pPr>
        <w:rPr>
          <w:rFonts w:ascii="Times New Roman" w:hAnsi="Times New Roman"/>
          <w:bCs/>
          <w:sz w:val="24"/>
          <w:szCs w:val="24"/>
        </w:rPr>
      </w:pPr>
      <w:r w:rsidRPr="006218DA">
        <w:rPr>
          <w:rFonts w:ascii="Times New Roman" w:hAnsi="Times New Roman"/>
          <w:bCs/>
          <w:sz w:val="24"/>
          <w:szCs w:val="24"/>
        </w:rPr>
        <w:t>Students will be asked to rank their ideal clinical practicum site (this may be done more than once). From this information, the clinical coordinator and program director will then match the student to a clinical practicum site.  Students will be matched in the spring semester.  Practicum rotations begin in June with specific dates provided during the orientation.</w:t>
      </w:r>
    </w:p>
    <w:p w:rsidR="00D75C21" w:rsidRPr="006218DA" w:rsidRDefault="00D75C21" w:rsidP="00D75C21">
      <w:pPr>
        <w:rPr>
          <w:rFonts w:ascii="Times New Roman" w:hAnsi="Times New Roman"/>
          <w:bCs/>
          <w:sz w:val="24"/>
          <w:szCs w:val="24"/>
        </w:rPr>
      </w:pPr>
    </w:p>
    <w:p w:rsidR="00D75C21" w:rsidRPr="006218DA" w:rsidRDefault="00D75C21" w:rsidP="00D75C21">
      <w:pPr>
        <w:rPr>
          <w:rFonts w:ascii="Times New Roman" w:hAnsi="Times New Roman"/>
          <w:bCs/>
          <w:sz w:val="24"/>
          <w:szCs w:val="24"/>
        </w:rPr>
      </w:pPr>
      <w:r w:rsidRPr="006E49A1">
        <w:rPr>
          <w:rFonts w:ascii="Times New Roman" w:hAnsi="Times New Roman"/>
          <w:bCs/>
          <w:color w:val="000000" w:themeColor="text1"/>
          <w:sz w:val="24"/>
          <w:szCs w:val="24"/>
          <w:u w:val="single"/>
        </w:rPr>
        <w:t>ASSIGNMENT DISCLAIMERS:</w:t>
      </w:r>
      <w:r w:rsidRPr="006E49A1">
        <w:rPr>
          <w:rFonts w:ascii="Times New Roman" w:hAnsi="Times New Roman"/>
          <w:bCs/>
          <w:color w:val="000000" w:themeColor="text1"/>
          <w:sz w:val="24"/>
          <w:szCs w:val="24"/>
        </w:rPr>
        <w:t xml:space="preserve"> Every effort is made to match students to their</w:t>
      </w:r>
      <w:r w:rsidR="00F45CA8" w:rsidRPr="006E49A1">
        <w:rPr>
          <w:rFonts w:ascii="Times New Roman" w:hAnsi="Times New Roman"/>
          <w:bCs/>
          <w:color w:val="000000" w:themeColor="text1"/>
          <w:sz w:val="24"/>
          <w:szCs w:val="24"/>
        </w:rPr>
        <w:t xml:space="preserve"> ideal clinical practicum site.  H</w:t>
      </w:r>
      <w:r w:rsidRPr="006E49A1">
        <w:rPr>
          <w:rFonts w:ascii="Times New Roman" w:hAnsi="Times New Roman"/>
          <w:bCs/>
          <w:color w:val="000000" w:themeColor="text1"/>
          <w:sz w:val="24"/>
          <w:szCs w:val="24"/>
        </w:rPr>
        <w:t>owever</w:t>
      </w:r>
      <w:r w:rsidR="00F45CA8" w:rsidRPr="006E49A1">
        <w:rPr>
          <w:rFonts w:ascii="Times New Roman" w:hAnsi="Times New Roman"/>
          <w:bCs/>
          <w:color w:val="000000" w:themeColor="text1"/>
          <w:sz w:val="24"/>
          <w:szCs w:val="24"/>
        </w:rPr>
        <w:t>,</w:t>
      </w:r>
      <w:r w:rsidRPr="006E49A1">
        <w:rPr>
          <w:rFonts w:ascii="Times New Roman" w:hAnsi="Times New Roman"/>
          <w:bCs/>
          <w:color w:val="000000" w:themeColor="text1"/>
          <w:sz w:val="24"/>
          <w:szCs w:val="24"/>
        </w:rPr>
        <w:t xml:space="preserve"> if that is not possible you may be placed in an alternate site. The alternate site may require relocation or travel</w:t>
      </w:r>
      <w:r w:rsidRPr="006218DA">
        <w:rPr>
          <w:rFonts w:ascii="Times New Roman" w:hAnsi="Times New Roman"/>
          <w:bCs/>
          <w:sz w:val="24"/>
          <w:szCs w:val="24"/>
        </w:rPr>
        <w:t>.</w:t>
      </w:r>
    </w:p>
    <w:p w:rsidR="00D75C21" w:rsidRPr="006218DA" w:rsidRDefault="00D75C21" w:rsidP="00D75C21">
      <w:pPr>
        <w:rPr>
          <w:rFonts w:ascii="Times New Roman" w:hAnsi="Times New Roman"/>
          <w:bCs/>
          <w:sz w:val="24"/>
          <w:szCs w:val="24"/>
        </w:rPr>
      </w:pPr>
    </w:p>
    <w:p w:rsidR="00D75C21" w:rsidRPr="006218DA" w:rsidRDefault="00D75C21" w:rsidP="00D75C21">
      <w:pPr>
        <w:rPr>
          <w:rFonts w:ascii="Times New Roman" w:hAnsi="Times New Roman"/>
          <w:bCs/>
          <w:sz w:val="24"/>
          <w:szCs w:val="24"/>
        </w:rPr>
      </w:pPr>
      <w:r w:rsidRPr="006218DA">
        <w:rPr>
          <w:rFonts w:ascii="Times New Roman" w:hAnsi="Times New Roman"/>
          <w:bCs/>
          <w:sz w:val="24"/>
          <w:szCs w:val="24"/>
        </w:rPr>
        <w:t xml:space="preserve">In addition, due to a limited number of sites in the campus area (Hazard/Lexington) we cannot place ALL students in the immediate campus area (Hazard/Lexington). Thus, some students will have to relocate or travel to their clinical practicum site. </w:t>
      </w:r>
    </w:p>
    <w:p w:rsidR="00D75C21" w:rsidRPr="006218DA" w:rsidRDefault="00D75C21" w:rsidP="00D75C21">
      <w:pPr>
        <w:rPr>
          <w:rFonts w:ascii="Times New Roman" w:hAnsi="Times New Roman"/>
          <w:bCs/>
          <w:sz w:val="24"/>
          <w:szCs w:val="24"/>
        </w:rPr>
      </w:pPr>
    </w:p>
    <w:p w:rsidR="00D75C21" w:rsidRPr="006218DA" w:rsidRDefault="00D75C21" w:rsidP="00D75C21">
      <w:pPr>
        <w:rPr>
          <w:rFonts w:ascii="Times New Roman" w:hAnsi="Times New Roman"/>
          <w:bCs/>
          <w:sz w:val="24"/>
          <w:szCs w:val="24"/>
        </w:rPr>
      </w:pPr>
      <w:r w:rsidRPr="006218DA">
        <w:rPr>
          <w:rFonts w:ascii="Times New Roman" w:hAnsi="Times New Roman"/>
          <w:bCs/>
          <w:sz w:val="24"/>
          <w:szCs w:val="24"/>
        </w:rPr>
        <w:t xml:space="preserve">Although we strive to place a student at 1 site for all rotations, it is sometimes necessary for student to be assigned to 2, possibly 3 sites, to achieve completion of all rotations. Assignment to multiple sites will require travel and/or relocation. </w:t>
      </w:r>
    </w:p>
    <w:p w:rsidR="00D75C21" w:rsidRDefault="00D75C21" w:rsidP="00083902">
      <w:pPr>
        <w:rPr>
          <w:rFonts w:ascii="Times New Roman" w:hAnsi="Times New Roman"/>
          <w:b/>
          <w:bCs/>
          <w:sz w:val="24"/>
          <w:szCs w:val="24"/>
        </w:rPr>
      </w:pPr>
    </w:p>
    <w:p w:rsidR="00BD02FA" w:rsidRDefault="00D75C21" w:rsidP="00083902">
      <w:pPr>
        <w:rPr>
          <w:rFonts w:ascii="Times New Roman" w:hAnsi="Times New Roman"/>
          <w:bCs/>
          <w:sz w:val="24"/>
          <w:szCs w:val="24"/>
        </w:rPr>
      </w:pPr>
      <w:r w:rsidRPr="006218DA">
        <w:rPr>
          <w:rFonts w:ascii="Times New Roman" w:hAnsi="Times New Roman"/>
          <w:bCs/>
          <w:sz w:val="24"/>
          <w:szCs w:val="24"/>
          <w:u w:val="single"/>
        </w:rPr>
        <w:t>WHEN CLINICAL ROTATION CANNOT BE GUARANTEED:</w:t>
      </w:r>
      <w:r>
        <w:rPr>
          <w:rFonts w:ascii="Times New Roman" w:hAnsi="Times New Roman"/>
          <w:bCs/>
          <w:sz w:val="24"/>
          <w:szCs w:val="24"/>
        </w:rPr>
        <w:t xml:space="preserve"> </w:t>
      </w:r>
      <w:r w:rsidR="006218DA">
        <w:rPr>
          <w:rFonts w:ascii="Times New Roman" w:hAnsi="Times New Roman"/>
          <w:bCs/>
          <w:sz w:val="24"/>
          <w:szCs w:val="24"/>
        </w:rPr>
        <w:t xml:space="preserve"> </w:t>
      </w:r>
      <w:r>
        <w:rPr>
          <w:rFonts w:ascii="Times New Roman" w:hAnsi="Times New Roman"/>
          <w:bCs/>
          <w:sz w:val="24"/>
          <w:szCs w:val="24"/>
        </w:rPr>
        <w:t>The UK MLS Program provides clinical placement for all MLS students from mid to late June through mid to late November. In the unlikely event that a clinical practicum site is</w:t>
      </w:r>
      <w:r w:rsidR="00BD02FA">
        <w:rPr>
          <w:rFonts w:ascii="Times New Roman" w:hAnsi="Times New Roman"/>
          <w:bCs/>
          <w:sz w:val="24"/>
          <w:szCs w:val="24"/>
        </w:rPr>
        <w:t>,</w:t>
      </w:r>
      <w:r>
        <w:rPr>
          <w:rFonts w:ascii="Times New Roman" w:hAnsi="Times New Roman"/>
          <w:bCs/>
          <w:sz w:val="24"/>
          <w:szCs w:val="24"/>
        </w:rPr>
        <w:t xml:space="preserve"> at the last minute</w:t>
      </w:r>
      <w:r w:rsidR="00BD02FA">
        <w:rPr>
          <w:rFonts w:ascii="Times New Roman" w:hAnsi="Times New Roman"/>
          <w:bCs/>
          <w:sz w:val="24"/>
          <w:szCs w:val="24"/>
        </w:rPr>
        <w:t>,</w:t>
      </w:r>
      <w:r>
        <w:rPr>
          <w:rFonts w:ascii="Times New Roman" w:hAnsi="Times New Roman"/>
          <w:bCs/>
          <w:sz w:val="24"/>
          <w:szCs w:val="24"/>
        </w:rPr>
        <w:t xml:space="preserve"> unable to fulfill their obligation of training a student </w:t>
      </w:r>
      <w:r w:rsidR="006218DA">
        <w:rPr>
          <w:rFonts w:ascii="Times New Roman" w:hAnsi="Times New Roman"/>
          <w:bCs/>
          <w:sz w:val="24"/>
          <w:szCs w:val="24"/>
        </w:rPr>
        <w:t>then every</w:t>
      </w:r>
      <w:r>
        <w:rPr>
          <w:rFonts w:ascii="Times New Roman" w:hAnsi="Times New Roman"/>
          <w:bCs/>
          <w:sz w:val="24"/>
          <w:szCs w:val="24"/>
        </w:rPr>
        <w:t xml:space="preserve"> effort will be made to find another practicum site. (Fortunately, there is an almost 4 week cushion between the “typical” end date of practicums and graduation thus a delayed start is possible.)  In the event that an alternative practicum site cannot be found </w:t>
      </w:r>
      <w:r w:rsidR="00BD02FA">
        <w:rPr>
          <w:rFonts w:ascii="Times New Roman" w:hAnsi="Times New Roman"/>
          <w:bCs/>
          <w:sz w:val="24"/>
          <w:szCs w:val="24"/>
        </w:rPr>
        <w:t xml:space="preserve">within a reasonable time frame the student might be delayed one semester in graduation. </w:t>
      </w:r>
    </w:p>
    <w:p w:rsidR="00BD02FA" w:rsidRDefault="00BD02FA" w:rsidP="00083902">
      <w:pPr>
        <w:rPr>
          <w:rFonts w:ascii="Times New Roman" w:hAnsi="Times New Roman"/>
          <w:bCs/>
          <w:sz w:val="24"/>
          <w:szCs w:val="24"/>
        </w:rPr>
      </w:pPr>
    </w:p>
    <w:p w:rsidR="00BD02FA" w:rsidRPr="006218DA" w:rsidRDefault="00BD02FA" w:rsidP="00083902">
      <w:pPr>
        <w:rPr>
          <w:rFonts w:ascii="Times New Roman" w:hAnsi="Times New Roman"/>
          <w:bCs/>
          <w:sz w:val="24"/>
          <w:szCs w:val="24"/>
        </w:rPr>
      </w:pPr>
    </w:p>
    <w:p w:rsidR="00083902" w:rsidRPr="004B5354" w:rsidRDefault="004467BE" w:rsidP="00083902">
      <w:pPr>
        <w:rPr>
          <w:rFonts w:ascii="Times New Roman" w:hAnsi="Times New Roman"/>
          <w:b/>
          <w:sz w:val="24"/>
          <w:szCs w:val="24"/>
        </w:rPr>
      </w:pPr>
      <w:r w:rsidRPr="004B5354">
        <w:rPr>
          <w:rFonts w:ascii="Times New Roman" w:hAnsi="Times New Roman"/>
          <w:b/>
          <w:bCs/>
          <w:sz w:val="24"/>
          <w:szCs w:val="24"/>
        </w:rPr>
        <w:t>PRACTICUM HOURS</w:t>
      </w: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Specific times for arrival and departure will be determined</w:t>
      </w:r>
      <w:r w:rsidR="00681CA2" w:rsidRPr="004B5354">
        <w:rPr>
          <w:rFonts w:ascii="Times New Roman" w:hAnsi="Times New Roman"/>
          <w:sz w:val="24"/>
          <w:szCs w:val="24"/>
        </w:rPr>
        <w:t xml:space="preserve"> by the clinical site and specific department practicum preceptors. </w:t>
      </w:r>
      <w:r w:rsidRPr="004B5354">
        <w:rPr>
          <w:rFonts w:ascii="Times New Roman" w:hAnsi="Times New Roman"/>
          <w:sz w:val="24"/>
          <w:szCs w:val="24"/>
        </w:rPr>
        <w:t>The student should note that the time for arrival will vary by clinical site and rotation area.</w:t>
      </w:r>
    </w:p>
    <w:p w:rsidR="00083902" w:rsidRPr="004B5354" w:rsidRDefault="00083902" w:rsidP="00083902">
      <w:pPr>
        <w:rPr>
          <w:rFonts w:ascii="Times New Roman" w:hAnsi="Times New Roman"/>
          <w:sz w:val="24"/>
          <w:szCs w:val="24"/>
        </w:r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During each work day, one half hour lunch will be scheduled by the practicum preceptor.</w:t>
      </w:r>
      <w:r w:rsidR="00681CA2" w:rsidRPr="004B5354">
        <w:rPr>
          <w:rFonts w:ascii="Times New Roman" w:hAnsi="Times New Roman"/>
          <w:sz w:val="24"/>
          <w:szCs w:val="24"/>
        </w:rPr>
        <w:t xml:space="preserve"> </w:t>
      </w:r>
      <w:r w:rsidRPr="004B5354">
        <w:rPr>
          <w:rFonts w:ascii="Times New Roman" w:hAnsi="Times New Roman"/>
          <w:sz w:val="24"/>
          <w:szCs w:val="24"/>
        </w:rPr>
        <w:t>Breaks will also be determined and scheduled by the practicum preceptor.</w:t>
      </w:r>
    </w:p>
    <w:p w:rsidR="00083902" w:rsidRPr="004B5354" w:rsidRDefault="00083902" w:rsidP="00083902">
      <w:pPr>
        <w:rPr>
          <w:rFonts w:ascii="Times New Roman" w:hAnsi="Times New Roman"/>
          <w:sz w:val="24"/>
          <w:szCs w:val="24"/>
        </w:rPr>
      </w:pPr>
    </w:p>
    <w:p w:rsidR="00834A38" w:rsidRPr="004B5354" w:rsidRDefault="00834A38" w:rsidP="00083902">
      <w:pPr>
        <w:rPr>
          <w:rFonts w:ascii="Times New Roman" w:hAnsi="Times New Roman"/>
          <w:sz w:val="24"/>
          <w:szCs w:val="24"/>
        </w:rPr>
      </w:pPr>
    </w:p>
    <w:p w:rsidR="004C3944" w:rsidRDefault="004467BE" w:rsidP="00083902">
      <w:pPr>
        <w:rPr>
          <w:rFonts w:ascii="Times New Roman" w:hAnsi="Times New Roman"/>
          <w:b/>
          <w:bCs/>
          <w:sz w:val="24"/>
          <w:szCs w:val="24"/>
        </w:rPr>
      </w:pPr>
      <w:r w:rsidRPr="004B5354">
        <w:rPr>
          <w:rFonts w:ascii="Times New Roman" w:hAnsi="Times New Roman"/>
          <w:b/>
          <w:bCs/>
          <w:sz w:val="24"/>
          <w:szCs w:val="24"/>
        </w:rPr>
        <w:t>ATTENDANCE</w:t>
      </w:r>
      <w:r w:rsidR="00F45CA8">
        <w:rPr>
          <w:rFonts w:ascii="Times New Roman" w:hAnsi="Times New Roman"/>
          <w:b/>
          <w:bCs/>
          <w:sz w:val="24"/>
          <w:szCs w:val="24"/>
        </w:rPr>
        <w:t xml:space="preserve">  </w:t>
      </w:r>
    </w:p>
    <w:p w:rsidR="00083902" w:rsidRPr="004B5354" w:rsidRDefault="00083902" w:rsidP="00083902">
      <w:pPr>
        <w:rPr>
          <w:rFonts w:ascii="Times New Roman" w:hAnsi="Times New Roman"/>
          <w:color w:val="FF0000"/>
          <w:sz w:val="24"/>
          <w:szCs w:val="24"/>
        </w:rPr>
      </w:pPr>
      <w:r w:rsidRPr="004B5354">
        <w:rPr>
          <w:rFonts w:ascii="Times New Roman" w:hAnsi="Times New Roman"/>
          <w:sz w:val="24"/>
          <w:szCs w:val="24"/>
        </w:rPr>
        <w:t>Attendance i</w:t>
      </w:r>
      <w:r w:rsidR="00681CA2" w:rsidRPr="004B5354">
        <w:rPr>
          <w:rFonts w:ascii="Times New Roman" w:hAnsi="Times New Roman"/>
          <w:sz w:val="24"/>
          <w:szCs w:val="24"/>
        </w:rPr>
        <w:t>n the clinical practicum for ALL</w:t>
      </w:r>
      <w:r w:rsidRPr="004B5354">
        <w:rPr>
          <w:rFonts w:ascii="Times New Roman" w:hAnsi="Times New Roman"/>
          <w:sz w:val="24"/>
          <w:szCs w:val="24"/>
        </w:rPr>
        <w:t xml:space="preserve"> of the scheduled days is required.</w:t>
      </w:r>
      <w:r w:rsidR="00681CA2" w:rsidRPr="004B5354">
        <w:rPr>
          <w:rFonts w:ascii="Times New Roman" w:hAnsi="Times New Roman"/>
          <w:sz w:val="24"/>
          <w:szCs w:val="24"/>
        </w:rPr>
        <w:t xml:space="preserve"> </w:t>
      </w:r>
      <w:r w:rsidR="004C3944">
        <w:rPr>
          <w:rFonts w:ascii="Times New Roman" w:hAnsi="Times New Roman"/>
          <w:sz w:val="24"/>
          <w:szCs w:val="24"/>
        </w:rPr>
        <w:t>Primarily, a</w:t>
      </w:r>
      <w:r w:rsidRPr="004B5354">
        <w:rPr>
          <w:rFonts w:ascii="Times New Roman" w:hAnsi="Times New Roman"/>
          <w:sz w:val="24"/>
          <w:szCs w:val="24"/>
        </w:rPr>
        <w:t>ttendance is Monday through Friday</w:t>
      </w:r>
      <w:r w:rsidR="004C3944">
        <w:rPr>
          <w:rFonts w:ascii="Times New Roman" w:hAnsi="Times New Roman"/>
          <w:sz w:val="24"/>
          <w:szCs w:val="24"/>
        </w:rPr>
        <w:t>, for 8 hours,</w:t>
      </w:r>
      <w:r w:rsidRPr="004B5354">
        <w:rPr>
          <w:rFonts w:ascii="Times New Roman" w:hAnsi="Times New Roman"/>
          <w:sz w:val="24"/>
          <w:szCs w:val="24"/>
        </w:rPr>
        <w:t xml:space="preserve"> during day shift h</w:t>
      </w:r>
      <w:r w:rsidR="004C3944">
        <w:rPr>
          <w:rFonts w:ascii="Times New Roman" w:hAnsi="Times New Roman"/>
          <w:sz w:val="24"/>
          <w:szCs w:val="24"/>
        </w:rPr>
        <w:t xml:space="preserve">ours (see Hours section above).(Occasionally, clinical sites might request that students attend four days for 10 hours per day or three days for 12 hours per day to parallel their staffing schedule. </w:t>
      </w:r>
      <w:r w:rsidRPr="004B5354">
        <w:rPr>
          <w:rFonts w:ascii="Times New Roman" w:hAnsi="Times New Roman"/>
          <w:sz w:val="24"/>
          <w:szCs w:val="24"/>
        </w:rPr>
        <w:t>Student</w:t>
      </w:r>
      <w:r w:rsidR="00681CA2" w:rsidRPr="004B5354">
        <w:rPr>
          <w:rFonts w:ascii="Times New Roman" w:hAnsi="Times New Roman"/>
          <w:sz w:val="24"/>
          <w:szCs w:val="24"/>
        </w:rPr>
        <w:t>s</w:t>
      </w:r>
      <w:r w:rsidRPr="004B5354">
        <w:rPr>
          <w:rFonts w:ascii="Times New Roman" w:hAnsi="Times New Roman"/>
          <w:sz w:val="24"/>
          <w:szCs w:val="24"/>
        </w:rPr>
        <w:t xml:space="preserve"> may expect to spend roughly 40 hours per week at the clinical site.</w:t>
      </w:r>
      <w:r w:rsidR="00681CA2" w:rsidRPr="004B5354">
        <w:rPr>
          <w:rFonts w:ascii="Times New Roman" w:hAnsi="Times New Roman"/>
          <w:sz w:val="24"/>
          <w:szCs w:val="24"/>
        </w:rPr>
        <w:t xml:space="preserve"> </w:t>
      </w:r>
      <w:r w:rsidRPr="004B5354">
        <w:rPr>
          <w:rFonts w:ascii="Times New Roman" w:hAnsi="Times New Roman"/>
          <w:sz w:val="24"/>
          <w:szCs w:val="24"/>
        </w:rPr>
        <w:t xml:space="preserve">Students are expected to seek out </w:t>
      </w:r>
      <w:r w:rsidRPr="004B5354">
        <w:rPr>
          <w:rFonts w:ascii="Times New Roman" w:hAnsi="Times New Roman"/>
          <w:sz w:val="24"/>
          <w:szCs w:val="24"/>
        </w:rPr>
        <w:lastRenderedPageBreak/>
        <w:t xml:space="preserve">opportunities to learn, to gain experience, and to assist </w:t>
      </w:r>
      <w:r w:rsidR="00045CE3">
        <w:rPr>
          <w:rFonts w:ascii="Times New Roman" w:hAnsi="Times New Roman"/>
          <w:sz w:val="24"/>
          <w:szCs w:val="24"/>
        </w:rPr>
        <w:t xml:space="preserve">scientists/technicians </w:t>
      </w:r>
      <w:r w:rsidRPr="004B5354">
        <w:rPr>
          <w:rFonts w:ascii="Times New Roman" w:hAnsi="Times New Roman"/>
          <w:sz w:val="24"/>
          <w:szCs w:val="24"/>
        </w:rPr>
        <w:t>when appropriate.</w:t>
      </w:r>
      <w:r w:rsidR="00681CA2" w:rsidRPr="004B5354">
        <w:rPr>
          <w:rFonts w:ascii="Times New Roman" w:hAnsi="Times New Roman"/>
          <w:sz w:val="24"/>
          <w:szCs w:val="24"/>
        </w:rPr>
        <w:t xml:space="preserve"> </w:t>
      </w:r>
      <w:r w:rsidRPr="004B5354">
        <w:rPr>
          <w:rFonts w:ascii="Times New Roman" w:hAnsi="Times New Roman"/>
          <w:sz w:val="24"/>
          <w:szCs w:val="24"/>
        </w:rPr>
        <w:t>When checklists are completed, students must continue to make the most of their educational experience throughout the requ</w:t>
      </w:r>
      <w:r w:rsidR="002367DD" w:rsidRPr="004B5354">
        <w:rPr>
          <w:rFonts w:ascii="Times New Roman" w:hAnsi="Times New Roman"/>
          <w:sz w:val="24"/>
          <w:szCs w:val="24"/>
        </w:rPr>
        <w:t>ired schedule for each rotation.</w:t>
      </w:r>
      <w:r w:rsidR="00681CA2" w:rsidRPr="004B5354">
        <w:rPr>
          <w:rFonts w:ascii="Times New Roman" w:hAnsi="Times New Roman"/>
          <w:sz w:val="24"/>
          <w:szCs w:val="24"/>
        </w:rPr>
        <w:t xml:space="preserve"> </w:t>
      </w:r>
      <w:r w:rsidR="002367DD" w:rsidRPr="004B5354">
        <w:rPr>
          <w:rFonts w:ascii="Times New Roman" w:hAnsi="Times New Roman"/>
          <w:sz w:val="24"/>
          <w:szCs w:val="24"/>
        </w:rPr>
        <w:t>Please note required numbers of attempts on the checklist are minimal.</w:t>
      </w:r>
      <w:r w:rsidR="00681CA2" w:rsidRPr="004B5354">
        <w:rPr>
          <w:rFonts w:ascii="Times New Roman" w:hAnsi="Times New Roman"/>
          <w:sz w:val="24"/>
          <w:szCs w:val="24"/>
        </w:rPr>
        <w:t xml:space="preserve"> </w:t>
      </w:r>
      <w:r w:rsidR="002367DD" w:rsidRPr="004B5354">
        <w:rPr>
          <w:rFonts w:ascii="Times New Roman" w:hAnsi="Times New Roman"/>
          <w:sz w:val="24"/>
          <w:szCs w:val="24"/>
        </w:rPr>
        <w:t>You need to continue practicing to become proficient so take advantage of the opportunities to do so.</w:t>
      </w:r>
    </w:p>
    <w:p w:rsidR="00083902" w:rsidRPr="004B5354" w:rsidRDefault="00083902" w:rsidP="00083902">
      <w:pPr>
        <w:rPr>
          <w:rFonts w:ascii="Times New Roman" w:hAnsi="Times New Roman"/>
          <w:sz w:val="24"/>
          <w:szCs w:val="24"/>
        </w:rPr>
      </w:pPr>
    </w:p>
    <w:p w:rsidR="00083902" w:rsidRPr="004B5354" w:rsidRDefault="00083902" w:rsidP="00083902">
      <w:pPr>
        <w:jc w:val="center"/>
        <w:rPr>
          <w:rFonts w:ascii="Times New Roman" w:hAnsi="Times New Roman"/>
          <w:sz w:val="24"/>
          <w:szCs w:val="24"/>
          <w:u w:val="single"/>
        </w:rPr>
      </w:pPr>
      <w:r w:rsidRPr="004B5354">
        <w:rPr>
          <w:rFonts w:ascii="Times New Roman" w:hAnsi="Times New Roman"/>
          <w:sz w:val="24"/>
          <w:szCs w:val="24"/>
          <w:u w:val="single"/>
        </w:rPr>
        <w:t>Absences</w:t>
      </w: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The student is expected to adhere to the absence (and tardiness) policy that is in place at the assigned clinical site.</w:t>
      </w:r>
      <w:r w:rsidR="00681CA2" w:rsidRPr="004B5354">
        <w:rPr>
          <w:rFonts w:ascii="Times New Roman" w:hAnsi="Times New Roman"/>
          <w:sz w:val="24"/>
          <w:szCs w:val="24"/>
        </w:rPr>
        <w:t xml:space="preserve"> </w:t>
      </w:r>
      <w:r w:rsidRPr="004B5354">
        <w:rPr>
          <w:rFonts w:ascii="Times New Roman" w:hAnsi="Times New Roman"/>
          <w:sz w:val="24"/>
          <w:szCs w:val="24"/>
        </w:rPr>
        <w:t xml:space="preserve">Excused </w:t>
      </w:r>
      <w:r w:rsidR="00681CA2" w:rsidRPr="004B5354">
        <w:rPr>
          <w:rFonts w:ascii="Times New Roman" w:hAnsi="Times New Roman"/>
          <w:sz w:val="24"/>
          <w:szCs w:val="24"/>
        </w:rPr>
        <w:t>a</w:t>
      </w:r>
      <w:r w:rsidRPr="004B5354">
        <w:rPr>
          <w:rFonts w:ascii="Times New Roman" w:hAnsi="Times New Roman"/>
          <w:sz w:val="24"/>
          <w:szCs w:val="24"/>
        </w:rPr>
        <w:t>bsences consist of serious sickness, bereavement of immediate family, academic functions, or other special circumstances such as court appearance, jury duty, and childbirth.</w:t>
      </w:r>
      <w:r w:rsidR="00681CA2" w:rsidRPr="004B5354">
        <w:rPr>
          <w:rFonts w:ascii="Times New Roman" w:hAnsi="Times New Roman"/>
          <w:sz w:val="24"/>
          <w:szCs w:val="24"/>
        </w:rPr>
        <w:t xml:space="preserve"> </w:t>
      </w:r>
    </w:p>
    <w:p w:rsidR="00083902" w:rsidRPr="004B5354" w:rsidRDefault="00083902" w:rsidP="00083902">
      <w:pPr>
        <w:rPr>
          <w:rFonts w:ascii="Times New Roman" w:hAnsi="Times New Roman"/>
          <w:sz w:val="24"/>
          <w:szCs w:val="24"/>
        </w:r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 xml:space="preserve">In the event of a necessary absence, the </w:t>
      </w:r>
      <w:r w:rsidRPr="004B5354">
        <w:rPr>
          <w:rFonts w:ascii="Times New Roman" w:hAnsi="Times New Roman"/>
          <w:b/>
          <w:sz w:val="24"/>
          <w:szCs w:val="24"/>
        </w:rPr>
        <w:t xml:space="preserve">practicum preceptor/clinical supervisor </w:t>
      </w:r>
      <w:r w:rsidRPr="004B5354">
        <w:rPr>
          <w:rFonts w:ascii="Times New Roman" w:hAnsi="Times New Roman"/>
          <w:b/>
          <w:bCs/>
          <w:caps/>
          <w:sz w:val="24"/>
          <w:szCs w:val="24"/>
        </w:rPr>
        <w:t>and</w:t>
      </w:r>
      <w:r w:rsidRPr="004B5354">
        <w:rPr>
          <w:rFonts w:ascii="Times New Roman" w:hAnsi="Times New Roman"/>
          <w:b/>
          <w:sz w:val="24"/>
          <w:szCs w:val="24"/>
        </w:rPr>
        <w:t xml:space="preserve"> the </w:t>
      </w:r>
      <w:r w:rsidR="002367DD" w:rsidRPr="004B5354">
        <w:rPr>
          <w:rFonts w:ascii="Times New Roman" w:hAnsi="Times New Roman"/>
          <w:b/>
          <w:sz w:val="24"/>
          <w:szCs w:val="24"/>
        </w:rPr>
        <w:t xml:space="preserve">MLS </w:t>
      </w:r>
      <w:r w:rsidRPr="004B5354">
        <w:rPr>
          <w:rFonts w:ascii="Times New Roman" w:hAnsi="Times New Roman"/>
          <w:b/>
          <w:sz w:val="24"/>
          <w:szCs w:val="24"/>
        </w:rPr>
        <w:t xml:space="preserve">clinical coordinator </w:t>
      </w:r>
      <w:r w:rsidR="00C223D6">
        <w:rPr>
          <w:rFonts w:ascii="Times New Roman" w:hAnsi="Times New Roman"/>
          <w:b/>
          <w:sz w:val="24"/>
          <w:szCs w:val="24"/>
        </w:rPr>
        <w:t>MUST</w:t>
      </w:r>
      <w:r w:rsidRPr="004B5354">
        <w:rPr>
          <w:rFonts w:ascii="Times New Roman" w:hAnsi="Times New Roman"/>
          <w:b/>
          <w:sz w:val="24"/>
          <w:szCs w:val="24"/>
        </w:rPr>
        <w:t xml:space="preserve"> be informed at least 30 minutes prior</w:t>
      </w:r>
      <w:r w:rsidRPr="004B5354">
        <w:rPr>
          <w:rFonts w:ascii="Times New Roman" w:hAnsi="Times New Roman"/>
          <w:sz w:val="24"/>
          <w:szCs w:val="24"/>
        </w:rPr>
        <w:t xml:space="preserve"> to the scheduled time to report on the day the student will be absent.</w:t>
      </w:r>
      <w:r w:rsidR="00681CA2" w:rsidRPr="004B5354">
        <w:rPr>
          <w:rFonts w:ascii="Times New Roman" w:hAnsi="Times New Roman"/>
          <w:sz w:val="24"/>
          <w:szCs w:val="24"/>
        </w:rPr>
        <w:t xml:space="preserve"> </w:t>
      </w:r>
      <w:r w:rsidRPr="004B5354">
        <w:rPr>
          <w:rFonts w:ascii="Times New Roman" w:hAnsi="Times New Roman"/>
          <w:sz w:val="24"/>
          <w:szCs w:val="24"/>
        </w:rPr>
        <w:t>Each day the student must “call-in”, even if it was predetermined the previous day.</w:t>
      </w:r>
      <w:r w:rsidR="00681CA2" w:rsidRPr="004B5354">
        <w:rPr>
          <w:rFonts w:ascii="Times New Roman" w:hAnsi="Times New Roman"/>
          <w:sz w:val="24"/>
          <w:szCs w:val="24"/>
        </w:rPr>
        <w:t xml:space="preserve"> </w:t>
      </w:r>
      <w:r w:rsidRPr="004B5354">
        <w:rPr>
          <w:rFonts w:ascii="Times New Roman" w:hAnsi="Times New Roman"/>
          <w:bCs/>
          <w:sz w:val="24"/>
          <w:szCs w:val="24"/>
        </w:rPr>
        <w:t xml:space="preserve">It is the responsibility of the student to contact the appropriate individual(s) at each institution (university and hospital). </w:t>
      </w:r>
      <w:r w:rsidRPr="004B5354">
        <w:rPr>
          <w:rFonts w:ascii="Times New Roman" w:hAnsi="Times New Roman"/>
          <w:sz w:val="24"/>
          <w:szCs w:val="24"/>
        </w:rPr>
        <w:t>Lack of notification will automatically result in an unexcused absenc</w:t>
      </w:r>
      <w:r w:rsidR="0012453E" w:rsidRPr="004B5354">
        <w:rPr>
          <w:rFonts w:ascii="Times New Roman" w:hAnsi="Times New Roman"/>
          <w:sz w:val="24"/>
          <w:szCs w:val="24"/>
        </w:rPr>
        <w:t>e.</w:t>
      </w:r>
      <w:r w:rsidR="00681CA2" w:rsidRPr="004B5354">
        <w:rPr>
          <w:rFonts w:ascii="Times New Roman" w:hAnsi="Times New Roman"/>
          <w:sz w:val="24"/>
          <w:szCs w:val="24"/>
        </w:rPr>
        <w:t xml:space="preserve"> </w:t>
      </w:r>
      <w:r w:rsidR="0012453E" w:rsidRPr="004B5354">
        <w:rPr>
          <w:rFonts w:ascii="Times New Roman" w:hAnsi="Times New Roman"/>
          <w:sz w:val="24"/>
          <w:szCs w:val="24"/>
        </w:rPr>
        <w:t>Any student with more than 3</w:t>
      </w:r>
      <w:r w:rsidRPr="004B5354">
        <w:rPr>
          <w:rFonts w:ascii="Times New Roman" w:hAnsi="Times New Roman"/>
          <w:sz w:val="24"/>
          <w:szCs w:val="24"/>
        </w:rPr>
        <w:t xml:space="preserve"> unexcused absences may be dropped from the clinical rotation.</w:t>
      </w:r>
      <w:r w:rsidR="00681CA2" w:rsidRPr="004B5354">
        <w:rPr>
          <w:rFonts w:ascii="Times New Roman" w:hAnsi="Times New Roman"/>
          <w:sz w:val="24"/>
          <w:szCs w:val="24"/>
        </w:rPr>
        <w:t xml:space="preserve"> </w:t>
      </w:r>
    </w:p>
    <w:p w:rsidR="00083902" w:rsidRPr="004B5354" w:rsidRDefault="00083902" w:rsidP="00083902">
      <w:pPr>
        <w:rPr>
          <w:rFonts w:ascii="Times New Roman" w:hAnsi="Times New Roman"/>
          <w:b/>
          <w:sz w:val="24"/>
          <w:szCs w:val="24"/>
        </w:r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 xml:space="preserve">Students should not be tardy or absent from practicums to study for tests or complete other course work requirements, sick pets, oversleeping, routine medical/dental appointments, etc. </w:t>
      </w:r>
    </w:p>
    <w:p w:rsidR="00083902" w:rsidRPr="004B5354" w:rsidRDefault="00083902" w:rsidP="00083902">
      <w:pPr>
        <w:rPr>
          <w:rFonts w:ascii="Times New Roman" w:hAnsi="Times New Roman"/>
          <w:sz w:val="24"/>
          <w:szCs w:val="24"/>
        </w:r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 xml:space="preserve">Any request by a student to be excused from the practicum should be verified by the practicum preceptor/lab supervisor and with the UK MLS clinical coordinator. </w:t>
      </w:r>
    </w:p>
    <w:p w:rsidR="00083902" w:rsidRPr="004B5354" w:rsidRDefault="00083902" w:rsidP="00083902">
      <w:pPr>
        <w:rPr>
          <w:rFonts w:ascii="Times New Roman" w:hAnsi="Times New Roman"/>
          <w:b/>
          <w:sz w:val="24"/>
          <w:szCs w:val="24"/>
        </w:rPr>
      </w:pPr>
    </w:p>
    <w:p w:rsidR="00083902" w:rsidRPr="004B5354" w:rsidRDefault="00083902" w:rsidP="00083902">
      <w:pPr>
        <w:jc w:val="center"/>
        <w:rPr>
          <w:rFonts w:ascii="Times New Roman" w:hAnsi="Times New Roman"/>
          <w:sz w:val="24"/>
          <w:szCs w:val="24"/>
          <w:u w:val="single"/>
        </w:rPr>
      </w:pPr>
      <w:r w:rsidRPr="004B5354">
        <w:rPr>
          <w:rFonts w:ascii="Times New Roman" w:hAnsi="Times New Roman"/>
          <w:sz w:val="24"/>
          <w:szCs w:val="24"/>
          <w:u w:val="single"/>
        </w:rPr>
        <w:t>Make Up Days</w:t>
      </w: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Exc</w:t>
      </w:r>
      <w:r w:rsidR="0012453E" w:rsidRPr="004B5354">
        <w:rPr>
          <w:rFonts w:ascii="Times New Roman" w:hAnsi="Times New Roman"/>
          <w:sz w:val="24"/>
          <w:szCs w:val="24"/>
        </w:rPr>
        <w:t>used and unexcused absences must</w:t>
      </w:r>
      <w:r w:rsidRPr="004B5354">
        <w:rPr>
          <w:rFonts w:ascii="Times New Roman" w:hAnsi="Times New Roman"/>
          <w:sz w:val="24"/>
          <w:szCs w:val="24"/>
        </w:rPr>
        <w:t xml:space="preserve"> be made up. The clinical site has d</w:t>
      </w:r>
      <w:r w:rsidR="00681CA2" w:rsidRPr="004B5354">
        <w:rPr>
          <w:rFonts w:ascii="Times New Roman" w:hAnsi="Times New Roman"/>
          <w:sz w:val="24"/>
          <w:szCs w:val="24"/>
        </w:rPr>
        <w:t>iscretion as to when this day or days</w:t>
      </w:r>
      <w:r w:rsidRPr="004B5354">
        <w:rPr>
          <w:rFonts w:ascii="Times New Roman" w:hAnsi="Times New Roman"/>
          <w:sz w:val="24"/>
          <w:szCs w:val="24"/>
        </w:rPr>
        <w:t xml:space="preserve"> will be made up.</w:t>
      </w:r>
      <w:r w:rsidR="00681CA2" w:rsidRPr="004B5354">
        <w:rPr>
          <w:rFonts w:ascii="Times New Roman" w:hAnsi="Times New Roman"/>
          <w:sz w:val="24"/>
          <w:szCs w:val="24"/>
        </w:rPr>
        <w:t xml:space="preserve"> </w:t>
      </w:r>
      <w:r w:rsidRPr="004B5354">
        <w:rPr>
          <w:rFonts w:ascii="Times New Roman" w:hAnsi="Times New Roman"/>
          <w:sz w:val="24"/>
          <w:szCs w:val="24"/>
        </w:rPr>
        <w:t>In the event that time cannot be made up by the end of the semester, the student will receive an “Incomplete” and will be responsible for making up the days during the following semester at the convenience of the clinical site.</w:t>
      </w:r>
      <w:r w:rsidR="00681CA2" w:rsidRPr="004B5354">
        <w:rPr>
          <w:rFonts w:ascii="Times New Roman" w:hAnsi="Times New Roman"/>
          <w:sz w:val="24"/>
          <w:szCs w:val="24"/>
        </w:rPr>
        <w:t xml:space="preserve"> </w:t>
      </w:r>
    </w:p>
    <w:p w:rsidR="00083902" w:rsidRPr="004B5354" w:rsidRDefault="00083902" w:rsidP="00083902">
      <w:pPr>
        <w:rPr>
          <w:rFonts w:ascii="Times New Roman" w:hAnsi="Times New Roman"/>
          <w:sz w:val="24"/>
          <w:szCs w:val="24"/>
        </w:rPr>
      </w:pPr>
    </w:p>
    <w:p w:rsidR="00083902" w:rsidRPr="004B5354" w:rsidRDefault="00083902" w:rsidP="00083902">
      <w:pPr>
        <w:jc w:val="center"/>
        <w:rPr>
          <w:rFonts w:ascii="Times New Roman" w:hAnsi="Times New Roman"/>
          <w:sz w:val="24"/>
          <w:szCs w:val="24"/>
          <w:u w:val="single"/>
        </w:rPr>
      </w:pPr>
      <w:r w:rsidRPr="004B5354">
        <w:rPr>
          <w:rFonts w:ascii="Times New Roman" w:hAnsi="Times New Roman"/>
          <w:sz w:val="24"/>
          <w:szCs w:val="24"/>
          <w:u w:val="single"/>
        </w:rPr>
        <w:t>Tardiness</w:t>
      </w: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 xml:space="preserve">The student is expected to report to his/her assigned department and be ready to work by the scheduled time. </w:t>
      </w:r>
      <w:r w:rsidRPr="004B5354">
        <w:rPr>
          <w:rFonts w:ascii="Times New Roman" w:hAnsi="Times New Roman"/>
          <w:sz w:val="24"/>
          <w:szCs w:val="24"/>
          <w:u w:val="single"/>
        </w:rPr>
        <w:t>Tardiness is not permissible</w:t>
      </w:r>
      <w:r w:rsidRPr="004B5354">
        <w:rPr>
          <w:rFonts w:ascii="Times New Roman" w:hAnsi="Times New Roman"/>
          <w:sz w:val="24"/>
          <w:szCs w:val="24"/>
        </w:rPr>
        <w:t>.</w:t>
      </w:r>
      <w:r w:rsidR="00681CA2" w:rsidRPr="004B5354">
        <w:rPr>
          <w:rFonts w:ascii="Times New Roman" w:hAnsi="Times New Roman"/>
          <w:sz w:val="24"/>
          <w:szCs w:val="24"/>
        </w:rPr>
        <w:t xml:space="preserve"> </w:t>
      </w:r>
      <w:r w:rsidRPr="004B5354">
        <w:rPr>
          <w:rFonts w:ascii="Times New Roman" w:hAnsi="Times New Roman"/>
          <w:sz w:val="24"/>
          <w:szCs w:val="24"/>
        </w:rPr>
        <w:t xml:space="preserve">Tardiness is defined as greater than </w:t>
      </w:r>
      <w:r w:rsidRPr="004B5354">
        <w:rPr>
          <w:rFonts w:ascii="Times New Roman" w:hAnsi="Times New Roman"/>
          <w:b/>
          <w:sz w:val="24"/>
          <w:szCs w:val="24"/>
        </w:rPr>
        <w:t>7 minutes</w:t>
      </w:r>
      <w:r w:rsidRPr="004B5354">
        <w:rPr>
          <w:rFonts w:ascii="Times New Roman" w:hAnsi="Times New Roman"/>
          <w:sz w:val="24"/>
          <w:szCs w:val="24"/>
        </w:rPr>
        <w:t xml:space="preserve"> past the scheduled starting time or as leaving prior to being dismissed from the site.</w:t>
      </w:r>
      <w:r w:rsidR="00681CA2" w:rsidRPr="004B5354">
        <w:rPr>
          <w:rFonts w:ascii="Times New Roman" w:hAnsi="Times New Roman"/>
          <w:sz w:val="24"/>
          <w:szCs w:val="24"/>
        </w:rPr>
        <w:t xml:space="preserve"> </w:t>
      </w:r>
      <w:r w:rsidRPr="004B5354">
        <w:rPr>
          <w:rFonts w:ascii="Times New Roman" w:hAnsi="Times New Roman"/>
          <w:sz w:val="24"/>
          <w:szCs w:val="24"/>
        </w:rPr>
        <w:t>Three unexcused tardy incidents will be counted as an unexcuse</w:t>
      </w:r>
      <w:r w:rsidR="0012453E" w:rsidRPr="004B5354">
        <w:rPr>
          <w:rFonts w:ascii="Times New Roman" w:hAnsi="Times New Roman"/>
          <w:sz w:val="24"/>
          <w:szCs w:val="24"/>
        </w:rPr>
        <w:t>d absence, and a make-up day will</w:t>
      </w:r>
      <w:r w:rsidRPr="004B5354">
        <w:rPr>
          <w:rFonts w:ascii="Times New Roman" w:hAnsi="Times New Roman"/>
          <w:sz w:val="24"/>
          <w:szCs w:val="24"/>
        </w:rPr>
        <w:t xml:space="preserve"> be required. </w:t>
      </w:r>
      <w:r w:rsidR="0012453E" w:rsidRPr="004B5354">
        <w:rPr>
          <w:rFonts w:ascii="Times New Roman" w:hAnsi="Times New Roman"/>
          <w:sz w:val="24"/>
          <w:szCs w:val="24"/>
        </w:rPr>
        <w:t>If the</w:t>
      </w:r>
      <w:r w:rsidRPr="004B5354">
        <w:rPr>
          <w:rFonts w:ascii="Times New Roman" w:hAnsi="Times New Roman"/>
          <w:sz w:val="24"/>
          <w:szCs w:val="24"/>
        </w:rPr>
        <w:t xml:space="preserve"> student expects to be late by 15 or more minutes, then he/she must contact the practicum preceptor</w:t>
      </w:r>
      <w:r w:rsidR="00681CA2" w:rsidRPr="004B5354">
        <w:rPr>
          <w:rFonts w:ascii="Times New Roman" w:hAnsi="Times New Roman"/>
          <w:sz w:val="24"/>
          <w:szCs w:val="24"/>
        </w:rPr>
        <w:t xml:space="preserve">. </w:t>
      </w:r>
      <w:r w:rsidRPr="004B5354">
        <w:rPr>
          <w:rFonts w:ascii="Times New Roman" w:hAnsi="Times New Roman"/>
          <w:sz w:val="24"/>
          <w:szCs w:val="24"/>
        </w:rPr>
        <w:t>Failure to notify appropriate personnel or failure to make-up missed clinical days may result in failure to satisfactorily complete the course.</w:t>
      </w:r>
    </w:p>
    <w:p w:rsidR="00083902" w:rsidRPr="004B5354" w:rsidRDefault="00083902" w:rsidP="00083902">
      <w:pPr>
        <w:rPr>
          <w:rFonts w:ascii="Times New Roman" w:hAnsi="Times New Roman"/>
          <w:sz w:val="24"/>
          <w:szCs w:val="24"/>
        </w:rPr>
      </w:pPr>
    </w:p>
    <w:p w:rsidR="00834A38" w:rsidRPr="004B5354" w:rsidRDefault="00834A38" w:rsidP="00083902">
      <w:pPr>
        <w:rPr>
          <w:rFonts w:ascii="Times New Roman" w:hAnsi="Times New Roman"/>
          <w:sz w:val="24"/>
          <w:szCs w:val="24"/>
        </w:rPr>
      </w:pPr>
    </w:p>
    <w:p w:rsidR="00083902" w:rsidRPr="004B5354" w:rsidRDefault="004467BE" w:rsidP="00083902">
      <w:pPr>
        <w:rPr>
          <w:rFonts w:ascii="Times New Roman" w:hAnsi="Times New Roman"/>
          <w:b/>
          <w:bCs/>
          <w:sz w:val="24"/>
          <w:szCs w:val="24"/>
        </w:rPr>
      </w:pPr>
      <w:r w:rsidRPr="004B5354">
        <w:rPr>
          <w:rFonts w:ascii="Times New Roman" w:hAnsi="Times New Roman"/>
          <w:b/>
          <w:bCs/>
          <w:sz w:val="24"/>
          <w:szCs w:val="24"/>
        </w:rPr>
        <w:t>PERSONAL APPEARANCE</w:t>
      </w:r>
    </w:p>
    <w:p w:rsidR="00083902" w:rsidRPr="004B5354" w:rsidRDefault="00083902" w:rsidP="0011426F">
      <w:pPr>
        <w:numPr>
          <w:ilvl w:val="0"/>
          <w:numId w:val="1"/>
        </w:numPr>
        <w:tabs>
          <w:tab w:val="clear" w:pos="720"/>
          <w:tab w:val="num" w:pos="1080"/>
        </w:tabs>
        <w:rPr>
          <w:rFonts w:ascii="Times New Roman" w:hAnsi="Times New Roman"/>
          <w:sz w:val="24"/>
          <w:szCs w:val="24"/>
        </w:rPr>
      </w:pPr>
      <w:r w:rsidRPr="004B5354">
        <w:rPr>
          <w:rFonts w:ascii="Times New Roman" w:hAnsi="Times New Roman"/>
          <w:sz w:val="24"/>
          <w:szCs w:val="24"/>
        </w:rPr>
        <w:t>Attire</w:t>
      </w:r>
    </w:p>
    <w:p w:rsidR="00083902" w:rsidRPr="004B5354" w:rsidRDefault="00083902" w:rsidP="00083902">
      <w:pPr>
        <w:numPr>
          <w:ilvl w:val="1"/>
          <w:numId w:val="1"/>
        </w:numPr>
        <w:rPr>
          <w:rFonts w:ascii="Times New Roman" w:hAnsi="Times New Roman"/>
          <w:sz w:val="24"/>
          <w:szCs w:val="24"/>
        </w:rPr>
      </w:pPr>
      <w:r w:rsidRPr="004B5354">
        <w:rPr>
          <w:rFonts w:ascii="Times New Roman" w:hAnsi="Times New Roman"/>
          <w:sz w:val="24"/>
          <w:szCs w:val="24"/>
        </w:rPr>
        <w:t xml:space="preserve">Students should be aware that clinical affiliates may choose to enforce a stricter </w:t>
      </w:r>
      <w:r w:rsidR="00681CA2" w:rsidRPr="004B5354">
        <w:rPr>
          <w:rFonts w:ascii="Times New Roman" w:hAnsi="Times New Roman"/>
          <w:sz w:val="24"/>
          <w:szCs w:val="24"/>
        </w:rPr>
        <w:t xml:space="preserve">dress </w:t>
      </w:r>
      <w:r w:rsidRPr="004B5354">
        <w:rPr>
          <w:rFonts w:ascii="Times New Roman" w:hAnsi="Times New Roman"/>
          <w:sz w:val="24"/>
          <w:szCs w:val="24"/>
        </w:rPr>
        <w:t>code and</w:t>
      </w:r>
      <w:r w:rsidR="00681CA2" w:rsidRPr="004B5354">
        <w:rPr>
          <w:rFonts w:ascii="Times New Roman" w:hAnsi="Times New Roman"/>
          <w:sz w:val="24"/>
          <w:szCs w:val="24"/>
        </w:rPr>
        <w:t>/or</w:t>
      </w:r>
      <w:r w:rsidRPr="004B5354">
        <w:rPr>
          <w:rFonts w:ascii="Times New Roman" w:hAnsi="Times New Roman"/>
          <w:sz w:val="24"/>
          <w:szCs w:val="24"/>
        </w:rPr>
        <w:t xml:space="preserve"> behavior</w:t>
      </w:r>
      <w:r w:rsidR="00681CA2" w:rsidRPr="004B5354">
        <w:rPr>
          <w:rFonts w:ascii="Times New Roman" w:hAnsi="Times New Roman"/>
          <w:sz w:val="24"/>
          <w:szCs w:val="24"/>
        </w:rPr>
        <w:t xml:space="preserve"> code</w:t>
      </w:r>
      <w:r w:rsidR="0012453E" w:rsidRPr="004B5354">
        <w:rPr>
          <w:rFonts w:ascii="Times New Roman" w:hAnsi="Times New Roman"/>
          <w:sz w:val="24"/>
          <w:szCs w:val="24"/>
        </w:rPr>
        <w:t xml:space="preserve"> and students must follow this policy</w:t>
      </w:r>
      <w:r w:rsidRPr="004B5354">
        <w:rPr>
          <w:rFonts w:ascii="Times New Roman" w:hAnsi="Times New Roman"/>
          <w:sz w:val="24"/>
          <w:szCs w:val="24"/>
        </w:rPr>
        <w:t>.</w:t>
      </w:r>
      <w:r w:rsidR="00681CA2" w:rsidRPr="004B5354">
        <w:rPr>
          <w:rFonts w:ascii="Times New Roman" w:hAnsi="Times New Roman"/>
          <w:sz w:val="24"/>
          <w:szCs w:val="24"/>
        </w:rPr>
        <w:t xml:space="preserve"> </w:t>
      </w:r>
      <w:r w:rsidRPr="004B5354">
        <w:rPr>
          <w:rFonts w:ascii="Times New Roman" w:hAnsi="Times New Roman"/>
          <w:sz w:val="24"/>
          <w:szCs w:val="24"/>
        </w:rPr>
        <w:t xml:space="preserve">Students </w:t>
      </w:r>
      <w:r w:rsidRPr="004B5354">
        <w:rPr>
          <w:rFonts w:ascii="Times New Roman" w:hAnsi="Times New Roman"/>
          <w:sz w:val="24"/>
          <w:szCs w:val="24"/>
        </w:rPr>
        <w:lastRenderedPageBreak/>
        <w:t>not conforming to these codes may not be accepted at the clinical site(s) and, consequently, may jeopardize their continued enrollment and progress in the program.</w:t>
      </w:r>
    </w:p>
    <w:p w:rsidR="0012453E" w:rsidRPr="004B5354" w:rsidRDefault="0012453E" w:rsidP="00083902">
      <w:pPr>
        <w:numPr>
          <w:ilvl w:val="1"/>
          <w:numId w:val="1"/>
        </w:numPr>
        <w:rPr>
          <w:rFonts w:ascii="Times New Roman" w:hAnsi="Times New Roman"/>
          <w:sz w:val="24"/>
          <w:szCs w:val="24"/>
        </w:rPr>
      </w:pPr>
      <w:r w:rsidRPr="004B5354">
        <w:rPr>
          <w:rFonts w:ascii="Times New Roman" w:hAnsi="Times New Roman"/>
          <w:sz w:val="24"/>
          <w:szCs w:val="24"/>
        </w:rPr>
        <w:t>Scrubs are recommended and if not required then attire should be business casual.</w:t>
      </w:r>
    </w:p>
    <w:p w:rsidR="004C3944" w:rsidRDefault="00C223D6" w:rsidP="004C3944">
      <w:pPr>
        <w:numPr>
          <w:ilvl w:val="1"/>
          <w:numId w:val="1"/>
        </w:numPr>
        <w:rPr>
          <w:rFonts w:ascii="Times New Roman" w:hAnsi="Times New Roman"/>
          <w:sz w:val="24"/>
          <w:szCs w:val="24"/>
        </w:rPr>
      </w:pPr>
      <w:r>
        <w:rPr>
          <w:rFonts w:ascii="Times New Roman" w:hAnsi="Times New Roman"/>
          <w:sz w:val="24"/>
          <w:szCs w:val="24"/>
        </w:rPr>
        <w:t>D</w:t>
      </w:r>
      <w:r w:rsidRPr="004C3944">
        <w:rPr>
          <w:rFonts w:ascii="Times New Roman" w:hAnsi="Times New Roman"/>
          <w:sz w:val="24"/>
          <w:szCs w:val="24"/>
        </w:rPr>
        <w:t>enim pants</w:t>
      </w:r>
      <w:r w:rsidR="00083902" w:rsidRPr="004C3944">
        <w:rPr>
          <w:rFonts w:ascii="Times New Roman" w:hAnsi="Times New Roman"/>
          <w:sz w:val="24"/>
          <w:szCs w:val="24"/>
        </w:rPr>
        <w:t xml:space="preserve"> </w:t>
      </w:r>
      <w:r w:rsidR="004C3944">
        <w:rPr>
          <w:rFonts w:ascii="Times New Roman" w:hAnsi="Times New Roman"/>
          <w:sz w:val="24"/>
          <w:szCs w:val="24"/>
        </w:rPr>
        <w:t xml:space="preserve">and shorts </w:t>
      </w:r>
      <w:r w:rsidR="00083902" w:rsidRPr="004C3944">
        <w:rPr>
          <w:rFonts w:ascii="Times New Roman" w:hAnsi="Times New Roman"/>
          <w:sz w:val="24"/>
          <w:szCs w:val="24"/>
        </w:rPr>
        <w:t>should not be worn at any time.</w:t>
      </w:r>
      <w:r w:rsidR="00681CA2" w:rsidRPr="004C3944">
        <w:rPr>
          <w:rFonts w:ascii="Times New Roman" w:hAnsi="Times New Roman"/>
          <w:sz w:val="24"/>
          <w:szCs w:val="24"/>
        </w:rPr>
        <w:t xml:space="preserve"> </w:t>
      </w:r>
    </w:p>
    <w:p w:rsidR="004C3944" w:rsidRDefault="004C3944" w:rsidP="004C3944">
      <w:pPr>
        <w:numPr>
          <w:ilvl w:val="1"/>
          <w:numId w:val="1"/>
        </w:numPr>
        <w:rPr>
          <w:rFonts w:ascii="Times New Roman" w:hAnsi="Times New Roman"/>
          <w:sz w:val="24"/>
          <w:szCs w:val="24"/>
        </w:rPr>
      </w:pPr>
      <w:r>
        <w:rPr>
          <w:rFonts w:ascii="Times New Roman" w:hAnsi="Times New Roman"/>
          <w:sz w:val="24"/>
          <w:szCs w:val="24"/>
        </w:rPr>
        <w:t>Caps and hats (including knit hats or toboggans) should not be worn at any time.</w:t>
      </w:r>
    </w:p>
    <w:p w:rsidR="00083902" w:rsidRPr="004C3944" w:rsidRDefault="00083902" w:rsidP="004C3944">
      <w:pPr>
        <w:numPr>
          <w:ilvl w:val="1"/>
          <w:numId w:val="1"/>
        </w:numPr>
        <w:rPr>
          <w:rFonts w:ascii="Times New Roman" w:hAnsi="Times New Roman"/>
          <w:sz w:val="24"/>
          <w:szCs w:val="24"/>
        </w:rPr>
      </w:pPr>
      <w:r w:rsidRPr="004C3944">
        <w:rPr>
          <w:rFonts w:ascii="Times New Roman" w:hAnsi="Times New Roman"/>
          <w:sz w:val="24"/>
          <w:szCs w:val="24"/>
        </w:rPr>
        <w:t>Uniforms, laboratory coats, and shoes will be clean, neat, and in good condition at all times.</w:t>
      </w:r>
      <w:r w:rsidR="00F45CA8" w:rsidRPr="004C3944">
        <w:rPr>
          <w:rFonts w:ascii="Times New Roman" w:hAnsi="Times New Roman"/>
          <w:sz w:val="24"/>
          <w:szCs w:val="24"/>
        </w:rPr>
        <w:t xml:space="preserve">  </w:t>
      </w:r>
    </w:p>
    <w:p w:rsidR="0012453E" w:rsidRPr="004B5354" w:rsidRDefault="0012453E" w:rsidP="00083902">
      <w:pPr>
        <w:numPr>
          <w:ilvl w:val="1"/>
          <w:numId w:val="1"/>
        </w:numPr>
        <w:rPr>
          <w:rFonts w:ascii="Times New Roman" w:hAnsi="Times New Roman"/>
          <w:sz w:val="24"/>
          <w:szCs w:val="24"/>
        </w:rPr>
      </w:pPr>
      <w:r w:rsidRPr="004B5354">
        <w:rPr>
          <w:rFonts w:ascii="Times New Roman" w:hAnsi="Times New Roman"/>
          <w:sz w:val="24"/>
          <w:szCs w:val="24"/>
        </w:rPr>
        <w:t xml:space="preserve">Visible tattoos need to be covered at all times </w:t>
      </w:r>
      <w:r w:rsidR="00681CA2" w:rsidRPr="004B5354">
        <w:rPr>
          <w:rFonts w:ascii="Times New Roman" w:hAnsi="Times New Roman"/>
          <w:sz w:val="24"/>
          <w:szCs w:val="24"/>
        </w:rPr>
        <w:t xml:space="preserve">(if possible) </w:t>
      </w:r>
      <w:r w:rsidRPr="004B5354">
        <w:rPr>
          <w:rFonts w:ascii="Times New Roman" w:hAnsi="Times New Roman"/>
          <w:sz w:val="24"/>
          <w:szCs w:val="24"/>
        </w:rPr>
        <w:t>and no facial piercings can be worn while during practicums.</w:t>
      </w:r>
    </w:p>
    <w:p w:rsidR="00083902" w:rsidRPr="004B5354" w:rsidRDefault="00083902" w:rsidP="00083902">
      <w:pPr>
        <w:numPr>
          <w:ilvl w:val="1"/>
          <w:numId w:val="1"/>
        </w:numPr>
        <w:rPr>
          <w:rFonts w:ascii="Times New Roman" w:hAnsi="Times New Roman"/>
          <w:sz w:val="24"/>
          <w:szCs w:val="24"/>
        </w:rPr>
      </w:pPr>
      <w:r w:rsidRPr="004B5354">
        <w:rPr>
          <w:rFonts w:ascii="Times New Roman" w:hAnsi="Times New Roman"/>
          <w:sz w:val="24"/>
          <w:szCs w:val="24"/>
        </w:rPr>
        <w:t>Identification badges may be provided by each site.</w:t>
      </w:r>
      <w:r w:rsidR="00681CA2" w:rsidRPr="004B5354">
        <w:rPr>
          <w:rFonts w:ascii="Times New Roman" w:hAnsi="Times New Roman"/>
          <w:sz w:val="24"/>
          <w:szCs w:val="24"/>
        </w:rPr>
        <w:t xml:space="preserve"> </w:t>
      </w:r>
      <w:r w:rsidRPr="004B5354">
        <w:rPr>
          <w:rFonts w:ascii="Times New Roman" w:hAnsi="Times New Roman"/>
          <w:sz w:val="24"/>
          <w:szCs w:val="24"/>
        </w:rPr>
        <w:t>If identification badges are not provided, the student shall wear their UK MLS Student identification badge.</w:t>
      </w:r>
      <w:r w:rsidR="00681CA2" w:rsidRPr="004B5354">
        <w:rPr>
          <w:rFonts w:ascii="Times New Roman" w:hAnsi="Times New Roman"/>
          <w:sz w:val="24"/>
          <w:szCs w:val="24"/>
        </w:rPr>
        <w:t xml:space="preserve"> </w:t>
      </w:r>
      <w:r w:rsidRPr="004B5354">
        <w:rPr>
          <w:rFonts w:ascii="Times New Roman" w:hAnsi="Times New Roman"/>
          <w:sz w:val="24"/>
          <w:szCs w:val="24"/>
        </w:rPr>
        <w:t>They are to be worn in plain view at all times while on the premises of the clinical site.</w:t>
      </w:r>
      <w:r w:rsidR="00681CA2" w:rsidRPr="004B5354">
        <w:rPr>
          <w:rFonts w:ascii="Times New Roman" w:hAnsi="Times New Roman"/>
          <w:sz w:val="24"/>
          <w:szCs w:val="24"/>
        </w:rPr>
        <w:t xml:space="preserve"> </w:t>
      </w:r>
    </w:p>
    <w:p w:rsidR="00083902" w:rsidRPr="004B5354" w:rsidRDefault="00083902" w:rsidP="00083902">
      <w:pPr>
        <w:numPr>
          <w:ilvl w:val="0"/>
          <w:numId w:val="1"/>
        </w:numPr>
        <w:rPr>
          <w:rFonts w:ascii="Times New Roman" w:hAnsi="Times New Roman"/>
          <w:sz w:val="24"/>
          <w:szCs w:val="24"/>
        </w:rPr>
      </w:pPr>
      <w:r w:rsidRPr="004B5354">
        <w:rPr>
          <w:rFonts w:ascii="Times New Roman" w:hAnsi="Times New Roman"/>
          <w:sz w:val="24"/>
          <w:szCs w:val="24"/>
        </w:rPr>
        <w:t>Personal Hygiene</w:t>
      </w:r>
    </w:p>
    <w:p w:rsidR="00083902" w:rsidRPr="004B5354" w:rsidRDefault="00083902" w:rsidP="00083902">
      <w:pPr>
        <w:numPr>
          <w:ilvl w:val="1"/>
          <w:numId w:val="1"/>
        </w:numPr>
        <w:rPr>
          <w:rFonts w:ascii="Times New Roman" w:hAnsi="Times New Roman"/>
          <w:sz w:val="24"/>
          <w:szCs w:val="24"/>
        </w:rPr>
      </w:pPr>
      <w:r w:rsidRPr="004B5354">
        <w:rPr>
          <w:rFonts w:ascii="Times New Roman" w:hAnsi="Times New Roman"/>
          <w:sz w:val="24"/>
          <w:szCs w:val="24"/>
        </w:rPr>
        <w:t xml:space="preserve">All students will </w:t>
      </w:r>
      <w:r w:rsidRPr="004B5354">
        <w:rPr>
          <w:rFonts w:ascii="Times New Roman" w:hAnsi="Times New Roman"/>
          <w:sz w:val="24"/>
          <w:szCs w:val="24"/>
          <w:u w:val="single"/>
        </w:rPr>
        <w:t>bathe regularly</w:t>
      </w:r>
      <w:r w:rsidRPr="004B5354">
        <w:rPr>
          <w:rFonts w:ascii="Times New Roman" w:hAnsi="Times New Roman"/>
          <w:sz w:val="24"/>
          <w:szCs w:val="24"/>
        </w:rPr>
        <w:t xml:space="preserve"> and wear an effective deodorant.</w:t>
      </w:r>
      <w:r w:rsidR="00681CA2" w:rsidRPr="004B5354">
        <w:rPr>
          <w:rFonts w:ascii="Times New Roman" w:hAnsi="Times New Roman"/>
          <w:sz w:val="24"/>
          <w:szCs w:val="24"/>
        </w:rPr>
        <w:t xml:space="preserve"> </w:t>
      </w:r>
      <w:r w:rsidRPr="004B5354">
        <w:rPr>
          <w:rFonts w:ascii="Times New Roman" w:hAnsi="Times New Roman"/>
          <w:sz w:val="24"/>
          <w:szCs w:val="24"/>
        </w:rPr>
        <w:t>Strong aromatic scents should not be used.</w:t>
      </w:r>
      <w:r w:rsidR="00681CA2" w:rsidRPr="004B5354">
        <w:rPr>
          <w:rFonts w:ascii="Times New Roman" w:hAnsi="Times New Roman"/>
          <w:sz w:val="24"/>
          <w:szCs w:val="24"/>
        </w:rPr>
        <w:t xml:space="preserve"> </w:t>
      </w:r>
      <w:r w:rsidRPr="004B5354">
        <w:rPr>
          <w:rFonts w:ascii="Times New Roman" w:hAnsi="Times New Roman"/>
          <w:sz w:val="24"/>
          <w:szCs w:val="24"/>
          <w:u w:val="single"/>
        </w:rPr>
        <w:t>Conservative</w:t>
      </w:r>
      <w:r w:rsidRPr="004B5354">
        <w:rPr>
          <w:rFonts w:ascii="Times New Roman" w:hAnsi="Times New Roman"/>
          <w:sz w:val="24"/>
          <w:szCs w:val="24"/>
        </w:rPr>
        <w:t xml:space="preserve"> hair-style</w:t>
      </w:r>
      <w:r w:rsidR="0012453E" w:rsidRPr="004B5354">
        <w:rPr>
          <w:rFonts w:ascii="Times New Roman" w:hAnsi="Times New Roman"/>
          <w:sz w:val="24"/>
          <w:szCs w:val="24"/>
        </w:rPr>
        <w:t xml:space="preserve"> and color</w:t>
      </w:r>
      <w:r w:rsidRPr="004B5354">
        <w:rPr>
          <w:rFonts w:ascii="Times New Roman" w:hAnsi="Times New Roman"/>
          <w:sz w:val="24"/>
          <w:szCs w:val="24"/>
        </w:rPr>
        <w:t xml:space="preserve"> and </w:t>
      </w:r>
      <w:r w:rsidRPr="004B5354">
        <w:rPr>
          <w:rFonts w:ascii="Times New Roman" w:hAnsi="Times New Roman"/>
          <w:sz w:val="24"/>
          <w:szCs w:val="24"/>
          <w:u w:val="single"/>
        </w:rPr>
        <w:t xml:space="preserve">fingernail length </w:t>
      </w:r>
      <w:r w:rsidRPr="004B5354">
        <w:rPr>
          <w:rFonts w:ascii="Times New Roman" w:hAnsi="Times New Roman"/>
          <w:sz w:val="24"/>
          <w:szCs w:val="24"/>
        </w:rPr>
        <w:t>is required.</w:t>
      </w:r>
      <w:r w:rsidR="00681CA2" w:rsidRPr="004B5354">
        <w:rPr>
          <w:rFonts w:ascii="Times New Roman" w:hAnsi="Times New Roman"/>
          <w:sz w:val="24"/>
          <w:szCs w:val="24"/>
        </w:rPr>
        <w:t xml:space="preserve"> </w:t>
      </w:r>
      <w:r w:rsidRPr="004B5354">
        <w:rPr>
          <w:rFonts w:ascii="Times New Roman" w:hAnsi="Times New Roman"/>
          <w:sz w:val="24"/>
          <w:szCs w:val="24"/>
        </w:rPr>
        <w:t>All long hair will be pulled back and fastened.</w:t>
      </w:r>
    </w:p>
    <w:p w:rsidR="00083902" w:rsidRPr="004B5354" w:rsidRDefault="00083902" w:rsidP="00083902">
      <w:pPr>
        <w:rPr>
          <w:rFonts w:ascii="Times New Roman" w:hAnsi="Times New Roman"/>
          <w:sz w:val="24"/>
          <w:szCs w:val="24"/>
        </w:rPr>
      </w:pPr>
    </w:p>
    <w:p w:rsidR="00083902" w:rsidRPr="004B5354" w:rsidRDefault="00083902" w:rsidP="00083902">
      <w:pPr>
        <w:rPr>
          <w:rFonts w:ascii="Times New Roman" w:hAnsi="Times New Roman"/>
          <w:sz w:val="24"/>
          <w:szCs w:val="24"/>
        </w:rPr>
      </w:pPr>
    </w:p>
    <w:p w:rsidR="00083902" w:rsidRPr="004B5354" w:rsidRDefault="004467BE" w:rsidP="00083902">
      <w:pPr>
        <w:jc w:val="both"/>
        <w:rPr>
          <w:rFonts w:ascii="Times New Roman" w:hAnsi="Times New Roman"/>
          <w:b/>
          <w:sz w:val="24"/>
          <w:szCs w:val="24"/>
        </w:rPr>
      </w:pPr>
      <w:r w:rsidRPr="004B5354">
        <w:rPr>
          <w:rFonts w:ascii="Times New Roman" w:hAnsi="Times New Roman"/>
          <w:b/>
          <w:sz w:val="24"/>
          <w:szCs w:val="24"/>
        </w:rPr>
        <w:t xml:space="preserve">CELL </w:t>
      </w:r>
      <w:r>
        <w:rPr>
          <w:rFonts w:ascii="Times New Roman" w:hAnsi="Times New Roman"/>
          <w:b/>
          <w:sz w:val="24"/>
          <w:szCs w:val="24"/>
        </w:rPr>
        <w:t>P</w:t>
      </w:r>
      <w:r w:rsidRPr="004B5354">
        <w:rPr>
          <w:rFonts w:ascii="Times New Roman" w:hAnsi="Times New Roman"/>
          <w:b/>
          <w:sz w:val="24"/>
          <w:szCs w:val="24"/>
        </w:rPr>
        <w:t>HONES AND SMART</w:t>
      </w:r>
      <w:r>
        <w:rPr>
          <w:rFonts w:ascii="Times New Roman" w:hAnsi="Times New Roman"/>
          <w:b/>
          <w:sz w:val="24"/>
          <w:szCs w:val="24"/>
        </w:rPr>
        <w:t xml:space="preserve"> </w:t>
      </w:r>
      <w:r w:rsidRPr="004B5354">
        <w:rPr>
          <w:rFonts w:ascii="Times New Roman" w:hAnsi="Times New Roman"/>
          <w:b/>
          <w:sz w:val="24"/>
          <w:szCs w:val="24"/>
        </w:rPr>
        <w:t>PHONES</w:t>
      </w:r>
    </w:p>
    <w:p w:rsidR="00083902" w:rsidRPr="004B5354" w:rsidRDefault="0012453E" w:rsidP="00083902">
      <w:pPr>
        <w:jc w:val="both"/>
        <w:rPr>
          <w:rFonts w:ascii="Times New Roman" w:hAnsi="Times New Roman"/>
          <w:sz w:val="24"/>
          <w:szCs w:val="24"/>
        </w:rPr>
      </w:pPr>
      <w:r w:rsidRPr="00C223D6">
        <w:rPr>
          <w:rFonts w:ascii="Times New Roman" w:hAnsi="Times New Roman"/>
          <w:b/>
          <w:sz w:val="24"/>
          <w:szCs w:val="24"/>
        </w:rPr>
        <w:t xml:space="preserve">Students are </w:t>
      </w:r>
      <w:r w:rsidRPr="00C223D6">
        <w:rPr>
          <w:rFonts w:ascii="Times New Roman" w:hAnsi="Times New Roman"/>
          <w:b/>
          <w:sz w:val="24"/>
          <w:szCs w:val="24"/>
          <w:u w:val="single"/>
        </w:rPr>
        <w:t>NOT</w:t>
      </w:r>
      <w:r w:rsidR="00083902" w:rsidRPr="00C223D6">
        <w:rPr>
          <w:rFonts w:ascii="Times New Roman" w:hAnsi="Times New Roman"/>
          <w:b/>
          <w:sz w:val="24"/>
          <w:szCs w:val="24"/>
        </w:rPr>
        <w:t xml:space="preserve"> to receive or place phone calls, text, surf the web, or check email on their personal phone during clinical hours except during breaks</w:t>
      </w:r>
      <w:r w:rsidR="00083902" w:rsidRPr="004B5354">
        <w:rPr>
          <w:rFonts w:ascii="Times New Roman" w:hAnsi="Times New Roman"/>
          <w:sz w:val="24"/>
          <w:szCs w:val="24"/>
        </w:rPr>
        <w:t xml:space="preserve">. Exceptions will be made for emergencies and with the consent of the </w:t>
      </w:r>
      <w:r w:rsidR="00127D6B" w:rsidRPr="004B5354">
        <w:rPr>
          <w:rFonts w:ascii="Times New Roman" w:hAnsi="Times New Roman"/>
          <w:sz w:val="24"/>
          <w:szCs w:val="24"/>
        </w:rPr>
        <w:t>p</w:t>
      </w:r>
      <w:r w:rsidR="00724B7C">
        <w:rPr>
          <w:rFonts w:ascii="Times New Roman" w:hAnsi="Times New Roman"/>
          <w:sz w:val="24"/>
          <w:szCs w:val="24"/>
        </w:rPr>
        <w:t>receptor.</w:t>
      </w:r>
    </w:p>
    <w:p w:rsidR="00083902" w:rsidRPr="004B5354" w:rsidRDefault="00083902" w:rsidP="00083902">
      <w:pPr>
        <w:rPr>
          <w:rFonts w:ascii="Times New Roman" w:hAnsi="Times New Roman"/>
          <w:sz w:val="24"/>
          <w:szCs w:val="24"/>
        </w:rPr>
      </w:pPr>
    </w:p>
    <w:p w:rsidR="00083902" w:rsidRPr="004B5354" w:rsidRDefault="00083902" w:rsidP="00083902">
      <w:pPr>
        <w:rPr>
          <w:rFonts w:ascii="Times New Roman" w:hAnsi="Times New Roman"/>
          <w:b/>
          <w:bCs/>
          <w:sz w:val="24"/>
          <w:szCs w:val="24"/>
          <w:u w:val="single"/>
        </w:rPr>
      </w:pPr>
    </w:p>
    <w:p w:rsidR="00083902" w:rsidRPr="004B5354" w:rsidRDefault="004467BE" w:rsidP="00083902">
      <w:pPr>
        <w:rPr>
          <w:rFonts w:ascii="Times New Roman" w:hAnsi="Times New Roman"/>
          <w:sz w:val="24"/>
          <w:szCs w:val="24"/>
        </w:rPr>
      </w:pPr>
      <w:r w:rsidRPr="004B5354">
        <w:rPr>
          <w:rFonts w:ascii="Times New Roman" w:hAnsi="Times New Roman"/>
          <w:b/>
          <w:bCs/>
          <w:sz w:val="24"/>
          <w:szCs w:val="24"/>
        </w:rPr>
        <w:t>PROFESSIONAL CONDUCT AND ETHICS</w:t>
      </w: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Student will conduct themselves in a professional manner at all times during the Clinical Practicum.</w:t>
      </w:r>
      <w:r w:rsidR="007718E9">
        <w:rPr>
          <w:rFonts w:ascii="Times New Roman" w:hAnsi="Times New Roman"/>
          <w:sz w:val="24"/>
          <w:szCs w:val="24"/>
        </w:rPr>
        <w:t xml:space="preserve"> SEE Healthcare College Code of Student Professional Conduct and ASCLS Code of Ethics below. Both apply to MLS student while in practicum rotations. </w:t>
      </w:r>
      <w:r w:rsidR="00681CA2" w:rsidRPr="004B5354">
        <w:rPr>
          <w:rFonts w:ascii="Times New Roman" w:hAnsi="Times New Roman"/>
          <w:sz w:val="24"/>
          <w:szCs w:val="24"/>
        </w:rPr>
        <w:t xml:space="preserve"> </w:t>
      </w:r>
      <w:r w:rsidRPr="004B5354">
        <w:rPr>
          <w:rFonts w:ascii="Times New Roman" w:hAnsi="Times New Roman"/>
          <w:sz w:val="24"/>
          <w:szCs w:val="24"/>
        </w:rPr>
        <w:t>Specific conduct codes as defined in each institution’s policy manual will be adhered to while at the site</w:t>
      </w:r>
      <w:r w:rsidR="007718E9">
        <w:rPr>
          <w:rFonts w:ascii="Times New Roman" w:hAnsi="Times New Roman"/>
          <w:sz w:val="24"/>
          <w:szCs w:val="24"/>
        </w:rPr>
        <w:t xml:space="preserve"> as well. </w:t>
      </w:r>
      <w:r w:rsidR="00681CA2" w:rsidRPr="004B5354">
        <w:rPr>
          <w:rFonts w:ascii="Times New Roman" w:hAnsi="Times New Roman"/>
          <w:sz w:val="24"/>
          <w:szCs w:val="24"/>
        </w:rPr>
        <w:t xml:space="preserve"> </w:t>
      </w:r>
    </w:p>
    <w:p w:rsidR="00083902" w:rsidRPr="004B5354" w:rsidRDefault="00083902" w:rsidP="00083902">
      <w:pPr>
        <w:rPr>
          <w:rFonts w:ascii="Times New Roman" w:hAnsi="Times New Roman"/>
          <w:sz w:val="24"/>
          <w:szCs w:val="24"/>
        </w:rPr>
      </w:pPr>
    </w:p>
    <w:p w:rsidR="00083902" w:rsidRPr="007718E9" w:rsidRDefault="00083902" w:rsidP="00083902">
      <w:pPr>
        <w:jc w:val="center"/>
        <w:rPr>
          <w:rFonts w:ascii="Times New Roman" w:hAnsi="Times New Roman"/>
          <w:sz w:val="24"/>
          <w:szCs w:val="24"/>
          <w:u w:val="single"/>
        </w:rPr>
      </w:pPr>
      <w:r w:rsidRPr="007718E9">
        <w:rPr>
          <w:rFonts w:ascii="Times New Roman" w:hAnsi="Times New Roman"/>
          <w:sz w:val="24"/>
          <w:szCs w:val="24"/>
          <w:u w:val="single"/>
        </w:rPr>
        <w:t>Health Care Colleges Code</w:t>
      </w:r>
      <w:r w:rsidR="007718E9" w:rsidRPr="007718E9">
        <w:rPr>
          <w:rFonts w:ascii="Times New Roman" w:hAnsi="Times New Roman"/>
          <w:sz w:val="24"/>
          <w:szCs w:val="24"/>
          <w:u w:val="single"/>
        </w:rPr>
        <w:t xml:space="preserve"> of Student Professional Conduct</w:t>
      </w: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 xml:space="preserve">The student will be required to follow the Health Care Colleges Code of Student Professional Conduct. </w:t>
      </w:r>
    </w:p>
    <w:p w:rsidR="007718E9" w:rsidRPr="007718E9" w:rsidRDefault="007718E9" w:rsidP="007718E9">
      <w:pPr>
        <w:pStyle w:val="Default"/>
      </w:pPr>
      <w:r w:rsidRPr="007718E9">
        <w:t xml:space="preserve"> </w:t>
      </w:r>
    </w:p>
    <w:p w:rsidR="007718E9" w:rsidRPr="007718E9" w:rsidRDefault="007718E9" w:rsidP="007718E9">
      <w:pPr>
        <w:pStyle w:val="Default"/>
      </w:pPr>
      <w:r w:rsidRPr="007718E9">
        <w:t xml:space="preserve">ARTICLE 1: INTRODUCTION </w:t>
      </w:r>
    </w:p>
    <w:p w:rsidR="007718E9" w:rsidRPr="007718E9" w:rsidRDefault="007718E9" w:rsidP="007718E9">
      <w:pPr>
        <w:pStyle w:val="Default"/>
      </w:pPr>
      <w:r w:rsidRPr="007718E9">
        <w:rPr>
          <w:i/>
          <w:iCs/>
        </w:rPr>
        <w:t xml:space="preserve">Rationale </w:t>
      </w:r>
    </w:p>
    <w:p w:rsidR="007718E9" w:rsidRPr="007718E9" w:rsidRDefault="007718E9" w:rsidP="007718E9">
      <w:pPr>
        <w:pStyle w:val="Default"/>
        <w:rPr>
          <w:u w:val="single"/>
        </w:rPr>
      </w:pPr>
      <w:r w:rsidRPr="007718E9">
        <w:t xml:space="preserve">The credibility of a health care professional is based, to a large extent, on maintaining a high degree of trust between the professional and the individuals he or she serves. Each health profession has a code of professional conduct administered by a professional organization or regulatory agency that prescribes and imposes high standards of conduct and principles of professionalism upon its members. Students must understand and adhere to these standards during their education in preparation for careers in which they must conduct themselves in the manner expected by their profession. Consequently, students in the health care colleges have a </w:t>
      </w:r>
      <w:r w:rsidRPr="007718E9">
        <w:lastRenderedPageBreak/>
        <w:t xml:space="preserve">particular obligation to conduct themselves at all times in a manner that reflects appropriate </w:t>
      </w:r>
      <w:r w:rsidRPr="007718E9">
        <w:rPr>
          <w:u w:val="single"/>
        </w:rPr>
        <w:t xml:space="preserve">professional moral and ethical character. </w:t>
      </w:r>
    </w:p>
    <w:p w:rsidR="007718E9" w:rsidRDefault="007718E9" w:rsidP="007718E9">
      <w:pPr>
        <w:pStyle w:val="Default"/>
      </w:pPr>
    </w:p>
    <w:p w:rsidR="00724B7C" w:rsidRDefault="00724B7C" w:rsidP="007718E9">
      <w:pPr>
        <w:pStyle w:val="Default"/>
        <w:rPr>
          <w:i/>
          <w:iCs/>
        </w:rPr>
      </w:pPr>
    </w:p>
    <w:p w:rsidR="007718E9" w:rsidRPr="007718E9" w:rsidRDefault="007718E9" w:rsidP="007718E9">
      <w:pPr>
        <w:pStyle w:val="Default"/>
      </w:pPr>
      <w:r w:rsidRPr="007718E9">
        <w:rPr>
          <w:i/>
          <w:iCs/>
        </w:rPr>
        <w:t xml:space="preserve">Applicability </w:t>
      </w:r>
    </w:p>
    <w:p w:rsidR="007718E9" w:rsidRDefault="007718E9" w:rsidP="007718E9">
      <w:pPr>
        <w:pStyle w:val="Default"/>
      </w:pPr>
      <w:r w:rsidRPr="007718E9">
        <w:t>The purpose of the HCC Code is to provide a professional behavior code that applies uniformly to all students enrolled in a degree program, leading ultimately to a profession requiring licensure or certification, offered by any of the health care colleges (“HCC students”). The health care colleges are: Dentistry, Health Sciences, Medicine, Nursing, Pharmacy, and Public Health.</w:t>
      </w:r>
    </w:p>
    <w:p w:rsidR="007718E9" w:rsidRDefault="007718E9" w:rsidP="007718E9">
      <w:pPr>
        <w:pStyle w:val="Default"/>
      </w:pPr>
    </w:p>
    <w:p w:rsidR="007718E9" w:rsidRPr="007718E9" w:rsidRDefault="007718E9" w:rsidP="007718E9">
      <w:pPr>
        <w:pStyle w:val="Default"/>
      </w:pPr>
      <w:r w:rsidRPr="007718E9">
        <w:t xml:space="preserve">ARTICLE 2: STANDARDS </w:t>
      </w:r>
    </w:p>
    <w:p w:rsidR="007718E9" w:rsidRDefault="007718E9" w:rsidP="007718E9">
      <w:pPr>
        <w:pStyle w:val="Default"/>
      </w:pPr>
      <w:r w:rsidRPr="007718E9">
        <w:t xml:space="preserve">A HCC student shall be expected to adhere to accepted standards of professional practice. </w:t>
      </w:r>
    </w:p>
    <w:p w:rsidR="007718E9" w:rsidRPr="007718E9" w:rsidRDefault="007718E9" w:rsidP="007718E9">
      <w:pPr>
        <w:pStyle w:val="Default"/>
      </w:pPr>
    </w:p>
    <w:p w:rsidR="007718E9" w:rsidRDefault="007718E9" w:rsidP="007718E9">
      <w:pPr>
        <w:pStyle w:val="Default"/>
      </w:pPr>
      <w:r w:rsidRPr="007718E9">
        <w:t xml:space="preserve">All HCC students must possess the qualities of appropriate professional moral and ethical character. Each student must apply these standards to his or her academic career as well as his or her professional career. A student's continued enrollment shall depend on the student's ability to adhere to recognized standards of professional practice and conduct. The standards are drawn from the duly legislated practice acts of the professions that have educational programs in the health care colleges of the University. </w:t>
      </w:r>
    </w:p>
    <w:p w:rsidR="007718E9" w:rsidRPr="007718E9" w:rsidRDefault="007718E9" w:rsidP="007718E9">
      <w:pPr>
        <w:pStyle w:val="Default"/>
      </w:pPr>
    </w:p>
    <w:p w:rsidR="007718E9" w:rsidRDefault="007718E9" w:rsidP="007718E9">
      <w:pPr>
        <w:pStyle w:val="Default"/>
      </w:pPr>
      <w:r w:rsidRPr="007718E9">
        <w:t>Violation of one or more of the standards shall be sufficient grounds for the dean of the appropriate health care college to initiate a review of the status of the student's continued enrollment in courses or programs of the college.</w:t>
      </w:r>
    </w:p>
    <w:p w:rsidR="007718E9" w:rsidRDefault="007718E9" w:rsidP="007718E9">
      <w:pPr>
        <w:pStyle w:val="Default"/>
      </w:pPr>
    </w:p>
    <w:p w:rsidR="00083902" w:rsidRPr="004B5354" w:rsidRDefault="007718E9" w:rsidP="007718E9">
      <w:pPr>
        <w:pStyle w:val="Default"/>
      </w:pPr>
      <w:r w:rsidRPr="007718E9">
        <w:t xml:space="preserve"> </w:t>
      </w:r>
      <w:r w:rsidR="00083902" w:rsidRPr="004B5354">
        <w:t xml:space="preserve">ARTICLE 3: PROHIBITED CONDUCT </w:t>
      </w:r>
    </w:p>
    <w:p w:rsidR="00083902" w:rsidRDefault="00083902" w:rsidP="00083902">
      <w:pPr>
        <w:pStyle w:val="Default"/>
      </w:pPr>
      <w:r w:rsidRPr="004B5354">
        <w:t xml:space="preserve">This Article summarizes a representative, but non-comprehensive, list of violations of this HCC Code that are punishable, disciplinary offenses. The list includes items specific to the training programs of the health care colleges as well as those in the UKCSC. Some overlap among items is to be expected. At a minimum, health care college students shall not: </w:t>
      </w:r>
    </w:p>
    <w:p w:rsidR="007718E9" w:rsidRPr="004B5354" w:rsidRDefault="007718E9" w:rsidP="00083902">
      <w:pPr>
        <w:pStyle w:val="Default"/>
      </w:pPr>
    </w:p>
    <w:p w:rsidR="007718E9" w:rsidRDefault="00083902" w:rsidP="007718E9">
      <w:pPr>
        <w:pStyle w:val="Default"/>
        <w:numPr>
          <w:ilvl w:val="0"/>
          <w:numId w:val="6"/>
        </w:numPr>
        <w:ind w:left="1080" w:hanging="720"/>
      </w:pPr>
      <w:r w:rsidRPr="004B5354">
        <w:t xml:space="preserve">Commit any offenses enumerated under the UKCSC to the extent that the violation reflects adversely on the student’s professional moral and ethical character; </w:t>
      </w:r>
    </w:p>
    <w:p w:rsidR="007718E9" w:rsidRPr="004B5354" w:rsidRDefault="007718E9" w:rsidP="007718E9">
      <w:pPr>
        <w:pStyle w:val="Default"/>
        <w:ind w:left="1080"/>
      </w:pPr>
    </w:p>
    <w:p w:rsidR="00083902" w:rsidRDefault="00083902" w:rsidP="00083902">
      <w:pPr>
        <w:pStyle w:val="Default"/>
        <w:numPr>
          <w:ilvl w:val="0"/>
          <w:numId w:val="6"/>
        </w:numPr>
        <w:ind w:left="1080" w:hanging="720"/>
      </w:pPr>
      <w:r w:rsidRPr="004B5354">
        <w:t xml:space="preserve">Misappropriate or illegally use drugs or other pharmacologically active agents; </w:t>
      </w:r>
    </w:p>
    <w:p w:rsidR="007718E9" w:rsidRPr="004B5354" w:rsidRDefault="007718E9" w:rsidP="007718E9">
      <w:pPr>
        <w:pStyle w:val="Default"/>
        <w:ind w:left="1080"/>
      </w:pPr>
    </w:p>
    <w:p w:rsidR="00083902" w:rsidRDefault="00083902" w:rsidP="00083902">
      <w:pPr>
        <w:pStyle w:val="Default"/>
        <w:numPr>
          <w:ilvl w:val="0"/>
          <w:numId w:val="6"/>
        </w:numPr>
        <w:ind w:left="1080" w:hanging="720"/>
      </w:pPr>
      <w:r w:rsidRPr="004B5354">
        <w:t>Engage in any behavior that may endanger clients, patients, or the public, including failure to carry out the appropriate or assigned duties, particularly when such failure may endanger the health or well-being of a patient or client, or treatment is dispensed without appropriate faculty supervision;</w:t>
      </w:r>
    </w:p>
    <w:p w:rsidR="007718E9" w:rsidRPr="004B5354" w:rsidRDefault="007718E9" w:rsidP="007718E9">
      <w:pPr>
        <w:pStyle w:val="Default"/>
        <w:ind w:left="1080"/>
      </w:pPr>
    </w:p>
    <w:p w:rsidR="00083902" w:rsidRDefault="00083902" w:rsidP="00083902">
      <w:pPr>
        <w:pStyle w:val="Default"/>
        <w:numPr>
          <w:ilvl w:val="0"/>
          <w:numId w:val="6"/>
        </w:numPr>
        <w:ind w:left="1080" w:hanging="720"/>
      </w:pPr>
      <w:r w:rsidRPr="004B5354">
        <w:t xml:space="preserve">Engage in behavior or action that deceives, defrauds, or harms the public or the public’s perception of the profession; </w:t>
      </w:r>
    </w:p>
    <w:p w:rsidR="007718E9" w:rsidRPr="004B5354" w:rsidRDefault="007718E9" w:rsidP="007718E9">
      <w:pPr>
        <w:pStyle w:val="Default"/>
        <w:ind w:left="1080"/>
      </w:pPr>
    </w:p>
    <w:p w:rsidR="00083902" w:rsidRDefault="00083902" w:rsidP="00083902">
      <w:pPr>
        <w:pStyle w:val="Default"/>
        <w:numPr>
          <w:ilvl w:val="0"/>
          <w:numId w:val="6"/>
        </w:numPr>
        <w:ind w:left="1080" w:hanging="720"/>
      </w:pPr>
      <w:r w:rsidRPr="004B5354">
        <w:t xml:space="preserve">Falsify or, through negligence, make incorrect entries or failing to make essential entries in health records; </w:t>
      </w:r>
    </w:p>
    <w:p w:rsidR="007718E9" w:rsidRPr="004B5354" w:rsidRDefault="007718E9" w:rsidP="007718E9">
      <w:pPr>
        <w:pStyle w:val="Default"/>
        <w:ind w:left="1080"/>
      </w:pPr>
    </w:p>
    <w:p w:rsidR="00083902" w:rsidRDefault="00083902" w:rsidP="00083902">
      <w:pPr>
        <w:pStyle w:val="Default"/>
        <w:numPr>
          <w:ilvl w:val="0"/>
          <w:numId w:val="6"/>
        </w:numPr>
        <w:ind w:left="1080" w:hanging="720"/>
      </w:pPr>
      <w:r w:rsidRPr="004B5354">
        <w:lastRenderedPageBreak/>
        <w:t xml:space="preserve">Deliberately deceive a patient or client through failure of the HCC student to disclose his or her student’s status unequivocally to the patient; </w:t>
      </w:r>
    </w:p>
    <w:p w:rsidR="007718E9" w:rsidRPr="004B5354" w:rsidRDefault="007718E9" w:rsidP="007718E9">
      <w:pPr>
        <w:pStyle w:val="Default"/>
        <w:ind w:left="1080"/>
      </w:pPr>
    </w:p>
    <w:p w:rsidR="00083902" w:rsidRDefault="00083902" w:rsidP="00083902">
      <w:pPr>
        <w:pStyle w:val="Default"/>
        <w:numPr>
          <w:ilvl w:val="0"/>
          <w:numId w:val="6"/>
        </w:numPr>
        <w:ind w:left="1080" w:hanging="720"/>
      </w:pPr>
      <w:r w:rsidRPr="004B5354">
        <w:t xml:space="preserve">Fail to maintain client or patient confidentiality including failure to follow the Health Insurance Portability and Accountability Act (HIPAA) standards; </w:t>
      </w:r>
    </w:p>
    <w:p w:rsidR="007718E9" w:rsidRPr="004B5354" w:rsidRDefault="007718E9" w:rsidP="007718E9">
      <w:pPr>
        <w:pStyle w:val="Default"/>
        <w:ind w:left="1080"/>
      </w:pPr>
    </w:p>
    <w:p w:rsidR="00083902" w:rsidRDefault="00083902" w:rsidP="00083902">
      <w:pPr>
        <w:pStyle w:val="Default"/>
        <w:numPr>
          <w:ilvl w:val="0"/>
          <w:numId w:val="6"/>
        </w:numPr>
        <w:ind w:left="1080" w:hanging="720"/>
        <w:rPr>
          <w:color w:val="auto"/>
        </w:rPr>
      </w:pPr>
      <w:r w:rsidRPr="004B5354">
        <w:rPr>
          <w:color w:val="auto"/>
        </w:rPr>
        <w:t xml:space="preserve">Obtain any fee or compensation by fraud or misrepresentation; </w:t>
      </w:r>
    </w:p>
    <w:p w:rsidR="007718E9" w:rsidRPr="004B5354" w:rsidRDefault="007718E9" w:rsidP="007718E9">
      <w:pPr>
        <w:pStyle w:val="Default"/>
        <w:ind w:left="1080"/>
        <w:rPr>
          <w:color w:val="auto"/>
        </w:rPr>
      </w:pPr>
    </w:p>
    <w:p w:rsidR="00083902" w:rsidRDefault="00083902" w:rsidP="00083902">
      <w:pPr>
        <w:pStyle w:val="Default"/>
        <w:numPr>
          <w:ilvl w:val="0"/>
          <w:numId w:val="6"/>
        </w:numPr>
        <w:ind w:left="1080" w:hanging="720"/>
        <w:rPr>
          <w:color w:val="auto"/>
        </w:rPr>
      </w:pPr>
      <w:r w:rsidRPr="004B5354">
        <w:rPr>
          <w:color w:val="auto"/>
        </w:rPr>
        <w:t xml:space="preserve">Engage in any course of conduct, act, or omission that would be considered unprofessional conduct as a basis for discipline under the professional standards recognized by the licensing, certifying, or professional association or agency of the health care college student's intended profession for which the health care college student is in training; </w:t>
      </w:r>
    </w:p>
    <w:p w:rsidR="007718E9" w:rsidRPr="004B5354" w:rsidRDefault="007718E9" w:rsidP="007718E9">
      <w:pPr>
        <w:pStyle w:val="Default"/>
        <w:ind w:left="1080"/>
        <w:rPr>
          <w:color w:val="auto"/>
        </w:rPr>
      </w:pPr>
    </w:p>
    <w:p w:rsidR="00083902" w:rsidRPr="004B5354" w:rsidRDefault="00083902" w:rsidP="00083902">
      <w:pPr>
        <w:pStyle w:val="Default"/>
        <w:numPr>
          <w:ilvl w:val="0"/>
          <w:numId w:val="6"/>
        </w:numPr>
        <w:ind w:left="1080" w:hanging="720"/>
        <w:rPr>
          <w:color w:val="auto"/>
        </w:rPr>
      </w:pPr>
      <w:r w:rsidRPr="004B5354">
        <w:rPr>
          <w:color w:val="auto"/>
        </w:rPr>
        <w:t xml:space="preserve">Fail to report a felony conviction pursuant to Article 4 in this HCC Code. </w:t>
      </w:r>
    </w:p>
    <w:p w:rsidR="00083902" w:rsidRPr="004B5354" w:rsidRDefault="00083902" w:rsidP="00083902">
      <w:pPr>
        <w:rPr>
          <w:rFonts w:ascii="Times New Roman" w:hAnsi="Times New Roman"/>
          <w:sz w:val="24"/>
          <w:szCs w:val="24"/>
        </w:rPr>
      </w:pPr>
    </w:p>
    <w:p w:rsidR="00083902" w:rsidRDefault="00083902" w:rsidP="00083902">
      <w:pPr>
        <w:rPr>
          <w:rFonts w:ascii="Times New Roman" w:hAnsi="Times New Roman"/>
          <w:sz w:val="24"/>
          <w:szCs w:val="24"/>
        </w:rPr>
      </w:pPr>
      <w:r w:rsidRPr="004B5354">
        <w:rPr>
          <w:rFonts w:ascii="Times New Roman" w:hAnsi="Times New Roman"/>
          <w:sz w:val="24"/>
          <w:szCs w:val="24"/>
        </w:rPr>
        <w:t xml:space="preserve">To access the entire Health Care Colleges Code of Student Professional Conduct (HCC Code): </w:t>
      </w:r>
      <w:hyperlink r:id="rId35" w:history="1">
        <w:r w:rsidR="0090509D" w:rsidRPr="000F7297">
          <w:rPr>
            <w:rStyle w:val="Hyperlink"/>
            <w:rFonts w:ascii="Times New Roman" w:hAnsi="Times New Roman"/>
            <w:sz w:val="24"/>
            <w:szCs w:val="24"/>
          </w:rPr>
          <w:t>http://www.uky.edu/regs/files/HCCcode.pdf</w:t>
        </w:r>
      </w:hyperlink>
    </w:p>
    <w:p w:rsidR="00083902" w:rsidRPr="004B5354" w:rsidRDefault="00083902" w:rsidP="00083902">
      <w:pPr>
        <w:pStyle w:val="Default"/>
        <w:rPr>
          <w:color w:val="auto"/>
        </w:rPr>
      </w:pPr>
    </w:p>
    <w:p w:rsidR="00083902" w:rsidRPr="004B5354" w:rsidRDefault="00083902" w:rsidP="00083902">
      <w:pPr>
        <w:rPr>
          <w:rFonts w:ascii="Times New Roman" w:hAnsi="Times New Roman"/>
          <w:bCs/>
          <w:sz w:val="24"/>
          <w:szCs w:val="24"/>
        </w:rPr>
      </w:pPr>
      <w:r w:rsidRPr="004B5354">
        <w:rPr>
          <w:rFonts w:ascii="Times New Roman" w:hAnsi="Times New Roman"/>
          <w:bCs/>
          <w:sz w:val="24"/>
          <w:szCs w:val="24"/>
        </w:rPr>
        <w:t xml:space="preserve">As students that are enrolled in a program of professional study, all students are expected to abide by professional conduct standards. It is expected that each student will adopt the Code of Ethics of their profession and maintain a demeanor appropriate to the Code at all times. </w:t>
      </w:r>
    </w:p>
    <w:p w:rsidR="00083902" w:rsidRPr="004B5354" w:rsidRDefault="00083902" w:rsidP="00083902">
      <w:pPr>
        <w:rPr>
          <w:rFonts w:ascii="Times New Roman" w:hAnsi="Times New Roman"/>
          <w:bCs/>
          <w:sz w:val="24"/>
          <w:szCs w:val="24"/>
          <w:u w:val="single"/>
        </w:rPr>
      </w:pPr>
    </w:p>
    <w:p w:rsidR="00600288" w:rsidRPr="004B5354" w:rsidRDefault="00600288" w:rsidP="00083902">
      <w:pPr>
        <w:jc w:val="center"/>
        <w:rPr>
          <w:rFonts w:ascii="Times New Roman" w:hAnsi="Times New Roman"/>
          <w:sz w:val="24"/>
          <w:szCs w:val="24"/>
          <w:u w:val="single"/>
        </w:rPr>
      </w:pPr>
    </w:p>
    <w:p w:rsidR="00083902" w:rsidRPr="004B5354" w:rsidRDefault="00083902" w:rsidP="00083902">
      <w:pPr>
        <w:jc w:val="center"/>
        <w:rPr>
          <w:rFonts w:ascii="Times New Roman" w:hAnsi="Times New Roman"/>
          <w:sz w:val="24"/>
          <w:szCs w:val="24"/>
          <w:u w:val="single"/>
        </w:rPr>
      </w:pPr>
      <w:r w:rsidRPr="004B5354">
        <w:rPr>
          <w:rFonts w:ascii="Times New Roman" w:hAnsi="Times New Roman"/>
          <w:sz w:val="24"/>
          <w:szCs w:val="24"/>
          <w:u w:val="single"/>
        </w:rPr>
        <w:t>ASCLS Code of Ethics</w:t>
      </w:r>
    </w:p>
    <w:p w:rsidR="00083902" w:rsidRPr="004B5354" w:rsidRDefault="00083902" w:rsidP="00083902">
      <w:pPr>
        <w:rPr>
          <w:rFonts w:ascii="Times New Roman" w:hAnsi="Times New Roman"/>
          <w:sz w:val="24"/>
          <w:szCs w:val="24"/>
          <w:u w:val="single"/>
        </w:rPr>
      </w:pPr>
      <w:r w:rsidRPr="004B5354">
        <w:rPr>
          <w:rFonts w:ascii="Times New Roman" w:hAnsi="Times New Roman"/>
          <w:sz w:val="24"/>
          <w:szCs w:val="24"/>
        </w:rPr>
        <w:t xml:space="preserve">The student will be required to follow the principles and standards set forth by the American Society for Clinical Laboratory Science (ASCLS). </w:t>
      </w:r>
    </w:p>
    <w:p w:rsidR="0012453E" w:rsidRPr="004B5354" w:rsidRDefault="0012453E" w:rsidP="00083902">
      <w:pPr>
        <w:rPr>
          <w:rFonts w:ascii="Times New Roman" w:hAnsi="Times New Roman"/>
          <w:sz w:val="24"/>
          <w:szCs w:val="24"/>
        </w:rPr>
      </w:pPr>
    </w:p>
    <w:p w:rsidR="00083902" w:rsidRPr="004B5354" w:rsidRDefault="00083902" w:rsidP="00083902">
      <w:pPr>
        <w:rPr>
          <w:rFonts w:ascii="Times New Roman" w:hAnsi="Times New Roman"/>
          <w:bCs/>
          <w:sz w:val="24"/>
          <w:szCs w:val="24"/>
        </w:rPr>
      </w:pPr>
      <w:r w:rsidRPr="004B5354">
        <w:rPr>
          <w:rFonts w:ascii="Times New Roman" w:hAnsi="Times New Roman"/>
          <w:bCs/>
          <w:sz w:val="24"/>
          <w:szCs w:val="24"/>
        </w:rPr>
        <w:t>I. Duty to the Patient:</w:t>
      </w:r>
    </w:p>
    <w:p w:rsidR="00083902" w:rsidRPr="004B5354" w:rsidRDefault="00083902" w:rsidP="00083902">
      <w:pPr>
        <w:rPr>
          <w:rFonts w:ascii="Times New Roman" w:hAnsi="Times New Roman"/>
          <w:sz w:val="24"/>
          <w:szCs w:val="24"/>
        </w:rPr>
      </w:pPr>
    </w:p>
    <w:p w:rsidR="00083902" w:rsidRPr="004B5354" w:rsidRDefault="00083902" w:rsidP="007718E9">
      <w:pPr>
        <w:ind w:left="720"/>
        <w:rPr>
          <w:rFonts w:ascii="Times New Roman" w:hAnsi="Times New Roman"/>
          <w:sz w:val="24"/>
          <w:szCs w:val="24"/>
        </w:rPr>
      </w:pPr>
      <w:r w:rsidRPr="004B5354">
        <w:rPr>
          <w:rFonts w:ascii="Times New Roman" w:hAnsi="Times New Roman"/>
          <w:sz w:val="24"/>
          <w:szCs w:val="24"/>
        </w:rPr>
        <w:t xml:space="preserve">Clinical laboratory professionals are accountable for the quality and integrity of the laboratory services they provide. This obligation includes maintaining individual competence in </w:t>
      </w:r>
      <w:r w:rsidR="00682D57" w:rsidRPr="004B5354">
        <w:rPr>
          <w:rFonts w:ascii="Times New Roman" w:hAnsi="Times New Roman"/>
          <w:sz w:val="24"/>
          <w:szCs w:val="24"/>
        </w:rPr>
        <w:t>judgment</w:t>
      </w:r>
      <w:r w:rsidRPr="004B5354">
        <w:rPr>
          <w:rFonts w:ascii="Times New Roman" w:hAnsi="Times New Roman"/>
          <w:sz w:val="24"/>
          <w:szCs w:val="24"/>
        </w:rPr>
        <w:t xml:space="preserve"> and performance and striving to safeguard the patient from incompetent or illegal practice by others. </w:t>
      </w:r>
    </w:p>
    <w:p w:rsidR="00083902" w:rsidRPr="004B5354" w:rsidRDefault="00083902" w:rsidP="007718E9">
      <w:pPr>
        <w:ind w:left="720"/>
        <w:rPr>
          <w:rFonts w:ascii="Times New Roman" w:hAnsi="Times New Roman"/>
          <w:sz w:val="24"/>
          <w:szCs w:val="24"/>
        </w:rPr>
      </w:pPr>
    </w:p>
    <w:p w:rsidR="00083902" w:rsidRPr="004B5354" w:rsidRDefault="00083902" w:rsidP="007718E9">
      <w:pPr>
        <w:ind w:left="720"/>
        <w:rPr>
          <w:rFonts w:ascii="Times New Roman" w:hAnsi="Times New Roman"/>
          <w:sz w:val="24"/>
          <w:szCs w:val="24"/>
        </w:rPr>
      </w:pPr>
      <w:r w:rsidRPr="004B5354">
        <w:rPr>
          <w:rFonts w:ascii="Times New Roman" w:hAnsi="Times New Roman"/>
          <w:sz w:val="24"/>
          <w:szCs w:val="24"/>
        </w:rPr>
        <w:t>Clinical laboratory professionals maintain high standards of practice. They exercise sound judgment in establishing, performing and evaluating laboratory testing.</w:t>
      </w:r>
    </w:p>
    <w:p w:rsidR="00083902" w:rsidRPr="004B5354" w:rsidRDefault="00083902" w:rsidP="007718E9">
      <w:pPr>
        <w:ind w:left="720"/>
        <w:rPr>
          <w:rFonts w:ascii="Times New Roman" w:hAnsi="Times New Roman"/>
          <w:sz w:val="24"/>
          <w:szCs w:val="24"/>
        </w:rPr>
      </w:pPr>
    </w:p>
    <w:p w:rsidR="00083902" w:rsidRPr="004B5354" w:rsidRDefault="00083902" w:rsidP="007718E9">
      <w:pPr>
        <w:ind w:left="720"/>
        <w:rPr>
          <w:rFonts w:ascii="Times New Roman" w:hAnsi="Times New Roman"/>
          <w:sz w:val="24"/>
          <w:szCs w:val="24"/>
        </w:rPr>
      </w:pPr>
      <w:r w:rsidRPr="004B5354">
        <w:rPr>
          <w:rFonts w:ascii="Times New Roman" w:hAnsi="Times New Roman"/>
          <w:sz w:val="24"/>
          <w:szCs w:val="24"/>
        </w:rPr>
        <w:t>Clinical laboratory professionals maintain strict confidentiality of patient information and test results. They safeguard the dignity and privacy of patients and provide accurate information to other health care professionals about the services they provide.</w:t>
      </w:r>
    </w:p>
    <w:p w:rsidR="00083902" w:rsidRPr="004B5354" w:rsidRDefault="00083902" w:rsidP="00083902">
      <w:pPr>
        <w:rPr>
          <w:rFonts w:ascii="Times New Roman" w:hAnsi="Times New Roman"/>
          <w:bCs/>
          <w:sz w:val="24"/>
          <w:szCs w:val="24"/>
          <w:u w:val="single"/>
        </w:rPr>
      </w:pPr>
    </w:p>
    <w:p w:rsidR="00083902" w:rsidRPr="004B5354" w:rsidRDefault="00083902" w:rsidP="00083902">
      <w:pPr>
        <w:rPr>
          <w:rFonts w:ascii="Times New Roman" w:hAnsi="Times New Roman"/>
          <w:bCs/>
          <w:sz w:val="24"/>
          <w:szCs w:val="24"/>
        </w:rPr>
      </w:pPr>
      <w:r w:rsidRPr="004B5354">
        <w:rPr>
          <w:rFonts w:ascii="Times New Roman" w:hAnsi="Times New Roman"/>
          <w:bCs/>
          <w:sz w:val="24"/>
          <w:szCs w:val="24"/>
        </w:rPr>
        <w:t>II. Duty to Colleagues and the Profession:</w:t>
      </w:r>
    </w:p>
    <w:p w:rsidR="00083902" w:rsidRPr="004B5354" w:rsidRDefault="00083902" w:rsidP="00083902">
      <w:pPr>
        <w:rPr>
          <w:rFonts w:ascii="Times New Roman" w:hAnsi="Times New Roman"/>
          <w:sz w:val="24"/>
          <w:szCs w:val="24"/>
        </w:rPr>
      </w:pPr>
    </w:p>
    <w:p w:rsidR="00083902" w:rsidRPr="004B5354" w:rsidRDefault="00083902" w:rsidP="007718E9">
      <w:pPr>
        <w:ind w:left="720"/>
        <w:rPr>
          <w:rFonts w:ascii="Times New Roman" w:hAnsi="Times New Roman"/>
          <w:sz w:val="24"/>
          <w:szCs w:val="24"/>
        </w:rPr>
      </w:pPr>
      <w:r w:rsidRPr="004B5354">
        <w:rPr>
          <w:rFonts w:ascii="Times New Roman" w:hAnsi="Times New Roman"/>
          <w:sz w:val="24"/>
          <w:szCs w:val="24"/>
        </w:rPr>
        <w:t xml:space="preserve">Clinical laboratory professionals uphold and maintain the dignity and respect of our profession and strive to maintain a reputation of honesty, integrity and reliability. They </w:t>
      </w:r>
      <w:r w:rsidRPr="004B5354">
        <w:rPr>
          <w:rFonts w:ascii="Times New Roman" w:hAnsi="Times New Roman"/>
          <w:sz w:val="24"/>
          <w:szCs w:val="24"/>
        </w:rPr>
        <w:lastRenderedPageBreak/>
        <w:t xml:space="preserve">contribute to the advancement of the profession by improving the body of knowledge, adopting scientific advances that benefit the patient, maintaining high standards of practice and education, and seeking fair socioeconomic working conditions for members of the profession. </w:t>
      </w:r>
    </w:p>
    <w:p w:rsidR="00083902" w:rsidRPr="004B5354" w:rsidRDefault="00083902" w:rsidP="007718E9">
      <w:pPr>
        <w:ind w:left="720"/>
        <w:rPr>
          <w:rFonts w:ascii="Times New Roman" w:hAnsi="Times New Roman"/>
          <w:sz w:val="24"/>
          <w:szCs w:val="24"/>
        </w:rPr>
      </w:pPr>
    </w:p>
    <w:p w:rsidR="00083902" w:rsidRPr="004B5354" w:rsidRDefault="00083902" w:rsidP="007718E9">
      <w:pPr>
        <w:ind w:left="720"/>
        <w:rPr>
          <w:rFonts w:ascii="Times New Roman" w:hAnsi="Times New Roman"/>
          <w:sz w:val="24"/>
          <w:szCs w:val="24"/>
        </w:rPr>
      </w:pPr>
      <w:r w:rsidRPr="004B5354">
        <w:rPr>
          <w:rFonts w:ascii="Times New Roman" w:hAnsi="Times New Roman"/>
          <w:sz w:val="24"/>
          <w:szCs w:val="24"/>
        </w:rPr>
        <w:t xml:space="preserve">Clinical laboratory professionals actively strive to establish cooperative and respectful working relationships with other health care professionals with the primary objective of ensuring a high standard of care for the patients they serve. </w:t>
      </w:r>
    </w:p>
    <w:p w:rsidR="00083902" w:rsidRPr="004B5354" w:rsidRDefault="00083902" w:rsidP="00083902">
      <w:pPr>
        <w:rPr>
          <w:rFonts w:ascii="Times New Roman" w:hAnsi="Times New Roman"/>
          <w:bCs/>
          <w:sz w:val="24"/>
          <w:szCs w:val="24"/>
        </w:rPr>
      </w:pPr>
    </w:p>
    <w:p w:rsidR="00083902" w:rsidRPr="004B5354" w:rsidRDefault="00083902" w:rsidP="00083902">
      <w:pPr>
        <w:rPr>
          <w:rFonts w:ascii="Times New Roman" w:hAnsi="Times New Roman"/>
          <w:bCs/>
          <w:sz w:val="24"/>
          <w:szCs w:val="24"/>
        </w:rPr>
      </w:pPr>
      <w:r w:rsidRPr="004B5354">
        <w:rPr>
          <w:rFonts w:ascii="Times New Roman" w:hAnsi="Times New Roman"/>
          <w:bCs/>
          <w:sz w:val="24"/>
          <w:szCs w:val="24"/>
        </w:rPr>
        <w:t>III. Duty to Society:</w:t>
      </w:r>
    </w:p>
    <w:p w:rsidR="00083902" w:rsidRPr="004B5354" w:rsidRDefault="00083902" w:rsidP="00083902">
      <w:pPr>
        <w:rPr>
          <w:rFonts w:ascii="Times New Roman" w:hAnsi="Times New Roman"/>
          <w:sz w:val="24"/>
          <w:szCs w:val="24"/>
        </w:rPr>
      </w:pPr>
    </w:p>
    <w:p w:rsidR="00083902" w:rsidRPr="004B5354" w:rsidRDefault="00083902" w:rsidP="007718E9">
      <w:pPr>
        <w:ind w:left="720"/>
        <w:rPr>
          <w:rFonts w:ascii="Times New Roman" w:hAnsi="Times New Roman"/>
          <w:sz w:val="24"/>
          <w:szCs w:val="24"/>
        </w:rPr>
      </w:pPr>
      <w:r w:rsidRPr="004B5354">
        <w:rPr>
          <w:rFonts w:ascii="Times New Roman" w:hAnsi="Times New Roman"/>
          <w:sz w:val="24"/>
          <w:szCs w:val="24"/>
        </w:rPr>
        <w:t xml:space="preserve">As practitioners of an autonomous profession, clinical laboratory professionals have the responsibility to contribute from their sphere of professional competence to the general </w:t>
      </w:r>
      <w:r w:rsidR="004C4A06" w:rsidRPr="004B5354">
        <w:rPr>
          <w:rFonts w:ascii="Times New Roman" w:hAnsi="Times New Roman"/>
          <w:sz w:val="24"/>
          <w:szCs w:val="24"/>
        </w:rPr>
        <w:t>well-being</w:t>
      </w:r>
      <w:r w:rsidRPr="004B5354">
        <w:rPr>
          <w:rFonts w:ascii="Times New Roman" w:hAnsi="Times New Roman"/>
          <w:sz w:val="24"/>
          <w:szCs w:val="24"/>
        </w:rPr>
        <w:t xml:space="preserve"> of the community. </w:t>
      </w:r>
    </w:p>
    <w:p w:rsidR="00083902" w:rsidRPr="004B5354" w:rsidRDefault="00083902" w:rsidP="007718E9">
      <w:pPr>
        <w:ind w:left="720"/>
        <w:rPr>
          <w:rFonts w:ascii="Times New Roman" w:hAnsi="Times New Roman"/>
          <w:sz w:val="24"/>
          <w:szCs w:val="24"/>
        </w:rPr>
      </w:pPr>
    </w:p>
    <w:p w:rsidR="00083902" w:rsidRPr="004B5354" w:rsidRDefault="00083902" w:rsidP="007718E9">
      <w:pPr>
        <w:ind w:left="720"/>
        <w:rPr>
          <w:rFonts w:ascii="Times New Roman" w:hAnsi="Times New Roman"/>
          <w:sz w:val="24"/>
          <w:szCs w:val="24"/>
        </w:rPr>
      </w:pPr>
      <w:r w:rsidRPr="004B5354">
        <w:rPr>
          <w:rFonts w:ascii="Times New Roman" w:hAnsi="Times New Roman"/>
          <w:sz w:val="24"/>
          <w:szCs w:val="24"/>
        </w:rPr>
        <w:t xml:space="preserve">Clinical laboratory professionals comply with relevant laws and regulations pertaining to the practice of clinical laboratory science and actively seek, within the dictates of their consciences, to change those which do not meet the high standards of care and practice to which the profession is committed. </w:t>
      </w:r>
    </w:p>
    <w:p w:rsidR="00083902" w:rsidRPr="004B5354" w:rsidRDefault="00083902" w:rsidP="00083902">
      <w:pPr>
        <w:rPr>
          <w:rFonts w:ascii="Times New Roman" w:hAnsi="Times New Roman"/>
          <w:bCs/>
          <w:sz w:val="24"/>
          <w:szCs w:val="24"/>
          <w:u w:val="single"/>
        </w:rPr>
      </w:pPr>
    </w:p>
    <w:p w:rsidR="00083902" w:rsidRPr="004B5354" w:rsidRDefault="00E661AD" w:rsidP="00083902">
      <w:pPr>
        <w:rPr>
          <w:rFonts w:ascii="Times New Roman" w:hAnsi="Times New Roman"/>
          <w:sz w:val="24"/>
          <w:szCs w:val="24"/>
        </w:rPr>
      </w:pPr>
      <w:r w:rsidRPr="00E661AD">
        <w:rPr>
          <w:rFonts w:ascii="Times New Roman" w:hAnsi="Times New Roman"/>
          <w:bCs/>
          <w:sz w:val="24"/>
          <w:szCs w:val="24"/>
        </w:rPr>
        <w:t>P</w:t>
      </w:r>
      <w:r w:rsidR="00083902" w:rsidRPr="004B5354">
        <w:rPr>
          <w:rFonts w:ascii="Times New Roman" w:hAnsi="Times New Roman"/>
          <w:bCs/>
          <w:sz w:val="24"/>
          <w:szCs w:val="24"/>
        </w:rPr>
        <w:t>ledge to the Profession</w:t>
      </w:r>
      <w:r w:rsidR="00083902" w:rsidRPr="004B5354">
        <w:rPr>
          <w:rFonts w:ascii="Times New Roman" w:hAnsi="Times New Roman"/>
          <w:sz w:val="24"/>
          <w:szCs w:val="24"/>
        </w:rPr>
        <w:t xml:space="preserve">: </w:t>
      </w:r>
    </w:p>
    <w:p w:rsidR="00083902" w:rsidRPr="004B5354" w:rsidRDefault="00083902" w:rsidP="00083902">
      <w:pPr>
        <w:rPr>
          <w:rFonts w:ascii="Times New Roman" w:hAnsi="Times New Roman"/>
          <w:sz w:val="24"/>
          <w:szCs w:val="24"/>
        </w:rPr>
      </w:pPr>
    </w:p>
    <w:p w:rsidR="00083902" w:rsidRPr="004B5354" w:rsidRDefault="00083902" w:rsidP="0011426F">
      <w:pPr>
        <w:ind w:left="360"/>
        <w:rPr>
          <w:rFonts w:ascii="Times New Roman" w:hAnsi="Times New Roman"/>
          <w:sz w:val="24"/>
          <w:szCs w:val="24"/>
        </w:rPr>
      </w:pPr>
      <w:r w:rsidRPr="004B5354">
        <w:rPr>
          <w:rFonts w:ascii="Times New Roman" w:hAnsi="Times New Roman"/>
          <w:sz w:val="24"/>
          <w:szCs w:val="24"/>
        </w:rPr>
        <w:t xml:space="preserve">As a clinical laboratory professional, I strive to: </w:t>
      </w:r>
    </w:p>
    <w:p w:rsidR="00083902" w:rsidRPr="004B5354" w:rsidRDefault="00083902" w:rsidP="0011426F">
      <w:pPr>
        <w:widowControl/>
        <w:numPr>
          <w:ilvl w:val="0"/>
          <w:numId w:val="7"/>
        </w:numPr>
        <w:tabs>
          <w:tab w:val="clear" w:pos="720"/>
          <w:tab w:val="num" w:pos="2880"/>
        </w:tabs>
        <w:autoSpaceDE/>
        <w:autoSpaceDN/>
        <w:ind w:left="1080"/>
        <w:rPr>
          <w:rFonts w:ascii="Times New Roman" w:hAnsi="Times New Roman"/>
          <w:sz w:val="24"/>
          <w:szCs w:val="24"/>
        </w:rPr>
      </w:pPr>
      <w:r w:rsidRPr="004B5354">
        <w:rPr>
          <w:rFonts w:ascii="Times New Roman" w:hAnsi="Times New Roman"/>
          <w:sz w:val="24"/>
          <w:szCs w:val="24"/>
        </w:rPr>
        <w:t xml:space="preserve">Maintain and promote standards of excellence in performing and advancing the art and science of my profession. </w:t>
      </w:r>
    </w:p>
    <w:p w:rsidR="00083902" w:rsidRPr="004B5354" w:rsidRDefault="00083902" w:rsidP="0011426F">
      <w:pPr>
        <w:widowControl/>
        <w:numPr>
          <w:ilvl w:val="0"/>
          <w:numId w:val="7"/>
        </w:numPr>
        <w:tabs>
          <w:tab w:val="clear" w:pos="720"/>
          <w:tab w:val="num" w:pos="2520"/>
        </w:tabs>
        <w:autoSpaceDE/>
        <w:autoSpaceDN/>
        <w:ind w:left="1080"/>
        <w:rPr>
          <w:rFonts w:ascii="Times New Roman" w:hAnsi="Times New Roman"/>
          <w:sz w:val="24"/>
          <w:szCs w:val="24"/>
        </w:rPr>
      </w:pPr>
      <w:r w:rsidRPr="004B5354">
        <w:rPr>
          <w:rFonts w:ascii="Times New Roman" w:hAnsi="Times New Roman"/>
          <w:sz w:val="24"/>
          <w:szCs w:val="24"/>
        </w:rPr>
        <w:t xml:space="preserve">Preserve the dignity and privacy of others. </w:t>
      </w:r>
    </w:p>
    <w:p w:rsidR="00083902" w:rsidRPr="004B5354" w:rsidRDefault="00083902" w:rsidP="0011426F">
      <w:pPr>
        <w:widowControl/>
        <w:numPr>
          <w:ilvl w:val="0"/>
          <w:numId w:val="7"/>
        </w:numPr>
        <w:tabs>
          <w:tab w:val="clear" w:pos="720"/>
          <w:tab w:val="num" w:pos="2160"/>
        </w:tabs>
        <w:autoSpaceDE/>
        <w:autoSpaceDN/>
        <w:ind w:left="1080"/>
        <w:rPr>
          <w:rFonts w:ascii="Times New Roman" w:hAnsi="Times New Roman"/>
          <w:sz w:val="24"/>
          <w:szCs w:val="24"/>
        </w:rPr>
      </w:pPr>
      <w:r w:rsidRPr="004B5354">
        <w:rPr>
          <w:rFonts w:ascii="Times New Roman" w:hAnsi="Times New Roman"/>
          <w:sz w:val="24"/>
          <w:szCs w:val="24"/>
        </w:rPr>
        <w:t xml:space="preserve">Uphold and maintain the dignity and respect of our profession. </w:t>
      </w:r>
    </w:p>
    <w:p w:rsidR="00083902" w:rsidRPr="004B5354" w:rsidRDefault="00083902" w:rsidP="0011426F">
      <w:pPr>
        <w:widowControl/>
        <w:numPr>
          <w:ilvl w:val="0"/>
          <w:numId w:val="7"/>
        </w:numPr>
        <w:tabs>
          <w:tab w:val="clear" w:pos="720"/>
          <w:tab w:val="num" w:pos="1800"/>
        </w:tabs>
        <w:autoSpaceDE/>
        <w:autoSpaceDN/>
        <w:ind w:left="1080"/>
        <w:rPr>
          <w:rFonts w:ascii="Times New Roman" w:hAnsi="Times New Roman"/>
          <w:sz w:val="24"/>
          <w:szCs w:val="24"/>
        </w:rPr>
      </w:pPr>
      <w:r w:rsidRPr="004B5354">
        <w:rPr>
          <w:rFonts w:ascii="Times New Roman" w:hAnsi="Times New Roman"/>
          <w:sz w:val="24"/>
          <w:szCs w:val="24"/>
        </w:rPr>
        <w:t xml:space="preserve">Seek to establish cooperative and respectful working relationships with other health professionals. </w:t>
      </w:r>
    </w:p>
    <w:p w:rsidR="00083902" w:rsidRPr="004B5354" w:rsidRDefault="00083902" w:rsidP="0011426F">
      <w:pPr>
        <w:widowControl/>
        <w:numPr>
          <w:ilvl w:val="0"/>
          <w:numId w:val="7"/>
        </w:numPr>
        <w:tabs>
          <w:tab w:val="clear" w:pos="720"/>
          <w:tab w:val="num" w:pos="1440"/>
        </w:tabs>
        <w:autoSpaceDE/>
        <w:autoSpaceDN/>
        <w:ind w:left="1080"/>
        <w:rPr>
          <w:rFonts w:ascii="Times New Roman" w:hAnsi="Times New Roman"/>
          <w:sz w:val="24"/>
          <w:szCs w:val="24"/>
        </w:rPr>
      </w:pPr>
      <w:r w:rsidRPr="004B5354">
        <w:rPr>
          <w:rFonts w:ascii="Times New Roman" w:hAnsi="Times New Roman"/>
          <w:sz w:val="24"/>
          <w:szCs w:val="24"/>
        </w:rPr>
        <w:t xml:space="preserve">Contribute to the general </w:t>
      </w:r>
      <w:r w:rsidR="00741402" w:rsidRPr="004B5354">
        <w:rPr>
          <w:rFonts w:ascii="Times New Roman" w:hAnsi="Times New Roman"/>
          <w:sz w:val="24"/>
          <w:szCs w:val="24"/>
        </w:rPr>
        <w:t>well</w:t>
      </w:r>
      <w:r w:rsidR="00741402">
        <w:rPr>
          <w:rFonts w:ascii="Times New Roman" w:hAnsi="Times New Roman"/>
          <w:sz w:val="24"/>
          <w:szCs w:val="24"/>
        </w:rPr>
        <w:t>-</w:t>
      </w:r>
      <w:r w:rsidR="00741402" w:rsidRPr="004B5354">
        <w:rPr>
          <w:rFonts w:ascii="Times New Roman" w:hAnsi="Times New Roman"/>
          <w:sz w:val="24"/>
          <w:szCs w:val="24"/>
        </w:rPr>
        <w:t>being</w:t>
      </w:r>
      <w:r w:rsidRPr="004B5354">
        <w:rPr>
          <w:rFonts w:ascii="Times New Roman" w:hAnsi="Times New Roman"/>
          <w:sz w:val="24"/>
          <w:szCs w:val="24"/>
        </w:rPr>
        <w:t xml:space="preserve"> of the community. </w:t>
      </w:r>
    </w:p>
    <w:p w:rsidR="00083902" w:rsidRPr="004B5354" w:rsidRDefault="00083902" w:rsidP="0011426F">
      <w:pPr>
        <w:ind w:left="360"/>
        <w:rPr>
          <w:rFonts w:ascii="Times New Roman" w:hAnsi="Times New Roman"/>
          <w:sz w:val="24"/>
          <w:szCs w:val="24"/>
        </w:rPr>
      </w:pPr>
    </w:p>
    <w:p w:rsidR="00083902" w:rsidRPr="004B5354" w:rsidRDefault="00083902" w:rsidP="0011426F">
      <w:pPr>
        <w:ind w:left="360"/>
        <w:rPr>
          <w:rFonts w:ascii="Times New Roman" w:hAnsi="Times New Roman"/>
          <w:sz w:val="24"/>
          <w:szCs w:val="24"/>
        </w:rPr>
      </w:pPr>
      <w:r w:rsidRPr="004B5354">
        <w:rPr>
          <w:rFonts w:ascii="Times New Roman" w:hAnsi="Times New Roman"/>
          <w:sz w:val="24"/>
          <w:szCs w:val="24"/>
        </w:rPr>
        <w:t xml:space="preserve">I will actively demonstrate my commitment to these responsibilities throughout my professional life. </w:t>
      </w:r>
    </w:p>
    <w:p w:rsidR="00E915AB" w:rsidRDefault="00E915AB" w:rsidP="00083902">
      <w:pPr>
        <w:rPr>
          <w:rFonts w:ascii="Times New Roman" w:hAnsi="Times New Roman"/>
          <w:b/>
          <w:sz w:val="24"/>
          <w:szCs w:val="24"/>
        </w:rPr>
      </w:pPr>
    </w:p>
    <w:p w:rsidR="004467BE" w:rsidRPr="004B5354" w:rsidRDefault="004467BE" w:rsidP="00083902">
      <w:pPr>
        <w:rPr>
          <w:rFonts w:ascii="Times New Roman" w:hAnsi="Times New Roman"/>
          <w:b/>
          <w:sz w:val="24"/>
          <w:szCs w:val="24"/>
        </w:rPr>
      </w:pPr>
    </w:p>
    <w:p w:rsidR="00083902" w:rsidRPr="004B5354" w:rsidRDefault="004467BE" w:rsidP="00083902">
      <w:pPr>
        <w:rPr>
          <w:rFonts w:ascii="Times New Roman" w:hAnsi="Times New Roman"/>
          <w:sz w:val="24"/>
          <w:szCs w:val="24"/>
        </w:rPr>
      </w:pPr>
      <w:r w:rsidRPr="004B5354">
        <w:rPr>
          <w:rFonts w:ascii="Times New Roman" w:hAnsi="Times New Roman"/>
          <w:b/>
          <w:bCs/>
          <w:sz w:val="24"/>
          <w:szCs w:val="24"/>
        </w:rPr>
        <w:t>CONFIDENTIALITY</w:t>
      </w: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All patient and institutional information will be held in the strictest confidence at all times.</w:t>
      </w:r>
      <w:r w:rsidR="00681CA2" w:rsidRPr="004B5354">
        <w:rPr>
          <w:rFonts w:ascii="Times New Roman" w:hAnsi="Times New Roman"/>
          <w:sz w:val="24"/>
          <w:szCs w:val="24"/>
        </w:rPr>
        <w:t xml:space="preserve"> </w:t>
      </w:r>
      <w:r w:rsidRPr="004B5354">
        <w:rPr>
          <w:rFonts w:ascii="Times New Roman" w:hAnsi="Times New Roman"/>
          <w:sz w:val="24"/>
          <w:szCs w:val="24"/>
        </w:rPr>
        <w:t>The discussion of any patient information outside of the “classroom” setting is not permissible.</w:t>
      </w:r>
      <w:r w:rsidR="00681CA2" w:rsidRPr="004B5354">
        <w:rPr>
          <w:rFonts w:ascii="Times New Roman" w:hAnsi="Times New Roman"/>
          <w:sz w:val="24"/>
          <w:szCs w:val="24"/>
        </w:rPr>
        <w:t xml:space="preserve"> </w:t>
      </w:r>
      <w:r w:rsidRPr="004B5354">
        <w:rPr>
          <w:rFonts w:ascii="Times New Roman" w:hAnsi="Times New Roman"/>
          <w:sz w:val="24"/>
          <w:szCs w:val="24"/>
        </w:rPr>
        <w:t>Confidential information concerning the institution is not to be discussed with any unauthorized individuals.</w:t>
      </w:r>
      <w:r w:rsidR="00681CA2" w:rsidRPr="004B5354">
        <w:rPr>
          <w:rFonts w:ascii="Times New Roman" w:hAnsi="Times New Roman"/>
          <w:sz w:val="24"/>
          <w:szCs w:val="24"/>
        </w:rPr>
        <w:t xml:space="preserve"> </w:t>
      </w:r>
    </w:p>
    <w:p w:rsidR="00083902" w:rsidRPr="004B5354" w:rsidRDefault="00083902" w:rsidP="00083902">
      <w:pPr>
        <w:rPr>
          <w:rFonts w:ascii="Times New Roman" w:hAnsi="Times New Roman"/>
          <w:sz w:val="24"/>
          <w:szCs w:val="24"/>
        </w:r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Students may be required to sign a confidentiality statement at the hospitals.</w:t>
      </w:r>
      <w:r w:rsidR="00681CA2" w:rsidRPr="004B5354">
        <w:rPr>
          <w:rFonts w:ascii="Times New Roman" w:hAnsi="Times New Roman"/>
          <w:sz w:val="24"/>
          <w:szCs w:val="24"/>
        </w:rPr>
        <w:t xml:space="preserve"> </w:t>
      </w:r>
      <w:r w:rsidRPr="004B5354">
        <w:rPr>
          <w:rFonts w:ascii="Times New Roman" w:hAnsi="Times New Roman"/>
          <w:sz w:val="24"/>
          <w:szCs w:val="24"/>
        </w:rPr>
        <w:t>Violation of this policy and/or of other hospital or laboratory policies may result in the dismissal of the student from the hospital and clinical practicum course(s).</w:t>
      </w:r>
      <w:r w:rsidR="00681CA2" w:rsidRPr="004B5354">
        <w:rPr>
          <w:rFonts w:ascii="Times New Roman" w:hAnsi="Times New Roman"/>
          <w:sz w:val="24"/>
          <w:szCs w:val="24"/>
        </w:rPr>
        <w:t xml:space="preserve">  </w:t>
      </w:r>
    </w:p>
    <w:p w:rsidR="00083902" w:rsidRPr="004B5354" w:rsidRDefault="00083902" w:rsidP="00083902">
      <w:pPr>
        <w:rPr>
          <w:rFonts w:ascii="Times New Roman" w:hAnsi="Times New Roman"/>
          <w:b/>
          <w:bCs/>
          <w:sz w:val="24"/>
          <w:szCs w:val="24"/>
          <w:u w:val="single"/>
        </w:rPr>
      </w:pPr>
    </w:p>
    <w:p w:rsidR="00834A38" w:rsidRPr="004B5354" w:rsidRDefault="00834A38" w:rsidP="00083902">
      <w:pPr>
        <w:rPr>
          <w:rFonts w:ascii="Times New Roman" w:hAnsi="Times New Roman"/>
          <w:b/>
          <w:bCs/>
          <w:sz w:val="24"/>
          <w:szCs w:val="24"/>
          <w:u w:val="single"/>
        </w:rPr>
      </w:pPr>
    </w:p>
    <w:p w:rsidR="00083902" w:rsidRPr="004B5354" w:rsidRDefault="004467BE" w:rsidP="00083902">
      <w:pPr>
        <w:rPr>
          <w:rFonts w:ascii="Times New Roman" w:hAnsi="Times New Roman"/>
          <w:sz w:val="24"/>
          <w:szCs w:val="24"/>
        </w:rPr>
      </w:pPr>
      <w:r w:rsidRPr="004B5354">
        <w:rPr>
          <w:rFonts w:ascii="Times New Roman" w:hAnsi="Times New Roman"/>
          <w:b/>
          <w:bCs/>
          <w:sz w:val="24"/>
          <w:szCs w:val="24"/>
        </w:rPr>
        <w:lastRenderedPageBreak/>
        <w:t>LABORATORY INFORMATION SYSTEM/HOSPITAL INFORMATION SYSTEM</w:t>
      </w:r>
    </w:p>
    <w:p w:rsidR="00083902" w:rsidRPr="004B5354" w:rsidRDefault="00083902" w:rsidP="00083902">
      <w:pPr>
        <w:pStyle w:val="BodyText"/>
        <w:rPr>
          <w:sz w:val="24"/>
          <w:szCs w:val="24"/>
        </w:rPr>
      </w:pPr>
      <w:r w:rsidRPr="004B5354">
        <w:rPr>
          <w:sz w:val="24"/>
          <w:szCs w:val="24"/>
        </w:rPr>
        <w:t>Each facility has established policies and procedures relating to use of their respective hospital and/or laboratory information computer system.</w:t>
      </w:r>
      <w:r w:rsidR="00681CA2" w:rsidRPr="004B5354">
        <w:rPr>
          <w:sz w:val="24"/>
          <w:szCs w:val="24"/>
        </w:rPr>
        <w:t xml:space="preserve"> </w:t>
      </w:r>
      <w:r w:rsidRPr="004B5354">
        <w:rPr>
          <w:sz w:val="24"/>
          <w:szCs w:val="24"/>
        </w:rPr>
        <w:t>This includes the use of passwords, keys, or code words and patient data entry.</w:t>
      </w:r>
      <w:r w:rsidR="00681CA2" w:rsidRPr="004B5354">
        <w:rPr>
          <w:sz w:val="24"/>
          <w:szCs w:val="24"/>
        </w:rPr>
        <w:t xml:space="preserve"> </w:t>
      </w:r>
      <w:r w:rsidRPr="004B5354">
        <w:rPr>
          <w:sz w:val="24"/>
          <w:szCs w:val="24"/>
        </w:rPr>
        <w:t>Students should adhere to the protocol as communicated by the</w:t>
      </w:r>
      <w:r w:rsidR="00682D57" w:rsidRPr="004B5354">
        <w:t xml:space="preserve"> </w:t>
      </w:r>
      <w:r w:rsidR="00682D57" w:rsidRPr="004B5354">
        <w:rPr>
          <w:sz w:val="24"/>
          <w:szCs w:val="24"/>
        </w:rPr>
        <w:t>clinical supervisor and/or practicum preceptor</w:t>
      </w:r>
      <w:r w:rsidRPr="004B5354">
        <w:rPr>
          <w:sz w:val="24"/>
          <w:szCs w:val="24"/>
        </w:rPr>
        <w:t>.</w:t>
      </w:r>
      <w:r w:rsidR="00681CA2" w:rsidRPr="004B5354">
        <w:rPr>
          <w:sz w:val="24"/>
          <w:szCs w:val="24"/>
        </w:rPr>
        <w:t xml:space="preserve"> </w:t>
      </w:r>
      <w:r w:rsidRPr="004B5354">
        <w:rPr>
          <w:sz w:val="24"/>
          <w:szCs w:val="24"/>
        </w:rPr>
        <w:t>In some institutions, students are allowed the opportunity to learn the respective computer systems and report results under the direct supervision of the practicum preceptor.</w:t>
      </w:r>
      <w:r w:rsidR="00681CA2" w:rsidRPr="004B5354">
        <w:rPr>
          <w:sz w:val="24"/>
          <w:szCs w:val="24"/>
        </w:rPr>
        <w:t xml:space="preserve"> </w:t>
      </w:r>
      <w:r w:rsidRPr="004B5354">
        <w:rPr>
          <w:sz w:val="24"/>
          <w:szCs w:val="24"/>
        </w:rPr>
        <w:t xml:space="preserve"> </w:t>
      </w:r>
    </w:p>
    <w:p w:rsidR="00083902" w:rsidRPr="004B5354" w:rsidRDefault="00083902" w:rsidP="00083902">
      <w:pPr>
        <w:rPr>
          <w:rFonts w:ascii="Times New Roman" w:hAnsi="Times New Roman"/>
          <w:sz w:val="24"/>
          <w:szCs w:val="24"/>
        </w:rPr>
      </w:pPr>
    </w:p>
    <w:p w:rsidR="00834A38" w:rsidRPr="004B5354" w:rsidRDefault="00834A38" w:rsidP="00083902">
      <w:pPr>
        <w:rPr>
          <w:rFonts w:ascii="Times New Roman" w:hAnsi="Times New Roman"/>
          <w:sz w:val="24"/>
          <w:szCs w:val="24"/>
        </w:rPr>
      </w:pPr>
    </w:p>
    <w:p w:rsidR="00083902" w:rsidRPr="004B5354" w:rsidRDefault="004467BE" w:rsidP="00083902">
      <w:pPr>
        <w:rPr>
          <w:rFonts w:ascii="Times New Roman" w:hAnsi="Times New Roman"/>
          <w:b/>
          <w:bCs/>
          <w:sz w:val="24"/>
          <w:szCs w:val="24"/>
        </w:rPr>
      </w:pPr>
      <w:r w:rsidRPr="004B5354">
        <w:rPr>
          <w:rFonts w:ascii="Times New Roman" w:hAnsi="Times New Roman"/>
          <w:b/>
          <w:bCs/>
          <w:sz w:val="24"/>
          <w:szCs w:val="24"/>
        </w:rPr>
        <w:t>MEDICAL RECORDS AND PATIENT DATA</w:t>
      </w: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Students have completed HIPPA training and will abide by HIPPA policies.</w:t>
      </w:r>
    </w:p>
    <w:p w:rsidR="00083902" w:rsidRPr="004B5354" w:rsidRDefault="00083902" w:rsidP="00083902">
      <w:pPr>
        <w:rPr>
          <w:rFonts w:ascii="Times New Roman" w:hAnsi="Times New Roman"/>
          <w:sz w:val="24"/>
          <w:szCs w:val="24"/>
        </w:rPr>
      </w:pPr>
    </w:p>
    <w:p w:rsidR="00834A38" w:rsidRPr="004B5354" w:rsidRDefault="00834A38" w:rsidP="00083902">
      <w:pPr>
        <w:rPr>
          <w:rFonts w:ascii="Times New Roman" w:hAnsi="Times New Roman"/>
          <w:sz w:val="24"/>
          <w:szCs w:val="24"/>
        </w:rPr>
      </w:pPr>
    </w:p>
    <w:p w:rsidR="00083902" w:rsidRPr="004B5354" w:rsidRDefault="004467BE" w:rsidP="00083902">
      <w:pPr>
        <w:rPr>
          <w:rFonts w:ascii="Times New Roman" w:hAnsi="Times New Roman"/>
          <w:sz w:val="24"/>
          <w:szCs w:val="24"/>
        </w:rPr>
      </w:pPr>
      <w:r w:rsidRPr="004B5354">
        <w:rPr>
          <w:rFonts w:ascii="Times New Roman" w:hAnsi="Times New Roman"/>
          <w:b/>
          <w:bCs/>
          <w:sz w:val="24"/>
          <w:szCs w:val="24"/>
        </w:rPr>
        <w:t>HEALTH INSURANCE</w:t>
      </w: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The clinical site does not provide for health coverage.</w:t>
      </w:r>
      <w:r w:rsidR="00681CA2" w:rsidRPr="004B5354">
        <w:rPr>
          <w:rFonts w:ascii="Times New Roman" w:hAnsi="Times New Roman"/>
          <w:sz w:val="24"/>
          <w:szCs w:val="24"/>
        </w:rPr>
        <w:t xml:space="preserve"> </w:t>
      </w:r>
      <w:r w:rsidRPr="004B5354">
        <w:rPr>
          <w:rFonts w:ascii="Times New Roman" w:hAnsi="Times New Roman"/>
          <w:sz w:val="24"/>
          <w:szCs w:val="24"/>
        </w:rPr>
        <w:t>Therefore, the student must obtain (and provide evidence of) appropriate coverage via insurance or other method.</w:t>
      </w:r>
      <w:r w:rsidR="00681CA2" w:rsidRPr="004B5354">
        <w:rPr>
          <w:rFonts w:ascii="Times New Roman" w:hAnsi="Times New Roman"/>
          <w:sz w:val="24"/>
          <w:szCs w:val="24"/>
        </w:rPr>
        <w:t xml:space="preserve"> </w:t>
      </w:r>
      <w:r w:rsidRPr="004B5354">
        <w:rPr>
          <w:rFonts w:ascii="Times New Roman" w:hAnsi="Times New Roman"/>
          <w:sz w:val="24"/>
          <w:szCs w:val="24"/>
        </w:rPr>
        <w:t xml:space="preserve">If an exposure or accident does occur, notify the </w:t>
      </w:r>
      <w:r w:rsidR="00682D57" w:rsidRPr="004B5354">
        <w:rPr>
          <w:rFonts w:ascii="Times New Roman" w:hAnsi="Times New Roman"/>
          <w:sz w:val="24"/>
          <w:szCs w:val="24"/>
        </w:rPr>
        <w:t xml:space="preserve">practicum preceptor </w:t>
      </w:r>
      <w:r w:rsidRPr="004B5354">
        <w:rPr>
          <w:rFonts w:ascii="Times New Roman" w:hAnsi="Times New Roman"/>
          <w:sz w:val="24"/>
          <w:szCs w:val="24"/>
        </w:rPr>
        <w:t>immediately.</w:t>
      </w:r>
      <w:r w:rsidR="004467BE">
        <w:rPr>
          <w:rFonts w:ascii="Times New Roman" w:hAnsi="Times New Roman"/>
          <w:sz w:val="24"/>
          <w:szCs w:val="24"/>
        </w:rPr>
        <w:t xml:space="preserve"> </w:t>
      </w:r>
      <w:r w:rsidRPr="004B5354">
        <w:rPr>
          <w:rFonts w:ascii="Times New Roman" w:hAnsi="Times New Roman"/>
          <w:sz w:val="24"/>
          <w:szCs w:val="24"/>
        </w:rPr>
        <w:t>Each facility has established policies and protocols to a</w:t>
      </w:r>
      <w:r w:rsidR="004467BE">
        <w:rPr>
          <w:rFonts w:ascii="Times New Roman" w:hAnsi="Times New Roman"/>
          <w:sz w:val="24"/>
          <w:szCs w:val="24"/>
        </w:rPr>
        <w:t xml:space="preserve">dhere to in these circumstances in addition to the UK Policy on Educational Exposure to Blood Borne Pathogens. </w:t>
      </w:r>
      <w:r w:rsidR="004467BE" w:rsidRPr="005C2B5E">
        <w:rPr>
          <w:rFonts w:ascii="Times New Roman" w:hAnsi="Times New Roman"/>
          <w:sz w:val="24"/>
          <w:szCs w:val="24"/>
        </w:rPr>
        <w:t>(See</w:t>
      </w:r>
      <w:r w:rsidR="00844369">
        <w:rPr>
          <w:rFonts w:ascii="Times New Roman" w:hAnsi="Times New Roman"/>
          <w:sz w:val="24"/>
          <w:szCs w:val="24"/>
        </w:rPr>
        <w:t xml:space="preserve"> Appendix A</w:t>
      </w:r>
      <w:r w:rsidR="005C2B5E" w:rsidRPr="005C2B5E">
        <w:rPr>
          <w:rFonts w:ascii="Times New Roman" w:hAnsi="Times New Roman"/>
          <w:sz w:val="24"/>
          <w:szCs w:val="24"/>
        </w:rPr>
        <w:t>.)</w:t>
      </w:r>
      <w:r w:rsidR="004467BE">
        <w:rPr>
          <w:rFonts w:ascii="Times New Roman" w:hAnsi="Times New Roman"/>
          <w:sz w:val="24"/>
          <w:szCs w:val="24"/>
        </w:rPr>
        <w:t xml:space="preserve"> </w:t>
      </w:r>
      <w:r w:rsidR="00681CA2" w:rsidRPr="004B5354">
        <w:rPr>
          <w:rFonts w:ascii="Times New Roman" w:hAnsi="Times New Roman"/>
          <w:sz w:val="24"/>
          <w:szCs w:val="24"/>
        </w:rPr>
        <w:t xml:space="preserve"> </w:t>
      </w:r>
      <w:r w:rsidRPr="004B5354">
        <w:rPr>
          <w:rFonts w:ascii="Times New Roman" w:hAnsi="Times New Roman"/>
          <w:sz w:val="24"/>
          <w:szCs w:val="24"/>
        </w:rPr>
        <w:t>The student may be responsible for payment of services such as testing and prophylactic treatment.</w:t>
      </w:r>
      <w:r w:rsidR="00681CA2" w:rsidRPr="004B5354">
        <w:rPr>
          <w:rFonts w:ascii="Times New Roman" w:hAnsi="Times New Roman"/>
          <w:sz w:val="24"/>
          <w:szCs w:val="24"/>
        </w:rPr>
        <w:t xml:space="preserve"> </w:t>
      </w:r>
    </w:p>
    <w:p w:rsidR="00D04FA7" w:rsidRDefault="00D04FA7" w:rsidP="00083902">
      <w:pPr>
        <w:rPr>
          <w:rFonts w:ascii="Times New Roman" w:hAnsi="Times New Roman"/>
          <w:b/>
          <w:bCs/>
          <w:sz w:val="24"/>
          <w:szCs w:val="24"/>
        </w:rPr>
      </w:pPr>
    </w:p>
    <w:p w:rsidR="00C24C40" w:rsidRDefault="00C24C40" w:rsidP="00083902">
      <w:pPr>
        <w:rPr>
          <w:rFonts w:ascii="Times New Roman" w:hAnsi="Times New Roman"/>
          <w:b/>
          <w:bCs/>
          <w:sz w:val="24"/>
          <w:szCs w:val="24"/>
        </w:rPr>
      </w:pPr>
    </w:p>
    <w:p w:rsidR="00083902" w:rsidRPr="004B5354" w:rsidRDefault="00844369" w:rsidP="00083902">
      <w:pPr>
        <w:rPr>
          <w:rFonts w:ascii="Times New Roman" w:hAnsi="Times New Roman"/>
          <w:sz w:val="24"/>
          <w:szCs w:val="24"/>
        </w:rPr>
      </w:pPr>
      <w:r w:rsidRPr="004B5354">
        <w:rPr>
          <w:rFonts w:ascii="Times New Roman" w:hAnsi="Times New Roman"/>
          <w:b/>
          <w:bCs/>
          <w:sz w:val="24"/>
          <w:szCs w:val="24"/>
        </w:rPr>
        <w:t>LINES OF COMMUNICATION</w:t>
      </w:r>
    </w:p>
    <w:p w:rsidR="00083902" w:rsidRPr="004B5354" w:rsidRDefault="00083902" w:rsidP="00083902">
      <w:pPr>
        <w:rPr>
          <w:rFonts w:ascii="Times New Roman" w:hAnsi="Times New Roman"/>
          <w:color w:val="FF0000"/>
          <w:sz w:val="24"/>
          <w:szCs w:val="24"/>
        </w:rPr>
      </w:pPr>
      <w:r w:rsidRPr="004B5354">
        <w:rPr>
          <w:rFonts w:ascii="Times New Roman" w:hAnsi="Times New Roman"/>
          <w:sz w:val="24"/>
          <w:szCs w:val="24"/>
        </w:rPr>
        <w:t>Under most circumstances, the student should communicate directly with the practicum preceptor.</w:t>
      </w:r>
      <w:r w:rsidR="00681CA2" w:rsidRPr="004B5354">
        <w:rPr>
          <w:rFonts w:ascii="Times New Roman" w:hAnsi="Times New Roman"/>
          <w:sz w:val="24"/>
          <w:szCs w:val="24"/>
        </w:rPr>
        <w:t xml:space="preserve"> </w:t>
      </w:r>
      <w:r w:rsidRPr="004B5354">
        <w:rPr>
          <w:rFonts w:ascii="Times New Roman" w:hAnsi="Times New Roman"/>
          <w:sz w:val="24"/>
          <w:szCs w:val="24"/>
        </w:rPr>
        <w:t xml:space="preserve">The practicum preceptor should communicate with the student </w:t>
      </w:r>
      <w:r w:rsidR="0012453E" w:rsidRPr="004B5354">
        <w:rPr>
          <w:rFonts w:ascii="Times New Roman" w:hAnsi="Times New Roman"/>
          <w:sz w:val="24"/>
          <w:szCs w:val="24"/>
        </w:rPr>
        <w:t>and if necessary the MLS clinical coordinator may be notified by the practicum preceptor.</w:t>
      </w:r>
    </w:p>
    <w:p w:rsidR="00083902" w:rsidRPr="004B5354" w:rsidRDefault="00083902" w:rsidP="00083902">
      <w:pPr>
        <w:rPr>
          <w:rFonts w:ascii="Times New Roman" w:hAnsi="Times New Roman"/>
          <w:sz w:val="24"/>
          <w:szCs w:val="24"/>
        </w:r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The laboratory manager or director should be approached only if a student’s action(s) have compromised the professional and/or policies of the laboratory or the safety of personnel and/or patients.</w:t>
      </w:r>
    </w:p>
    <w:p w:rsidR="00083902" w:rsidRPr="004B5354" w:rsidRDefault="00083902" w:rsidP="00083902">
      <w:pPr>
        <w:rPr>
          <w:rFonts w:ascii="Times New Roman" w:hAnsi="Times New Roman"/>
          <w:sz w:val="24"/>
          <w:szCs w:val="24"/>
        </w:r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Any concern or problem may be brought to the attention of the</w:t>
      </w:r>
      <w:r w:rsidR="00682D57" w:rsidRPr="004B5354">
        <w:rPr>
          <w:rFonts w:ascii="Times New Roman" w:hAnsi="Times New Roman"/>
          <w:sz w:val="24"/>
          <w:szCs w:val="24"/>
        </w:rPr>
        <w:t xml:space="preserve"> appropriate</w:t>
      </w:r>
      <w:r w:rsidRPr="004B5354">
        <w:rPr>
          <w:rFonts w:ascii="Times New Roman" w:hAnsi="Times New Roman"/>
          <w:sz w:val="24"/>
          <w:szCs w:val="24"/>
        </w:rPr>
        <w:t xml:space="preserve"> UK MLS Clinical Coordinator after the student has followed the appropriate lines of communication.</w:t>
      </w:r>
    </w:p>
    <w:p w:rsidR="00083902" w:rsidRDefault="00083902" w:rsidP="00083902">
      <w:pPr>
        <w:rPr>
          <w:rFonts w:ascii="Times New Roman" w:hAnsi="Times New Roman"/>
          <w:b/>
          <w:bCs/>
          <w:sz w:val="24"/>
          <w:szCs w:val="24"/>
          <w:u w:val="single"/>
        </w:rPr>
      </w:pPr>
    </w:p>
    <w:p w:rsidR="00C24C40" w:rsidRDefault="00C24C40" w:rsidP="00083902">
      <w:pPr>
        <w:widowControl/>
        <w:adjustRightInd w:val="0"/>
        <w:rPr>
          <w:rFonts w:ascii="Times New Roman" w:eastAsia="SimSun" w:hAnsi="Times New Roman"/>
          <w:b/>
          <w:bCs/>
          <w:sz w:val="24"/>
          <w:szCs w:val="24"/>
          <w:lang w:eastAsia="zh-CN"/>
        </w:rPr>
      </w:pPr>
    </w:p>
    <w:p w:rsidR="00083902" w:rsidRPr="004B5354" w:rsidRDefault="00844369" w:rsidP="00083902">
      <w:pPr>
        <w:widowControl/>
        <w:adjustRightInd w:val="0"/>
        <w:rPr>
          <w:rFonts w:ascii="Times New Roman" w:eastAsia="SimSun" w:hAnsi="Times New Roman"/>
          <w:b/>
          <w:bCs/>
          <w:sz w:val="24"/>
          <w:szCs w:val="24"/>
          <w:lang w:eastAsia="zh-CN"/>
        </w:rPr>
      </w:pPr>
      <w:r w:rsidRPr="004B5354">
        <w:rPr>
          <w:rFonts w:ascii="Times New Roman" w:eastAsia="SimSun" w:hAnsi="Times New Roman"/>
          <w:b/>
          <w:bCs/>
          <w:sz w:val="24"/>
          <w:szCs w:val="24"/>
          <w:lang w:eastAsia="zh-CN"/>
        </w:rPr>
        <w:t>CRIMINAL BACKGROUND CHECKS/DRUG TESTING</w:t>
      </w:r>
    </w:p>
    <w:p w:rsidR="00083902" w:rsidRPr="004B5354" w:rsidRDefault="00851F0C" w:rsidP="00083902">
      <w:pPr>
        <w:widowControl/>
        <w:adjustRightInd w:val="0"/>
        <w:rPr>
          <w:rFonts w:ascii="Times New Roman" w:eastAsia="SimSun" w:hAnsi="Times New Roman"/>
          <w:sz w:val="24"/>
          <w:szCs w:val="24"/>
          <w:lang w:eastAsia="zh-CN"/>
        </w:rPr>
      </w:pPr>
      <w:r w:rsidRPr="004B5354">
        <w:rPr>
          <w:rFonts w:ascii="Times New Roman" w:eastAsia="SimSun" w:hAnsi="Times New Roman"/>
          <w:sz w:val="24"/>
          <w:szCs w:val="24"/>
          <w:lang w:eastAsia="zh-CN"/>
        </w:rPr>
        <w:t>Some clinical affiliates of the MLS program</w:t>
      </w:r>
      <w:r w:rsidR="00083902" w:rsidRPr="004B5354">
        <w:rPr>
          <w:rFonts w:ascii="Times New Roman" w:eastAsia="SimSun" w:hAnsi="Times New Roman"/>
          <w:sz w:val="24"/>
          <w:szCs w:val="24"/>
          <w:lang w:eastAsia="zh-CN"/>
        </w:rPr>
        <w:t xml:space="preserve"> may require criminal background checks and/or drug testing prior to acceptance of the student into clinical facilities. Students who do not pass the criminal background check and/or drug test may be unable to attend clinical courses and therefore may be unable to complete their program of study. Any fees or cost associated with background checks and/or drug testing are the responsibility of the student.</w:t>
      </w:r>
    </w:p>
    <w:p w:rsidR="00834A38" w:rsidRPr="004B5354" w:rsidRDefault="00834A38" w:rsidP="00083902">
      <w:pPr>
        <w:rPr>
          <w:rFonts w:ascii="Times New Roman" w:hAnsi="Times New Roman"/>
          <w:sz w:val="24"/>
          <w:szCs w:val="24"/>
        </w:r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ab/>
      </w:r>
      <w:r w:rsidRPr="004B5354">
        <w:rPr>
          <w:rFonts w:ascii="Times New Roman" w:hAnsi="Times New Roman"/>
          <w:sz w:val="24"/>
          <w:szCs w:val="24"/>
        </w:rPr>
        <w:tab/>
      </w:r>
    </w:p>
    <w:p w:rsidR="00083902" w:rsidRPr="004B5354" w:rsidRDefault="00844369" w:rsidP="00083902">
      <w:pPr>
        <w:rPr>
          <w:rFonts w:ascii="Times New Roman" w:hAnsi="Times New Roman"/>
          <w:b/>
          <w:sz w:val="24"/>
          <w:szCs w:val="24"/>
        </w:rPr>
      </w:pPr>
      <w:r w:rsidRPr="004B5354">
        <w:rPr>
          <w:rFonts w:ascii="Times New Roman" w:hAnsi="Times New Roman"/>
          <w:b/>
          <w:sz w:val="24"/>
          <w:szCs w:val="24"/>
        </w:rPr>
        <w:t xml:space="preserve">SEVERE WEATHER </w:t>
      </w: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During adverse weather conditions, students are expected to report to clinical rotation sites at the scheduled time as long as it is possible and safe to do so. This policy rem</w:t>
      </w:r>
      <w:r w:rsidR="00851F0C" w:rsidRPr="004B5354">
        <w:rPr>
          <w:rFonts w:ascii="Times New Roman" w:hAnsi="Times New Roman"/>
          <w:sz w:val="24"/>
          <w:szCs w:val="24"/>
        </w:rPr>
        <w:t xml:space="preserve">ains in effect regardless </w:t>
      </w:r>
      <w:r w:rsidR="00851F0C" w:rsidRPr="004B5354">
        <w:rPr>
          <w:rFonts w:ascii="Times New Roman" w:hAnsi="Times New Roman"/>
          <w:sz w:val="24"/>
          <w:szCs w:val="24"/>
        </w:rPr>
        <w:lastRenderedPageBreak/>
        <w:t>of UK</w:t>
      </w:r>
      <w:r w:rsidRPr="004B5354">
        <w:rPr>
          <w:rFonts w:ascii="Times New Roman" w:hAnsi="Times New Roman"/>
          <w:sz w:val="24"/>
          <w:szCs w:val="24"/>
        </w:rPr>
        <w:t xml:space="preserve"> announced delays and cancellation of classes. </w:t>
      </w:r>
      <w:r w:rsidR="00681CA2" w:rsidRPr="004B5354">
        <w:rPr>
          <w:rFonts w:ascii="Times New Roman" w:hAnsi="Times New Roman"/>
          <w:sz w:val="24"/>
          <w:szCs w:val="24"/>
        </w:rPr>
        <w:t xml:space="preserve">Practicum </w:t>
      </w:r>
      <w:r w:rsidRPr="004B5354">
        <w:rPr>
          <w:rFonts w:ascii="Times New Roman" w:hAnsi="Times New Roman"/>
          <w:sz w:val="24"/>
          <w:szCs w:val="24"/>
        </w:rPr>
        <w:t>preceptors</w:t>
      </w:r>
      <w:r w:rsidR="00681CA2" w:rsidRPr="004B5354">
        <w:rPr>
          <w:rFonts w:ascii="Times New Roman" w:hAnsi="Times New Roman"/>
          <w:sz w:val="24"/>
          <w:szCs w:val="24"/>
        </w:rPr>
        <w:t xml:space="preserve">/lab managers </w:t>
      </w:r>
      <w:r w:rsidRPr="004B5354">
        <w:rPr>
          <w:rFonts w:ascii="Times New Roman" w:hAnsi="Times New Roman"/>
          <w:sz w:val="24"/>
          <w:szCs w:val="24"/>
        </w:rPr>
        <w:t>must be contacted prior to the rotation start time to discuss any safety issues that may prevent a student’s ability to report to his/her assigned practicum.</w:t>
      </w:r>
    </w:p>
    <w:p w:rsidR="00834A38" w:rsidRPr="004B5354" w:rsidRDefault="00834A38" w:rsidP="00083902">
      <w:pPr>
        <w:rPr>
          <w:rFonts w:ascii="Times New Roman" w:hAnsi="Times New Roman"/>
          <w:sz w:val="24"/>
          <w:szCs w:val="24"/>
        </w:r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ab/>
      </w:r>
      <w:r w:rsidRPr="004B5354">
        <w:rPr>
          <w:rFonts w:ascii="Times New Roman" w:hAnsi="Times New Roman"/>
          <w:sz w:val="24"/>
          <w:szCs w:val="24"/>
        </w:rPr>
        <w:tab/>
      </w:r>
    </w:p>
    <w:p w:rsidR="00083902" w:rsidRPr="004B5354" w:rsidRDefault="00844369" w:rsidP="00083902">
      <w:pPr>
        <w:jc w:val="both"/>
        <w:rPr>
          <w:rFonts w:ascii="Times New Roman" w:hAnsi="Times New Roman"/>
          <w:b/>
          <w:sz w:val="24"/>
          <w:szCs w:val="24"/>
        </w:rPr>
      </w:pPr>
      <w:r w:rsidRPr="004B5354">
        <w:rPr>
          <w:rFonts w:ascii="Times New Roman" w:hAnsi="Times New Roman"/>
          <w:b/>
          <w:sz w:val="24"/>
          <w:szCs w:val="24"/>
        </w:rPr>
        <w:t>SAFETY POLICIES</w:t>
      </w:r>
    </w:p>
    <w:p w:rsidR="00083902" w:rsidRPr="004B5354" w:rsidRDefault="00083902" w:rsidP="00083902">
      <w:pPr>
        <w:jc w:val="both"/>
        <w:rPr>
          <w:rFonts w:ascii="Times New Roman" w:hAnsi="Times New Roman"/>
          <w:sz w:val="24"/>
          <w:szCs w:val="24"/>
        </w:rPr>
      </w:pPr>
      <w:r w:rsidRPr="004B5354">
        <w:rPr>
          <w:rFonts w:ascii="Times New Roman" w:hAnsi="Times New Roman"/>
          <w:sz w:val="24"/>
          <w:szCs w:val="24"/>
        </w:rPr>
        <w:t>Occupational Safety and Health Administration (OSHA) requirements must be observed at all times for your safety and the safety of your peers and patients. Students must adhere to all safety and policy regulations in the student laboratory and in the clinical laboratory.</w:t>
      </w:r>
      <w:r w:rsidR="00681CA2" w:rsidRPr="004B5354">
        <w:rPr>
          <w:rFonts w:ascii="Times New Roman" w:hAnsi="Times New Roman"/>
          <w:sz w:val="24"/>
          <w:szCs w:val="24"/>
        </w:rPr>
        <w:t xml:space="preserve"> </w:t>
      </w:r>
      <w:r w:rsidRPr="004B5354">
        <w:rPr>
          <w:rFonts w:ascii="Times New Roman" w:hAnsi="Times New Roman"/>
          <w:sz w:val="24"/>
          <w:szCs w:val="24"/>
        </w:rPr>
        <w:t>Students who fail to follow safety and policy regulations will be asked to leave the facility. Students who fail to follow safety and policy regulations for a second time may be suspended from or dismissed from the program at the discretion of the program director. Students who are subject to penalty may request review by the MLS program director or the Dean of the College of Health Sciences.</w:t>
      </w:r>
      <w:r w:rsidRPr="004B5354">
        <w:rPr>
          <w:rFonts w:ascii="Times New Roman" w:hAnsi="Times New Roman"/>
          <w:sz w:val="24"/>
          <w:szCs w:val="24"/>
        </w:rPr>
        <w:tab/>
      </w:r>
      <w:r w:rsidRPr="004B5354">
        <w:rPr>
          <w:rFonts w:ascii="Times New Roman" w:hAnsi="Times New Roman"/>
          <w:sz w:val="24"/>
          <w:szCs w:val="24"/>
        </w:rPr>
        <w:tab/>
      </w:r>
    </w:p>
    <w:p w:rsidR="00083902" w:rsidRPr="004B5354" w:rsidRDefault="00083902" w:rsidP="00083902">
      <w:pPr>
        <w:jc w:val="both"/>
        <w:rPr>
          <w:rFonts w:ascii="Times New Roman" w:hAnsi="Times New Roman"/>
          <w:sz w:val="24"/>
          <w:szCs w:val="24"/>
        </w:rPr>
      </w:pPr>
    </w:p>
    <w:p w:rsidR="00C223D6" w:rsidRDefault="00C223D6" w:rsidP="00083902">
      <w:pPr>
        <w:jc w:val="both"/>
        <w:rPr>
          <w:rFonts w:ascii="Times New Roman" w:hAnsi="Times New Roman"/>
          <w:b/>
          <w:sz w:val="24"/>
          <w:szCs w:val="24"/>
        </w:rPr>
      </w:pPr>
    </w:p>
    <w:p w:rsidR="00083902" w:rsidRPr="004B5354" w:rsidRDefault="00844369" w:rsidP="00083902">
      <w:pPr>
        <w:jc w:val="both"/>
        <w:rPr>
          <w:rFonts w:ascii="Times New Roman" w:hAnsi="Times New Roman"/>
          <w:sz w:val="24"/>
          <w:szCs w:val="24"/>
        </w:rPr>
      </w:pPr>
      <w:r w:rsidRPr="004B5354">
        <w:rPr>
          <w:rFonts w:ascii="Times New Roman" w:hAnsi="Times New Roman"/>
          <w:b/>
          <w:sz w:val="24"/>
          <w:szCs w:val="24"/>
        </w:rPr>
        <w:t>STUDENT IMMUNIZATION REQUIREMENTS</w:t>
      </w:r>
    </w:p>
    <w:p w:rsidR="00083902" w:rsidRPr="004B5354" w:rsidRDefault="00083902" w:rsidP="00083902">
      <w:pPr>
        <w:jc w:val="both"/>
        <w:rPr>
          <w:rFonts w:ascii="Times New Roman" w:hAnsi="Times New Roman"/>
          <w:sz w:val="24"/>
          <w:szCs w:val="24"/>
        </w:rPr>
      </w:pPr>
      <w:r w:rsidRPr="004B5354">
        <w:rPr>
          <w:rFonts w:ascii="Times New Roman" w:hAnsi="Times New Roman"/>
          <w:sz w:val="24"/>
          <w:szCs w:val="24"/>
        </w:rPr>
        <w:t xml:space="preserve">All students must meet </w:t>
      </w:r>
      <w:r w:rsidR="00600288" w:rsidRPr="004B5354">
        <w:rPr>
          <w:rFonts w:ascii="Times New Roman" w:hAnsi="Times New Roman"/>
          <w:sz w:val="24"/>
          <w:szCs w:val="24"/>
        </w:rPr>
        <w:t xml:space="preserve">the immunization </w:t>
      </w:r>
      <w:r w:rsidRPr="004B5354">
        <w:rPr>
          <w:rFonts w:ascii="Times New Roman" w:hAnsi="Times New Roman"/>
          <w:sz w:val="24"/>
          <w:szCs w:val="24"/>
        </w:rPr>
        <w:t>requirem</w:t>
      </w:r>
      <w:r w:rsidR="00640707" w:rsidRPr="004B5354">
        <w:rPr>
          <w:rFonts w:ascii="Times New Roman" w:hAnsi="Times New Roman"/>
          <w:sz w:val="24"/>
          <w:szCs w:val="24"/>
        </w:rPr>
        <w:t>ents including annual TB screening.</w:t>
      </w:r>
      <w:r w:rsidR="00681CA2" w:rsidRPr="004B5354">
        <w:rPr>
          <w:rFonts w:ascii="Times New Roman" w:hAnsi="Times New Roman"/>
          <w:sz w:val="24"/>
          <w:szCs w:val="24"/>
        </w:rPr>
        <w:t xml:space="preserve"> </w:t>
      </w:r>
      <w:r w:rsidR="00640707" w:rsidRPr="004B5354">
        <w:rPr>
          <w:rFonts w:ascii="Times New Roman" w:hAnsi="Times New Roman"/>
          <w:sz w:val="24"/>
          <w:szCs w:val="24"/>
        </w:rPr>
        <w:t>Clinical sites will require documentation and it is the students’</w:t>
      </w:r>
      <w:r w:rsidR="00600288" w:rsidRPr="004B5354">
        <w:rPr>
          <w:rFonts w:ascii="Times New Roman" w:hAnsi="Times New Roman"/>
          <w:sz w:val="24"/>
          <w:szCs w:val="24"/>
        </w:rPr>
        <w:t xml:space="preserve"> responsibility to provide this, and maintain compliance of immunizations.</w:t>
      </w:r>
    </w:p>
    <w:p w:rsidR="00600288" w:rsidRPr="004B5354" w:rsidRDefault="00600288" w:rsidP="00083902">
      <w:pPr>
        <w:jc w:val="both"/>
        <w:rPr>
          <w:rFonts w:ascii="Times New Roman" w:hAnsi="Times New Roman"/>
          <w:sz w:val="24"/>
          <w:szCs w:val="24"/>
        </w:rPr>
      </w:pPr>
      <w:r w:rsidRPr="004B5354">
        <w:rPr>
          <w:rFonts w:ascii="Times New Roman" w:hAnsi="Times New Roman"/>
          <w:b/>
          <w:sz w:val="24"/>
          <w:szCs w:val="24"/>
        </w:rPr>
        <w:t xml:space="preserve">NOTE: </w:t>
      </w:r>
      <w:r w:rsidRPr="004B5354">
        <w:rPr>
          <w:rFonts w:ascii="Times New Roman" w:hAnsi="Times New Roman"/>
          <w:sz w:val="24"/>
          <w:szCs w:val="24"/>
        </w:rPr>
        <w:t>Once Practicums start, UK MLS students will no longer pay the Student Health Fee (as all courses are now considered distance learning). Thus, if you get your TB screening at UHS, you will be charged. Most clinical sites will scree</w:t>
      </w:r>
      <w:r w:rsidR="00914485" w:rsidRPr="004B5354">
        <w:rPr>
          <w:rFonts w:ascii="Times New Roman" w:hAnsi="Times New Roman"/>
          <w:sz w:val="24"/>
          <w:szCs w:val="24"/>
        </w:rPr>
        <w:t>n</w:t>
      </w:r>
      <w:r w:rsidRPr="004B5354">
        <w:rPr>
          <w:rFonts w:ascii="Times New Roman" w:hAnsi="Times New Roman"/>
          <w:sz w:val="24"/>
          <w:szCs w:val="24"/>
        </w:rPr>
        <w:t xml:space="preserve"> students free of charge or at a discounted rate. In addition, TB screens can be performed at the health department for a small fee.</w:t>
      </w:r>
    </w:p>
    <w:p w:rsidR="00083902" w:rsidRPr="004B5354" w:rsidRDefault="00083902" w:rsidP="00083902">
      <w:pPr>
        <w:jc w:val="both"/>
        <w:rPr>
          <w:rFonts w:ascii="Times New Roman" w:hAnsi="Times New Roman"/>
          <w:sz w:val="24"/>
          <w:szCs w:val="24"/>
        </w:rPr>
      </w:pPr>
    </w:p>
    <w:p w:rsidR="00083902" w:rsidRPr="004B5354" w:rsidRDefault="00083902" w:rsidP="00083902">
      <w:pPr>
        <w:jc w:val="center"/>
        <w:rPr>
          <w:rFonts w:ascii="Times New Roman" w:hAnsi="Times New Roman"/>
          <w:sz w:val="24"/>
          <w:szCs w:val="24"/>
          <w:u w:val="single"/>
        </w:rPr>
      </w:pPr>
      <w:r w:rsidRPr="004B5354">
        <w:rPr>
          <w:rFonts w:ascii="Times New Roman" w:hAnsi="Times New Roman"/>
          <w:sz w:val="24"/>
          <w:szCs w:val="24"/>
          <w:u w:val="single"/>
        </w:rPr>
        <w:t>Tuberculosis Screening</w:t>
      </w:r>
    </w:p>
    <w:p w:rsidR="00083902" w:rsidRPr="004B5354" w:rsidRDefault="00083902" w:rsidP="00083902">
      <w:pPr>
        <w:jc w:val="both"/>
        <w:rPr>
          <w:rFonts w:ascii="Times New Roman" w:hAnsi="Times New Roman"/>
          <w:sz w:val="24"/>
          <w:szCs w:val="24"/>
        </w:rPr>
      </w:pPr>
      <w:r w:rsidRPr="004B5354">
        <w:rPr>
          <w:rFonts w:ascii="Times New Roman" w:hAnsi="Times New Roman"/>
          <w:sz w:val="24"/>
          <w:szCs w:val="24"/>
        </w:rPr>
        <w:t>Baseline tuberculin screening must be performed before you are allowed into clinical settings.</w:t>
      </w:r>
      <w:r w:rsidR="00681CA2" w:rsidRPr="004B5354">
        <w:rPr>
          <w:rFonts w:ascii="Times New Roman" w:hAnsi="Times New Roman"/>
          <w:sz w:val="24"/>
          <w:szCs w:val="24"/>
        </w:rPr>
        <w:t xml:space="preserve"> </w:t>
      </w:r>
      <w:r w:rsidRPr="004B5354">
        <w:rPr>
          <w:rFonts w:ascii="Times New Roman" w:hAnsi="Times New Roman"/>
          <w:sz w:val="24"/>
          <w:szCs w:val="24"/>
        </w:rPr>
        <w:t>Documentation of a negative Mantoux PPD skin test within 6 weeks of initial enrollment must be provided to the Division on the first day of orientation.</w:t>
      </w:r>
      <w:r w:rsidR="00681CA2" w:rsidRPr="004B5354">
        <w:rPr>
          <w:rFonts w:ascii="Times New Roman" w:hAnsi="Times New Roman"/>
          <w:sz w:val="24"/>
          <w:szCs w:val="24"/>
        </w:rPr>
        <w:t xml:space="preserve">  </w:t>
      </w:r>
      <w:r w:rsidRPr="004B5354">
        <w:rPr>
          <w:rFonts w:ascii="Times New Roman" w:hAnsi="Times New Roman"/>
          <w:sz w:val="24"/>
          <w:szCs w:val="24"/>
        </w:rPr>
        <w:t>If you have a history of a positive TB skin test, please provide documentation of the skin test, a copy of the chest x-ray report if one was performed, and records of any medication that you have taken as a result of the positive skin test.</w:t>
      </w:r>
    </w:p>
    <w:p w:rsidR="00E915AB" w:rsidRPr="004B5354" w:rsidRDefault="00E915AB" w:rsidP="00083902">
      <w:pPr>
        <w:jc w:val="center"/>
        <w:rPr>
          <w:rFonts w:ascii="Times New Roman" w:hAnsi="Times New Roman"/>
          <w:sz w:val="24"/>
          <w:szCs w:val="24"/>
          <w:u w:val="single"/>
        </w:rPr>
      </w:pPr>
    </w:p>
    <w:p w:rsidR="00083902" w:rsidRPr="004B5354" w:rsidRDefault="00083902" w:rsidP="00083902">
      <w:pPr>
        <w:jc w:val="center"/>
        <w:rPr>
          <w:rFonts w:ascii="Times New Roman" w:hAnsi="Times New Roman"/>
          <w:sz w:val="24"/>
          <w:szCs w:val="24"/>
          <w:u w:val="single"/>
        </w:rPr>
      </w:pPr>
      <w:r w:rsidRPr="004B5354">
        <w:rPr>
          <w:rFonts w:ascii="Times New Roman" w:hAnsi="Times New Roman"/>
          <w:sz w:val="24"/>
          <w:szCs w:val="24"/>
          <w:u w:val="single"/>
        </w:rPr>
        <w:t xml:space="preserve">Rubella, </w:t>
      </w:r>
      <w:r w:rsidR="00600288" w:rsidRPr="004B5354">
        <w:rPr>
          <w:rFonts w:ascii="Times New Roman" w:hAnsi="Times New Roman"/>
          <w:sz w:val="24"/>
          <w:szCs w:val="24"/>
          <w:u w:val="single"/>
        </w:rPr>
        <w:t>Rubeola</w:t>
      </w:r>
      <w:r w:rsidRPr="004B5354">
        <w:rPr>
          <w:rFonts w:ascii="Times New Roman" w:hAnsi="Times New Roman"/>
          <w:sz w:val="24"/>
          <w:szCs w:val="24"/>
          <w:u w:val="single"/>
        </w:rPr>
        <w:t>, Mumps</w:t>
      </w:r>
    </w:p>
    <w:p w:rsidR="00083902" w:rsidRPr="004B5354" w:rsidRDefault="00083902" w:rsidP="00083902">
      <w:pPr>
        <w:jc w:val="both"/>
        <w:rPr>
          <w:rFonts w:ascii="Times New Roman" w:hAnsi="Times New Roman"/>
          <w:sz w:val="24"/>
          <w:szCs w:val="24"/>
        </w:rPr>
      </w:pPr>
      <w:r w:rsidRPr="004B5354">
        <w:rPr>
          <w:rFonts w:ascii="Times New Roman" w:hAnsi="Times New Roman"/>
          <w:sz w:val="24"/>
          <w:szCs w:val="24"/>
        </w:rPr>
        <w:t>Proof of immunity to rubella, rubeola and mumps is required if you were born in 1957 or later.</w:t>
      </w:r>
      <w:r w:rsidR="00681CA2" w:rsidRPr="004B5354">
        <w:rPr>
          <w:rFonts w:ascii="Times New Roman" w:hAnsi="Times New Roman"/>
          <w:sz w:val="24"/>
          <w:szCs w:val="24"/>
        </w:rPr>
        <w:t xml:space="preserve"> </w:t>
      </w:r>
      <w:r w:rsidRPr="004B5354">
        <w:rPr>
          <w:rFonts w:ascii="Times New Roman" w:hAnsi="Times New Roman"/>
          <w:sz w:val="24"/>
          <w:szCs w:val="24"/>
        </w:rPr>
        <w:t>You may use one of the following for documentation:</w:t>
      </w:r>
    </w:p>
    <w:p w:rsidR="00083902" w:rsidRPr="004B5354" w:rsidRDefault="00083902" w:rsidP="00083902">
      <w:pPr>
        <w:numPr>
          <w:ilvl w:val="0"/>
          <w:numId w:val="8"/>
        </w:numPr>
        <w:jc w:val="both"/>
        <w:rPr>
          <w:rFonts w:ascii="Times New Roman" w:hAnsi="Times New Roman"/>
          <w:sz w:val="24"/>
          <w:szCs w:val="24"/>
        </w:rPr>
      </w:pPr>
      <w:r w:rsidRPr="004B5354">
        <w:rPr>
          <w:rFonts w:ascii="Times New Roman" w:hAnsi="Times New Roman"/>
          <w:sz w:val="24"/>
          <w:szCs w:val="24"/>
        </w:rPr>
        <w:t>written physician documentation of two MMRs after one year of age, or</w:t>
      </w:r>
    </w:p>
    <w:p w:rsidR="00083902" w:rsidRPr="004B5354" w:rsidRDefault="00083902" w:rsidP="00083902">
      <w:pPr>
        <w:numPr>
          <w:ilvl w:val="0"/>
          <w:numId w:val="8"/>
        </w:numPr>
        <w:jc w:val="both"/>
        <w:rPr>
          <w:rFonts w:ascii="Times New Roman" w:hAnsi="Times New Roman"/>
          <w:sz w:val="24"/>
          <w:szCs w:val="24"/>
        </w:rPr>
      </w:pPr>
      <w:r w:rsidRPr="004B5354">
        <w:rPr>
          <w:rFonts w:ascii="Times New Roman" w:hAnsi="Times New Roman"/>
          <w:sz w:val="24"/>
          <w:szCs w:val="24"/>
        </w:rPr>
        <w:t>written physician documentation of rubella, rubeola, and mumps diseases, or</w:t>
      </w:r>
    </w:p>
    <w:p w:rsidR="00083902" w:rsidRPr="004B5354" w:rsidRDefault="00083902" w:rsidP="00083902">
      <w:pPr>
        <w:numPr>
          <w:ilvl w:val="0"/>
          <w:numId w:val="8"/>
        </w:numPr>
        <w:jc w:val="both"/>
        <w:rPr>
          <w:rFonts w:ascii="Times New Roman" w:hAnsi="Times New Roman"/>
          <w:sz w:val="24"/>
          <w:szCs w:val="24"/>
        </w:rPr>
      </w:pPr>
      <w:r w:rsidRPr="004B5354">
        <w:rPr>
          <w:rFonts w:ascii="Times New Roman" w:hAnsi="Times New Roman"/>
          <w:sz w:val="24"/>
          <w:szCs w:val="24"/>
        </w:rPr>
        <w:t>written medical documentation of positive rubella, rubeola, and mumps titers.</w:t>
      </w:r>
    </w:p>
    <w:p w:rsidR="00083902" w:rsidRPr="004B5354" w:rsidRDefault="00083902" w:rsidP="00083902">
      <w:pPr>
        <w:jc w:val="both"/>
        <w:rPr>
          <w:rFonts w:ascii="Times New Roman" w:hAnsi="Times New Roman"/>
          <w:sz w:val="24"/>
          <w:szCs w:val="24"/>
        </w:rPr>
      </w:pPr>
      <w:r w:rsidRPr="004B5354">
        <w:rPr>
          <w:rFonts w:ascii="Times New Roman" w:hAnsi="Times New Roman"/>
          <w:sz w:val="24"/>
          <w:szCs w:val="24"/>
        </w:rPr>
        <w:t>If you do not have documentation, you will be required to have the appropriate number (1or 2) of MMR vaccine(s).</w:t>
      </w:r>
    </w:p>
    <w:p w:rsidR="00083902" w:rsidRPr="004B5354" w:rsidRDefault="00083902" w:rsidP="00083902">
      <w:pPr>
        <w:jc w:val="both"/>
        <w:rPr>
          <w:rFonts w:ascii="Times New Roman" w:hAnsi="Times New Roman"/>
          <w:b/>
          <w:sz w:val="24"/>
          <w:szCs w:val="24"/>
        </w:rPr>
      </w:pPr>
    </w:p>
    <w:p w:rsidR="00083902" w:rsidRPr="004B5354" w:rsidRDefault="00083902" w:rsidP="00083902">
      <w:pPr>
        <w:jc w:val="center"/>
        <w:rPr>
          <w:rFonts w:ascii="Times New Roman" w:hAnsi="Times New Roman"/>
          <w:sz w:val="24"/>
          <w:szCs w:val="24"/>
          <w:u w:val="single"/>
        </w:rPr>
      </w:pPr>
      <w:r w:rsidRPr="004B5354">
        <w:rPr>
          <w:rFonts w:ascii="Times New Roman" w:hAnsi="Times New Roman"/>
          <w:sz w:val="24"/>
          <w:szCs w:val="24"/>
          <w:u w:val="single"/>
        </w:rPr>
        <w:t>Hepatitis B Vaccine</w:t>
      </w:r>
    </w:p>
    <w:p w:rsidR="00083902" w:rsidRPr="004B5354" w:rsidRDefault="00083902" w:rsidP="00083902">
      <w:pPr>
        <w:jc w:val="both"/>
        <w:rPr>
          <w:rFonts w:ascii="Times New Roman" w:hAnsi="Times New Roman"/>
          <w:sz w:val="24"/>
          <w:szCs w:val="24"/>
        </w:rPr>
      </w:pPr>
      <w:r w:rsidRPr="004B5354">
        <w:rPr>
          <w:rFonts w:ascii="Times New Roman" w:hAnsi="Times New Roman"/>
          <w:sz w:val="24"/>
          <w:szCs w:val="24"/>
        </w:rPr>
        <w:t>The Hepatitis B vaccine series is required.</w:t>
      </w:r>
      <w:r w:rsidR="00681CA2" w:rsidRPr="004B5354">
        <w:rPr>
          <w:rFonts w:ascii="Times New Roman" w:hAnsi="Times New Roman"/>
          <w:sz w:val="24"/>
          <w:szCs w:val="24"/>
        </w:rPr>
        <w:t xml:space="preserve"> </w:t>
      </w:r>
      <w:r w:rsidRPr="004B5354">
        <w:rPr>
          <w:rFonts w:ascii="Times New Roman" w:hAnsi="Times New Roman"/>
          <w:sz w:val="24"/>
          <w:szCs w:val="24"/>
        </w:rPr>
        <w:t>The complete series consists of 3 doses at 0, 1, and 6 months.</w:t>
      </w:r>
      <w:r w:rsidR="00681CA2" w:rsidRPr="004B5354">
        <w:rPr>
          <w:rFonts w:ascii="Times New Roman" w:hAnsi="Times New Roman"/>
          <w:sz w:val="24"/>
          <w:szCs w:val="24"/>
        </w:rPr>
        <w:t xml:space="preserve"> </w:t>
      </w:r>
      <w:r w:rsidRPr="004B5354">
        <w:rPr>
          <w:rFonts w:ascii="Times New Roman" w:hAnsi="Times New Roman"/>
          <w:sz w:val="24"/>
          <w:szCs w:val="24"/>
        </w:rPr>
        <w:t>If you have already received Hepatitis B vaccine or have had a Hepatitis B titer, please provide written documentation from a physician including dates the vaccine was given and/or the titer was performed.</w:t>
      </w:r>
    </w:p>
    <w:p w:rsidR="00083902" w:rsidRPr="004B5354" w:rsidRDefault="00083902" w:rsidP="00083902">
      <w:pPr>
        <w:jc w:val="both"/>
        <w:rPr>
          <w:rFonts w:ascii="Times New Roman" w:hAnsi="Times New Roman"/>
          <w:sz w:val="24"/>
          <w:szCs w:val="24"/>
        </w:rPr>
      </w:pPr>
    </w:p>
    <w:p w:rsidR="00083902" w:rsidRPr="004B5354" w:rsidRDefault="00083902" w:rsidP="00083902">
      <w:pPr>
        <w:jc w:val="center"/>
        <w:rPr>
          <w:rFonts w:ascii="Times New Roman" w:hAnsi="Times New Roman"/>
          <w:sz w:val="24"/>
          <w:szCs w:val="24"/>
          <w:u w:val="single"/>
        </w:rPr>
      </w:pPr>
      <w:r w:rsidRPr="004B5354">
        <w:rPr>
          <w:rFonts w:ascii="Times New Roman" w:hAnsi="Times New Roman"/>
          <w:sz w:val="24"/>
          <w:szCs w:val="24"/>
          <w:u w:val="single"/>
        </w:rPr>
        <w:lastRenderedPageBreak/>
        <w:t>Varicella Immunity</w:t>
      </w:r>
    </w:p>
    <w:p w:rsidR="00083902" w:rsidRPr="004B5354" w:rsidRDefault="00083902" w:rsidP="00083902">
      <w:pPr>
        <w:jc w:val="both"/>
        <w:rPr>
          <w:rFonts w:ascii="Times New Roman" w:hAnsi="Times New Roman"/>
          <w:sz w:val="24"/>
          <w:szCs w:val="24"/>
        </w:rPr>
      </w:pPr>
      <w:r w:rsidRPr="004B5354">
        <w:rPr>
          <w:rFonts w:ascii="Times New Roman" w:hAnsi="Times New Roman"/>
          <w:sz w:val="24"/>
          <w:szCs w:val="24"/>
        </w:rPr>
        <w:t>You must demonstrate immunity to varicella (chicken pox).</w:t>
      </w:r>
      <w:r w:rsidR="00681CA2" w:rsidRPr="004B5354">
        <w:rPr>
          <w:rFonts w:ascii="Times New Roman" w:hAnsi="Times New Roman"/>
          <w:sz w:val="24"/>
          <w:szCs w:val="24"/>
        </w:rPr>
        <w:t xml:space="preserve"> </w:t>
      </w:r>
      <w:r w:rsidRPr="004B5354">
        <w:rPr>
          <w:rFonts w:ascii="Times New Roman" w:hAnsi="Times New Roman"/>
          <w:sz w:val="24"/>
          <w:szCs w:val="24"/>
        </w:rPr>
        <w:t>If you have had chickenpox, you have met the requirement; no further documentation other than verbal history is necessary.</w:t>
      </w:r>
      <w:r w:rsidR="00681CA2" w:rsidRPr="004B5354">
        <w:rPr>
          <w:rFonts w:ascii="Times New Roman" w:hAnsi="Times New Roman"/>
          <w:sz w:val="24"/>
          <w:szCs w:val="24"/>
        </w:rPr>
        <w:t xml:space="preserve"> </w:t>
      </w:r>
      <w:r w:rsidRPr="004B5354">
        <w:rPr>
          <w:rFonts w:ascii="Times New Roman" w:hAnsi="Times New Roman"/>
          <w:sz w:val="24"/>
          <w:szCs w:val="24"/>
        </w:rPr>
        <w:t>If you have not had chickenpox, you will be required to have a varicella titer to determine whether you are immune.</w:t>
      </w:r>
      <w:r w:rsidR="00681CA2" w:rsidRPr="004B5354">
        <w:rPr>
          <w:rFonts w:ascii="Times New Roman" w:hAnsi="Times New Roman"/>
          <w:sz w:val="24"/>
          <w:szCs w:val="24"/>
        </w:rPr>
        <w:t xml:space="preserve"> </w:t>
      </w:r>
      <w:r w:rsidRPr="004B5354">
        <w:rPr>
          <w:rFonts w:ascii="Times New Roman" w:hAnsi="Times New Roman"/>
          <w:sz w:val="24"/>
          <w:szCs w:val="24"/>
        </w:rPr>
        <w:t xml:space="preserve">If the titer is negative, </w:t>
      </w:r>
      <w:r w:rsidRPr="004B5354">
        <w:rPr>
          <w:rFonts w:ascii="Times New Roman" w:hAnsi="Times New Roman"/>
          <w:i/>
          <w:iCs/>
          <w:sz w:val="24"/>
          <w:szCs w:val="24"/>
        </w:rPr>
        <w:t>i.e</w:t>
      </w:r>
      <w:r w:rsidRPr="004B5354">
        <w:rPr>
          <w:rFonts w:ascii="Times New Roman" w:hAnsi="Times New Roman"/>
          <w:sz w:val="24"/>
          <w:szCs w:val="24"/>
        </w:rPr>
        <w:t>. you have no immunity to chicken pox, you will be required to receive a dose of varicella vaccine and a second dose a month later.</w:t>
      </w:r>
      <w:r w:rsidR="00681CA2" w:rsidRPr="004B5354">
        <w:rPr>
          <w:rFonts w:ascii="Times New Roman" w:hAnsi="Times New Roman"/>
          <w:sz w:val="24"/>
          <w:szCs w:val="24"/>
        </w:rPr>
        <w:t xml:space="preserve"> </w:t>
      </w:r>
      <w:r w:rsidRPr="004B5354">
        <w:rPr>
          <w:rFonts w:ascii="Times New Roman" w:hAnsi="Times New Roman"/>
          <w:sz w:val="24"/>
          <w:szCs w:val="24"/>
        </w:rPr>
        <w:t>If you already have had a positive varicella titer or have received the vaccination series, you must provide written documentation from a physician stating the positive titer results or the dates the vaccine was given.</w:t>
      </w:r>
    </w:p>
    <w:p w:rsidR="00083902" w:rsidRPr="004B5354" w:rsidRDefault="00083902" w:rsidP="00083902">
      <w:pPr>
        <w:jc w:val="both"/>
        <w:rPr>
          <w:rFonts w:ascii="Times New Roman" w:hAnsi="Times New Roman"/>
          <w:sz w:val="24"/>
          <w:szCs w:val="24"/>
        </w:r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Proof of vaccinations may be required by the hospital clinical sites.</w:t>
      </w:r>
      <w:r w:rsidR="00681CA2" w:rsidRPr="004B5354">
        <w:rPr>
          <w:rFonts w:ascii="Times New Roman" w:hAnsi="Times New Roman"/>
          <w:sz w:val="24"/>
          <w:szCs w:val="24"/>
        </w:rPr>
        <w:t xml:space="preserve"> </w:t>
      </w:r>
      <w:r w:rsidRPr="004B5354">
        <w:rPr>
          <w:rFonts w:ascii="Times New Roman" w:hAnsi="Times New Roman"/>
          <w:sz w:val="24"/>
          <w:szCs w:val="24"/>
        </w:rPr>
        <w:t>Students not completing these requirements prior to practicum will not be allowed to start the practicum.</w:t>
      </w:r>
    </w:p>
    <w:p w:rsidR="00083902" w:rsidRPr="004B5354" w:rsidRDefault="00083902" w:rsidP="00083902">
      <w:pPr>
        <w:jc w:val="both"/>
        <w:rPr>
          <w:rFonts w:ascii="Times New Roman" w:hAnsi="Times New Roman"/>
          <w:sz w:val="24"/>
          <w:szCs w:val="24"/>
        </w:rPr>
      </w:pPr>
    </w:p>
    <w:p w:rsidR="001E48AD" w:rsidRPr="001E48AD" w:rsidRDefault="001E48AD" w:rsidP="001E48AD">
      <w:pPr>
        <w:jc w:val="center"/>
        <w:rPr>
          <w:rFonts w:ascii="Times New Roman" w:hAnsi="Times New Roman"/>
          <w:bCs/>
          <w:sz w:val="24"/>
          <w:szCs w:val="24"/>
          <w:u w:val="single"/>
        </w:rPr>
      </w:pPr>
      <w:r w:rsidRPr="001E48AD">
        <w:rPr>
          <w:rFonts w:ascii="Times New Roman" w:hAnsi="Times New Roman"/>
          <w:bCs/>
          <w:sz w:val="24"/>
          <w:szCs w:val="24"/>
          <w:u w:val="single"/>
        </w:rPr>
        <w:t>Seasonal Influenza</w:t>
      </w:r>
    </w:p>
    <w:p w:rsidR="001E48AD" w:rsidRPr="001E48AD" w:rsidRDefault="001E48AD" w:rsidP="001E48AD">
      <w:pPr>
        <w:rPr>
          <w:rFonts w:ascii="Times New Roman" w:hAnsi="Times New Roman"/>
          <w:bCs/>
          <w:sz w:val="24"/>
          <w:szCs w:val="24"/>
        </w:rPr>
      </w:pPr>
      <w:r w:rsidRPr="001E48AD">
        <w:rPr>
          <w:rFonts w:ascii="Times New Roman" w:hAnsi="Times New Roman"/>
          <w:bCs/>
          <w:sz w:val="24"/>
          <w:szCs w:val="24"/>
        </w:rPr>
        <w:t>One dose of the seasonal influenza vaccine is required if a student is present in a UK HealthCare facility at least one day during designated influenza season (October 1 – March 31)</w:t>
      </w:r>
      <w:r>
        <w:rPr>
          <w:rFonts w:ascii="Times New Roman" w:hAnsi="Times New Roman"/>
          <w:bCs/>
          <w:sz w:val="24"/>
          <w:szCs w:val="24"/>
        </w:rPr>
        <w:t xml:space="preserve">. This may be required by clinical practicum sites other than UK Healthcare. </w:t>
      </w:r>
    </w:p>
    <w:p w:rsidR="009B5F74" w:rsidRPr="009B5F74" w:rsidRDefault="009B5F74" w:rsidP="009B5F74"/>
    <w:p w:rsidR="00083902" w:rsidRPr="00844369" w:rsidRDefault="00083902" w:rsidP="00844369">
      <w:pPr>
        <w:pStyle w:val="Heading3"/>
        <w:jc w:val="left"/>
        <w:rPr>
          <w:szCs w:val="24"/>
        </w:rPr>
      </w:pPr>
      <w:r w:rsidRPr="00844369">
        <w:rPr>
          <w:sz w:val="24"/>
          <w:szCs w:val="24"/>
        </w:rPr>
        <w:t>ON-SITE ORIENTATION</w:t>
      </w: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 xml:space="preserve">An in-house orientation will be conducted by the Practicum preceptor or designee for each </w:t>
      </w:r>
      <w:r w:rsidR="00640707" w:rsidRPr="004B5354">
        <w:rPr>
          <w:rFonts w:ascii="Times New Roman" w:hAnsi="Times New Roman"/>
          <w:sz w:val="24"/>
          <w:szCs w:val="24"/>
        </w:rPr>
        <w:t>m</w:t>
      </w:r>
      <w:r w:rsidRPr="004B5354">
        <w:rPr>
          <w:rFonts w:ascii="Times New Roman" w:hAnsi="Times New Roman"/>
          <w:sz w:val="24"/>
          <w:szCs w:val="24"/>
        </w:rPr>
        <w:t>edical laboratory science student.</w:t>
      </w:r>
      <w:r w:rsidR="00681CA2" w:rsidRPr="004B5354">
        <w:rPr>
          <w:rFonts w:ascii="Times New Roman" w:hAnsi="Times New Roman"/>
          <w:sz w:val="24"/>
          <w:szCs w:val="24"/>
        </w:rPr>
        <w:t xml:space="preserve"> </w:t>
      </w:r>
      <w:r w:rsidRPr="004B5354">
        <w:rPr>
          <w:rFonts w:ascii="Times New Roman" w:hAnsi="Times New Roman"/>
          <w:sz w:val="24"/>
          <w:szCs w:val="24"/>
        </w:rPr>
        <w:t>In addition, the student may be required to attend a hospital/new employee orientation.</w:t>
      </w:r>
      <w:r w:rsidR="00681CA2" w:rsidRPr="004B5354">
        <w:rPr>
          <w:rFonts w:ascii="Times New Roman" w:hAnsi="Times New Roman"/>
          <w:sz w:val="24"/>
          <w:szCs w:val="24"/>
        </w:rPr>
        <w:t xml:space="preserve"> </w:t>
      </w:r>
      <w:r w:rsidRPr="004B5354">
        <w:rPr>
          <w:rFonts w:ascii="Times New Roman" w:hAnsi="Times New Roman"/>
          <w:sz w:val="24"/>
          <w:szCs w:val="24"/>
        </w:rPr>
        <w:t>The following items should be addressed:</w:t>
      </w:r>
    </w:p>
    <w:p w:rsidR="00083902" w:rsidRPr="004B5354" w:rsidRDefault="00083902" w:rsidP="00083902">
      <w:pPr>
        <w:rPr>
          <w:rFonts w:ascii="Times New Roman" w:hAnsi="Times New Roman"/>
          <w:sz w:val="24"/>
          <w:szCs w:val="24"/>
        </w:rPr>
      </w:pPr>
    </w:p>
    <w:p w:rsidR="00083902" w:rsidRPr="004B5354" w:rsidRDefault="00083902" w:rsidP="00083902">
      <w:pPr>
        <w:numPr>
          <w:ilvl w:val="0"/>
          <w:numId w:val="2"/>
        </w:numPr>
        <w:rPr>
          <w:rFonts w:ascii="Times New Roman" w:hAnsi="Times New Roman"/>
          <w:sz w:val="24"/>
          <w:szCs w:val="24"/>
        </w:rPr>
      </w:pPr>
      <w:r w:rsidRPr="004B5354">
        <w:rPr>
          <w:rFonts w:ascii="Times New Roman" w:hAnsi="Times New Roman"/>
          <w:sz w:val="24"/>
          <w:szCs w:val="24"/>
        </w:rPr>
        <w:t>Identification badges.</w:t>
      </w:r>
    </w:p>
    <w:p w:rsidR="00083902" w:rsidRPr="004B5354" w:rsidRDefault="00083902" w:rsidP="00083902">
      <w:pPr>
        <w:ind w:left="360"/>
        <w:rPr>
          <w:rFonts w:ascii="Times New Roman" w:hAnsi="Times New Roman"/>
          <w:sz w:val="24"/>
          <w:szCs w:val="24"/>
        </w:rPr>
      </w:pPr>
    </w:p>
    <w:p w:rsidR="00083902" w:rsidRPr="004B5354" w:rsidRDefault="00083902" w:rsidP="00083902">
      <w:pPr>
        <w:numPr>
          <w:ilvl w:val="0"/>
          <w:numId w:val="2"/>
        </w:numPr>
        <w:rPr>
          <w:rFonts w:ascii="Times New Roman" w:hAnsi="Times New Roman"/>
          <w:sz w:val="24"/>
          <w:szCs w:val="24"/>
        </w:rPr>
      </w:pPr>
      <w:r w:rsidRPr="004B5354">
        <w:rPr>
          <w:rFonts w:ascii="Times New Roman" w:hAnsi="Times New Roman"/>
          <w:sz w:val="24"/>
          <w:szCs w:val="24"/>
        </w:rPr>
        <w:t>Parking assignments and/or permits.</w:t>
      </w:r>
    </w:p>
    <w:p w:rsidR="00083902" w:rsidRPr="004B5354" w:rsidRDefault="00083902" w:rsidP="00083902">
      <w:pPr>
        <w:rPr>
          <w:rFonts w:ascii="Times New Roman" w:hAnsi="Times New Roman"/>
          <w:sz w:val="24"/>
          <w:szCs w:val="24"/>
        </w:rPr>
      </w:pPr>
    </w:p>
    <w:p w:rsidR="00083902" w:rsidRPr="004B5354" w:rsidRDefault="00083902" w:rsidP="00083902">
      <w:pPr>
        <w:numPr>
          <w:ilvl w:val="0"/>
          <w:numId w:val="2"/>
        </w:numPr>
        <w:rPr>
          <w:rFonts w:ascii="Times New Roman" w:hAnsi="Times New Roman"/>
          <w:sz w:val="24"/>
          <w:szCs w:val="24"/>
        </w:rPr>
      </w:pPr>
      <w:r w:rsidRPr="004B5354">
        <w:rPr>
          <w:rFonts w:ascii="Times New Roman" w:hAnsi="Times New Roman"/>
          <w:sz w:val="24"/>
          <w:szCs w:val="24"/>
        </w:rPr>
        <w:t>Lunch &amp; Break</w:t>
      </w:r>
      <w:r w:rsidR="00681CA2" w:rsidRPr="004B5354">
        <w:rPr>
          <w:rFonts w:ascii="Times New Roman" w:hAnsi="Times New Roman"/>
          <w:sz w:val="24"/>
          <w:szCs w:val="24"/>
        </w:rPr>
        <w:t xml:space="preserve"> </w:t>
      </w:r>
      <w:r w:rsidRPr="004B5354">
        <w:rPr>
          <w:rFonts w:ascii="Times New Roman" w:hAnsi="Times New Roman"/>
          <w:sz w:val="24"/>
          <w:szCs w:val="24"/>
        </w:rPr>
        <w:t>hours and policies.</w:t>
      </w:r>
    </w:p>
    <w:p w:rsidR="00083902" w:rsidRPr="004B5354" w:rsidRDefault="00083902" w:rsidP="00083902">
      <w:pPr>
        <w:rPr>
          <w:rFonts w:ascii="Times New Roman" w:hAnsi="Times New Roman"/>
          <w:sz w:val="24"/>
          <w:szCs w:val="24"/>
        </w:rPr>
      </w:pPr>
    </w:p>
    <w:p w:rsidR="00083902" w:rsidRPr="004B5354" w:rsidRDefault="00083902" w:rsidP="00083902">
      <w:pPr>
        <w:numPr>
          <w:ilvl w:val="0"/>
          <w:numId w:val="2"/>
        </w:numPr>
        <w:rPr>
          <w:rFonts w:ascii="Times New Roman" w:hAnsi="Times New Roman"/>
          <w:sz w:val="24"/>
          <w:szCs w:val="24"/>
        </w:rPr>
      </w:pPr>
      <w:r w:rsidRPr="004B5354">
        <w:rPr>
          <w:rFonts w:ascii="Times New Roman" w:hAnsi="Times New Roman"/>
          <w:sz w:val="24"/>
          <w:szCs w:val="24"/>
        </w:rPr>
        <w:t>Tours of the facility and laboratory.</w:t>
      </w:r>
      <w:r w:rsidR="00681CA2" w:rsidRPr="004B5354">
        <w:rPr>
          <w:rFonts w:ascii="Times New Roman" w:hAnsi="Times New Roman"/>
          <w:sz w:val="24"/>
          <w:szCs w:val="24"/>
        </w:rPr>
        <w:t xml:space="preserve"> </w:t>
      </w:r>
      <w:r w:rsidRPr="004B5354">
        <w:rPr>
          <w:rFonts w:ascii="Times New Roman" w:hAnsi="Times New Roman"/>
          <w:sz w:val="24"/>
          <w:szCs w:val="24"/>
        </w:rPr>
        <w:t>Availability of student workstations and library facilities will be identified</w:t>
      </w:r>
    </w:p>
    <w:p w:rsidR="00083902" w:rsidRPr="004B5354" w:rsidRDefault="00083902" w:rsidP="00083902">
      <w:pPr>
        <w:tabs>
          <w:tab w:val="left" w:pos="720"/>
        </w:tabs>
        <w:rPr>
          <w:rFonts w:ascii="Times New Roman" w:hAnsi="Times New Roman"/>
          <w:sz w:val="24"/>
          <w:szCs w:val="24"/>
        </w:rPr>
      </w:pPr>
    </w:p>
    <w:p w:rsidR="00083902" w:rsidRPr="004B5354" w:rsidRDefault="00083902" w:rsidP="00083902">
      <w:pPr>
        <w:numPr>
          <w:ilvl w:val="0"/>
          <w:numId w:val="2"/>
        </w:numPr>
        <w:rPr>
          <w:rFonts w:ascii="Times New Roman" w:hAnsi="Times New Roman"/>
          <w:sz w:val="24"/>
          <w:szCs w:val="24"/>
        </w:rPr>
      </w:pPr>
      <w:r w:rsidRPr="004B5354">
        <w:rPr>
          <w:rFonts w:ascii="Times New Roman" w:hAnsi="Times New Roman"/>
          <w:sz w:val="24"/>
          <w:szCs w:val="24"/>
        </w:rPr>
        <w:t>Organizational Chart.</w:t>
      </w:r>
    </w:p>
    <w:p w:rsidR="00083902" w:rsidRPr="004B5354" w:rsidRDefault="00083902" w:rsidP="00083902">
      <w:pPr>
        <w:tabs>
          <w:tab w:val="left" w:pos="720"/>
        </w:tabs>
        <w:rPr>
          <w:rFonts w:ascii="Times New Roman" w:hAnsi="Times New Roman"/>
          <w:sz w:val="24"/>
          <w:szCs w:val="24"/>
        </w:rPr>
      </w:pPr>
    </w:p>
    <w:p w:rsidR="00083902" w:rsidRPr="004B5354" w:rsidRDefault="00083902" w:rsidP="00083902">
      <w:pPr>
        <w:numPr>
          <w:ilvl w:val="0"/>
          <w:numId w:val="2"/>
        </w:numPr>
        <w:rPr>
          <w:rFonts w:ascii="Times New Roman" w:hAnsi="Times New Roman"/>
          <w:sz w:val="24"/>
          <w:szCs w:val="24"/>
        </w:rPr>
      </w:pPr>
      <w:r w:rsidRPr="004B5354">
        <w:rPr>
          <w:rFonts w:ascii="Times New Roman" w:hAnsi="Times New Roman"/>
          <w:sz w:val="24"/>
          <w:szCs w:val="24"/>
        </w:rPr>
        <w:t>Institutional and/or departmental policies.</w:t>
      </w:r>
      <w:r w:rsidR="00681CA2" w:rsidRPr="004B5354">
        <w:rPr>
          <w:rFonts w:ascii="Times New Roman" w:hAnsi="Times New Roman"/>
          <w:sz w:val="24"/>
          <w:szCs w:val="24"/>
        </w:rPr>
        <w:t xml:space="preserve"> </w:t>
      </w:r>
      <w:r w:rsidRPr="004B5354">
        <w:rPr>
          <w:rFonts w:ascii="Times New Roman" w:hAnsi="Times New Roman"/>
          <w:sz w:val="24"/>
          <w:szCs w:val="24"/>
        </w:rPr>
        <w:t>All policies pertaining to the Medical laboratory science student will be reviewed by the student and the practicum preceptor and/or instructor.</w:t>
      </w:r>
    </w:p>
    <w:p w:rsidR="00083902" w:rsidRPr="004B5354" w:rsidRDefault="00083902" w:rsidP="00083902">
      <w:pPr>
        <w:tabs>
          <w:tab w:val="left" w:pos="720"/>
        </w:tabs>
        <w:rPr>
          <w:rFonts w:ascii="Times New Roman" w:hAnsi="Times New Roman"/>
          <w:sz w:val="24"/>
          <w:szCs w:val="24"/>
        </w:rPr>
      </w:pPr>
    </w:p>
    <w:p w:rsidR="00083902" w:rsidRPr="004B5354" w:rsidRDefault="00083902" w:rsidP="00083902">
      <w:pPr>
        <w:numPr>
          <w:ilvl w:val="0"/>
          <w:numId w:val="2"/>
        </w:numPr>
        <w:rPr>
          <w:rFonts w:ascii="Times New Roman" w:hAnsi="Times New Roman"/>
          <w:sz w:val="24"/>
          <w:szCs w:val="24"/>
        </w:rPr>
      </w:pPr>
      <w:r w:rsidRPr="004B5354">
        <w:rPr>
          <w:rFonts w:ascii="Times New Roman" w:hAnsi="Times New Roman"/>
          <w:sz w:val="24"/>
          <w:szCs w:val="24"/>
        </w:rPr>
        <w:t>Facility and Laboratory Safety.</w:t>
      </w:r>
      <w:r w:rsidR="00681CA2" w:rsidRPr="004B5354">
        <w:rPr>
          <w:rFonts w:ascii="Times New Roman" w:hAnsi="Times New Roman"/>
          <w:sz w:val="24"/>
          <w:szCs w:val="24"/>
        </w:rPr>
        <w:t xml:space="preserve"> </w:t>
      </w:r>
      <w:r w:rsidRPr="004B5354">
        <w:rPr>
          <w:rFonts w:ascii="Times New Roman" w:hAnsi="Times New Roman"/>
          <w:sz w:val="24"/>
          <w:szCs w:val="24"/>
        </w:rPr>
        <w:t>Some facilities will require the student to successfully pass a safety exam.</w:t>
      </w:r>
    </w:p>
    <w:p w:rsidR="00083902" w:rsidRPr="004B5354" w:rsidRDefault="00083902" w:rsidP="00083902">
      <w:pPr>
        <w:ind w:left="360"/>
        <w:rPr>
          <w:rFonts w:ascii="Times New Roman" w:hAnsi="Times New Roman"/>
          <w:sz w:val="24"/>
          <w:szCs w:val="24"/>
        </w:rPr>
      </w:pPr>
    </w:p>
    <w:p w:rsidR="00083902" w:rsidRPr="004B5354" w:rsidRDefault="00083902" w:rsidP="00083902">
      <w:pPr>
        <w:numPr>
          <w:ilvl w:val="0"/>
          <w:numId w:val="2"/>
        </w:numPr>
        <w:rPr>
          <w:rFonts w:ascii="Times New Roman" w:hAnsi="Times New Roman"/>
          <w:sz w:val="24"/>
          <w:szCs w:val="24"/>
        </w:rPr>
      </w:pPr>
      <w:r w:rsidRPr="004B5354">
        <w:rPr>
          <w:rFonts w:ascii="Times New Roman" w:hAnsi="Times New Roman"/>
          <w:sz w:val="24"/>
          <w:szCs w:val="24"/>
        </w:rPr>
        <w:t>Personnel. Introductions to practicum preceptors, pathologists, and other appropriate laboratory personnel.</w:t>
      </w:r>
    </w:p>
    <w:p w:rsidR="00083902" w:rsidRPr="004B5354" w:rsidRDefault="00083902" w:rsidP="00083902">
      <w:pPr>
        <w:tabs>
          <w:tab w:val="left" w:pos="720"/>
        </w:tabs>
        <w:rPr>
          <w:rFonts w:ascii="Times New Roman" w:hAnsi="Times New Roman"/>
          <w:sz w:val="24"/>
          <w:szCs w:val="24"/>
        </w:rPr>
      </w:pPr>
    </w:p>
    <w:p w:rsidR="00083902" w:rsidRPr="004B5354" w:rsidRDefault="00083902" w:rsidP="00083902">
      <w:pPr>
        <w:numPr>
          <w:ilvl w:val="0"/>
          <w:numId w:val="2"/>
        </w:numPr>
        <w:rPr>
          <w:rFonts w:ascii="Times New Roman" w:hAnsi="Times New Roman"/>
          <w:sz w:val="24"/>
          <w:szCs w:val="24"/>
        </w:rPr>
      </w:pPr>
      <w:r w:rsidRPr="004B5354">
        <w:rPr>
          <w:rFonts w:ascii="Times New Roman" w:hAnsi="Times New Roman"/>
          <w:sz w:val="24"/>
          <w:szCs w:val="24"/>
        </w:rPr>
        <w:t>Laboratory Information Management.</w:t>
      </w:r>
      <w:r w:rsidR="00681CA2" w:rsidRPr="004B5354">
        <w:rPr>
          <w:rFonts w:ascii="Times New Roman" w:hAnsi="Times New Roman"/>
          <w:sz w:val="24"/>
          <w:szCs w:val="24"/>
        </w:rPr>
        <w:t xml:space="preserve"> </w:t>
      </w:r>
      <w:r w:rsidRPr="004B5354">
        <w:rPr>
          <w:rFonts w:ascii="Times New Roman" w:hAnsi="Times New Roman"/>
          <w:sz w:val="24"/>
          <w:szCs w:val="24"/>
        </w:rPr>
        <w:t xml:space="preserve">Review policies and procedures relating to access codes/passwords </w:t>
      </w:r>
      <w:r w:rsidR="00267AB9" w:rsidRPr="004B5354">
        <w:rPr>
          <w:rFonts w:ascii="Times New Roman" w:hAnsi="Times New Roman"/>
          <w:sz w:val="24"/>
          <w:szCs w:val="24"/>
        </w:rPr>
        <w:t>etc.</w:t>
      </w:r>
      <w:r w:rsidRPr="004B5354">
        <w:rPr>
          <w:rFonts w:ascii="Times New Roman" w:hAnsi="Times New Roman"/>
          <w:sz w:val="24"/>
          <w:szCs w:val="24"/>
        </w:rPr>
        <w:t xml:space="preserve"> on the LIS or HIS.</w:t>
      </w:r>
    </w:p>
    <w:p w:rsidR="00083902" w:rsidRPr="004B5354" w:rsidRDefault="00083902" w:rsidP="00083902">
      <w:pPr>
        <w:tabs>
          <w:tab w:val="left" w:pos="720"/>
        </w:tabs>
        <w:rPr>
          <w:rFonts w:ascii="Times New Roman" w:hAnsi="Times New Roman"/>
          <w:sz w:val="24"/>
          <w:szCs w:val="24"/>
        </w:rPr>
      </w:pPr>
    </w:p>
    <w:p w:rsidR="006105DF" w:rsidRDefault="00640707" w:rsidP="006105DF">
      <w:pPr>
        <w:numPr>
          <w:ilvl w:val="0"/>
          <w:numId w:val="2"/>
        </w:numPr>
        <w:rPr>
          <w:rFonts w:ascii="Times New Roman" w:hAnsi="Times New Roman"/>
          <w:sz w:val="24"/>
          <w:szCs w:val="24"/>
        </w:rPr>
      </w:pPr>
      <w:r w:rsidRPr="004B5354">
        <w:rPr>
          <w:rFonts w:ascii="Times New Roman" w:hAnsi="Times New Roman"/>
          <w:sz w:val="24"/>
          <w:szCs w:val="24"/>
        </w:rPr>
        <w:t>Policies and procedures for m</w:t>
      </w:r>
      <w:r w:rsidR="00083902" w:rsidRPr="004B5354">
        <w:rPr>
          <w:rFonts w:ascii="Times New Roman" w:hAnsi="Times New Roman"/>
          <w:sz w:val="24"/>
          <w:szCs w:val="24"/>
        </w:rPr>
        <w:t>edical records</w:t>
      </w:r>
      <w:r w:rsidR="002661D8" w:rsidRPr="004B5354">
        <w:rPr>
          <w:rFonts w:ascii="Times New Roman" w:hAnsi="Times New Roman"/>
          <w:sz w:val="24"/>
          <w:szCs w:val="24"/>
        </w:rPr>
        <w:t>.</w:t>
      </w:r>
    </w:p>
    <w:p w:rsidR="006105DF" w:rsidRPr="003B74AA" w:rsidRDefault="006105DF" w:rsidP="006105DF">
      <w:pPr>
        <w:rPr>
          <w:rFonts w:ascii="Times New Roman" w:hAnsi="Times New Roman"/>
          <w:b/>
          <w:sz w:val="24"/>
        </w:rPr>
      </w:pPr>
      <w:r w:rsidRPr="003B74AA">
        <w:rPr>
          <w:rFonts w:ascii="Times New Roman" w:hAnsi="Times New Roman"/>
          <w:b/>
          <w:sz w:val="24"/>
        </w:rPr>
        <w:lastRenderedPageBreak/>
        <w:t>PRACTICUM PROGRESSION</w:t>
      </w:r>
    </w:p>
    <w:p w:rsidR="003B74AA" w:rsidRDefault="006105DF" w:rsidP="006105DF">
      <w:pPr>
        <w:rPr>
          <w:rFonts w:ascii="Times New Roman" w:hAnsi="Times New Roman"/>
          <w:sz w:val="24"/>
        </w:rPr>
      </w:pPr>
      <w:r w:rsidRPr="003B74AA">
        <w:rPr>
          <w:rFonts w:ascii="Times New Roman" w:hAnsi="Times New Roman"/>
          <w:sz w:val="24"/>
        </w:rPr>
        <w:t xml:space="preserve">Practicum progression relates to </w:t>
      </w:r>
      <w:r w:rsidR="009F3F10">
        <w:rPr>
          <w:rFonts w:ascii="Times New Roman" w:hAnsi="Times New Roman"/>
          <w:sz w:val="24"/>
        </w:rPr>
        <w:t xml:space="preserve">the </w:t>
      </w:r>
      <w:r w:rsidRPr="003B74AA">
        <w:rPr>
          <w:rFonts w:ascii="Times New Roman" w:hAnsi="Times New Roman"/>
          <w:sz w:val="24"/>
        </w:rPr>
        <w:t>continuation or progression as deemed by the practicum preceptors and site</w:t>
      </w:r>
      <w:r w:rsidR="009F3F10">
        <w:rPr>
          <w:rFonts w:ascii="Times New Roman" w:hAnsi="Times New Roman"/>
          <w:sz w:val="24"/>
        </w:rPr>
        <w:t>. Thus, if a practicum site requests that</w:t>
      </w:r>
      <w:r w:rsidRPr="003B74AA">
        <w:rPr>
          <w:rFonts w:ascii="Times New Roman" w:hAnsi="Times New Roman"/>
          <w:sz w:val="24"/>
        </w:rPr>
        <w:t xml:space="preserve"> the UK MLS Clinical </w:t>
      </w:r>
      <w:r w:rsidR="008146C5" w:rsidRPr="003B74AA">
        <w:rPr>
          <w:rFonts w:ascii="Times New Roman" w:hAnsi="Times New Roman"/>
          <w:sz w:val="24"/>
        </w:rPr>
        <w:t>Coordinator remove</w:t>
      </w:r>
      <w:r w:rsidRPr="003B74AA">
        <w:rPr>
          <w:rFonts w:ascii="Times New Roman" w:hAnsi="Times New Roman"/>
          <w:sz w:val="24"/>
        </w:rPr>
        <w:t xml:space="preserve"> a student from their laboratory due to unsatisfactory progress regardless of reason (e.g., lack of skill, lack of knowledge, unsatisfactory affective behavior) the stud</w:t>
      </w:r>
      <w:r w:rsidR="003B74AA">
        <w:rPr>
          <w:rFonts w:ascii="Times New Roman" w:hAnsi="Times New Roman"/>
          <w:sz w:val="24"/>
        </w:rPr>
        <w:t>ent will be removed immediately as this only occurs when grievances are severe.</w:t>
      </w:r>
    </w:p>
    <w:p w:rsidR="003B74AA" w:rsidRDefault="003B74AA" w:rsidP="006105DF">
      <w:pPr>
        <w:rPr>
          <w:rFonts w:ascii="Times New Roman" w:hAnsi="Times New Roman"/>
          <w:sz w:val="24"/>
        </w:rPr>
      </w:pPr>
    </w:p>
    <w:p w:rsidR="006105DF" w:rsidRDefault="006105DF" w:rsidP="006105DF">
      <w:pPr>
        <w:rPr>
          <w:rFonts w:ascii="Times New Roman" w:hAnsi="Times New Roman"/>
          <w:sz w:val="24"/>
        </w:rPr>
      </w:pPr>
      <w:r w:rsidRPr="003B74AA">
        <w:rPr>
          <w:rFonts w:ascii="Times New Roman" w:hAnsi="Times New Roman"/>
          <w:sz w:val="24"/>
        </w:rPr>
        <w:t xml:space="preserve">The UK MLS Clinical Coordinator will </w:t>
      </w:r>
      <w:r w:rsidR="009F3F10">
        <w:rPr>
          <w:rFonts w:ascii="Times New Roman" w:hAnsi="Times New Roman"/>
          <w:sz w:val="24"/>
        </w:rPr>
        <w:t xml:space="preserve">consult </w:t>
      </w:r>
      <w:r w:rsidRPr="003B74AA">
        <w:rPr>
          <w:rFonts w:ascii="Times New Roman" w:hAnsi="Times New Roman"/>
          <w:sz w:val="24"/>
        </w:rPr>
        <w:t>with the MLS Program Director and</w:t>
      </w:r>
      <w:r w:rsidR="009F3F10">
        <w:rPr>
          <w:rFonts w:ascii="Times New Roman" w:hAnsi="Times New Roman"/>
          <w:sz w:val="24"/>
        </w:rPr>
        <w:t xml:space="preserve"> dependent upon the severity and validation of the grievances one of two actions will occur. 1) T</w:t>
      </w:r>
      <w:r w:rsidR="003B74AA">
        <w:rPr>
          <w:rFonts w:ascii="Times New Roman" w:hAnsi="Times New Roman"/>
          <w:sz w:val="24"/>
        </w:rPr>
        <w:t xml:space="preserve">he </w:t>
      </w:r>
      <w:r w:rsidRPr="003B74AA">
        <w:rPr>
          <w:rFonts w:ascii="Times New Roman" w:hAnsi="Times New Roman"/>
          <w:sz w:val="24"/>
        </w:rPr>
        <w:t>practicum coordinator will attempt to find another</w:t>
      </w:r>
      <w:r w:rsidR="003B74AA">
        <w:rPr>
          <w:rFonts w:ascii="Times New Roman" w:hAnsi="Times New Roman"/>
          <w:sz w:val="24"/>
        </w:rPr>
        <w:t xml:space="preserve"> practicum site for the student</w:t>
      </w:r>
      <w:r w:rsidR="009F3F10">
        <w:rPr>
          <w:rFonts w:ascii="Times New Roman" w:hAnsi="Times New Roman"/>
          <w:sz w:val="24"/>
        </w:rPr>
        <w:t>. If a second practicum site is obtained and the student is asked to be removed from the second site, the student will fail the practicum rotation</w:t>
      </w:r>
      <w:r w:rsidR="00FF52A2">
        <w:rPr>
          <w:rFonts w:ascii="Times New Roman" w:hAnsi="Times New Roman"/>
          <w:sz w:val="24"/>
        </w:rPr>
        <w:t xml:space="preserve"> thus resulting in dismissal from the Program</w:t>
      </w:r>
      <w:r w:rsidR="009F3F10">
        <w:rPr>
          <w:rFonts w:ascii="Times New Roman" w:hAnsi="Times New Roman"/>
          <w:sz w:val="24"/>
        </w:rPr>
        <w:t xml:space="preserve">. 2) Or </w:t>
      </w:r>
      <w:r w:rsidR="003B74AA">
        <w:rPr>
          <w:rFonts w:ascii="Times New Roman" w:hAnsi="Times New Roman"/>
          <w:sz w:val="24"/>
        </w:rPr>
        <w:t>grievances will be prese</w:t>
      </w:r>
      <w:r w:rsidR="009F3F10">
        <w:rPr>
          <w:rFonts w:ascii="Times New Roman" w:hAnsi="Times New Roman"/>
          <w:sz w:val="24"/>
        </w:rPr>
        <w:t xml:space="preserve">nted to the MLS faculty members and they will vote upon failing the student from the practicum or allowing the student to enter a second practicum site. </w:t>
      </w:r>
      <w:r w:rsidR="003B74AA" w:rsidRPr="003B74AA">
        <w:rPr>
          <w:rFonts w:ascii="Times New Roman" w:hAnsi="Times New Roman"/>
          <w:sz w:val="24"/>
        </w:rPr>
        <w:t xml:space="preserve"> </w:t>
      </w:r>
      <w:r w:rsidRPr="003B74AA">
        <w:rPr>
          <w:rFonts w:ascii="Times New Roman" w:hAnsi="Times New Roman"/>
          <w:sz w:val="24"/>
        </w:rPr>
        <w:t xml:space="preserve"> </w:t>
      </w:r>
    </w:p>
    <w:p w:rsidR="00A318BB" w:rsidRDefault="00A318BB" w:rsidP="006105DF">
      <w:pPr>
        <w:rPr>
          <w:rFonts w:ascii="Times New Roman" w:hAnsi="Times New Roman"/>
          <w:sz w:val="24"/>
        </w:rPr>
      </w:pPr>
    </w:p>
    <w:p w:rsidR="00C223D6" w:rsidRDefault="00C223D6" w:rsidP="006105DF">
      <w:pPr>
        <w:rPr>
          <w:rFonts w:ascii="Times New Roman" w:hAnsi="Times New Roman"/>
          <w:b/>
          <w:sz w:val="24"/>
        </w:rPr>
      </w:pPr>
    </w:p>
    <w:p w:rsidR="00A318BB" w:rsidRPr="006218DA" w:rsidRDefault="00A318BB" w:rsidP="006105DF">
      <w:pPr>
        <w:rPr>
          <w:rFonts w:ascii="Times New Roman" w:hAnsi="Times New Roman"/>
          <w:b/>
          <w:sz w:val="24"/>
        </w:rPr>
      </w:pPr>
      <w:r w:rsidRPr="006218DA">
        <w:rPr>
          <w:rFonts w:ascii="Times New Roman" w:hAnsi="Times New Roman"/>
          <w:b/>
          <w:sz w:val="24"/>
        </w:rPr>
        <w:t>SERVICE WORK</w:t>
      </w:r>
    </w:p>
    <w:p w:rsidR="00A318BB" w:rsidRPr="00A318BB" w:rsidRDefault="00A318BB" w:rsidP="00A318BB">
      <w:pPr>
        <w:rPr>
          <w:rFonts w:ascii="Times New Roman" w:hAnsi="Times New Roman"/>
          <w:sz w:val="24"/>
        </w:rPr>
      </w:pPr>
      <w:r w:rsidRPr="00A318BB">
        <w:rPr>
          <w:rFonts w:ascii="Times New Roman" w:hAnsi="Times New Roman"/>
          <w:sz w:val="24"/>
        </w:rPr>
        <w:t xml:space="preserve">The following is the UK MLS service work policy for students and is applicable during practicum rotations. Sometimes students are offered paid positions at their practicum rotation site and this is entirely voluntary for both parties. The laboratory does not have to offer paid positions to students nor does the student have to accept an employment offer if not interested. </w:t>
      </w:r>
    </w:p>
    <w:p w:rsidR="00A318BB" w:rsidRPr="00A318BB" w:rsidRDefault="00A318BB" w:rsidP="00A318BB">
      <w:pPr>
        <w:rPr>
          <w:rFonts w:ascii="Times New Roman" w:hAnsi="Times New Roman"/>
          <w:sz w:val="24"/>
        </w:rPr>
      </w:pPr>
    </w:p>
    <w:p w:rsidR="00A318BB" w:rsidRPr="00A318BB" w:rsidRDefault="00A318BB" w:rsidP="00A318BB">
      <w:pPr>
        <w:rPr>
          <w:rFonts w:ascii="Times New Roman" w:hAnsi="Times New Roman"/>
          <w:sz w:val="24"/>
        </w:rPr>
      </w:pPr>
      <w:r w:rsidRPr="00A318BB">
        <w:rPr>
          <w:rFonts w:ascii="Times New Roman" w:hAnsi="Times New Roman"/>
          <w:sz w:val="24"/>
        </w:rPr>
        <w:t xml:space="preserve">If a student does accept a paid position within the same laboratory as performing practicum rotations, then the paid hours or work is known as service work.  Service (or paid) hours and practicum rotation hours must be separated by the employer and student. </w:t>
      </w:r>
    </w:p>
    <w:p w:rsidR="00A318BB" w:rsidRPr="00A318BB" w:rsidRDefault="00A318BB" w:rsidP="00A318BB">
      <w:pPr>
        <w:rPr>
          <w:rFonts w:ascii="Times New Roman" w:hAnsi="Times New Roman"/>
          <w:sz w:val="24"/>
        </w:rPr>
      </w:pPr>
      <w:r w:rsidRPr="00A318BB">
        <w:rPr>
          <w:rFonts w:ascii="Times New Roman" w:hAnsi="Times New Roman"/>
          <w:sz w:val="24"/>
        </w:rPr>
        <w:t xml:space="preserve">No UK MLS student may engage in service hours while present as a student completing practicum rotation hours. Service hours may be completed prior to or after practicum rotation hours. </w:t>
      </w:r>
    </w:p>
    <w:p w:rsidR="00A318BB" w:rsidRPr="00A318BB" w:rsidRDefault="00A318BB" w:rsidP="00A318BB">
      <w:pPr>
        <w:rPr>
          <w:rFonts w:ascii="Times New Roman" w:hAnsi="Times New Roman"/>
          <w:sz w:val="24"/>
        </w:rPr>
      </w:pPr>
    </w:p>
    <w:p w:rsidR="00A318BB" w:rsidRPr="00A318BB" w:rsidRDefault="00A318BB" w:rsidP="00A318BB">
      <w:pPr>
        <w:rPr>
          <w:rFonts w:ascii="Times New Roman" w:hAnsi="Times New Roman"/>
          <w:sz w:val="24"/>
        </w:rPr>
      </w:pPr>
      <w:r w:rsidRPr="00A318BB">
        <w:rPr>
          <w:rFonts w:ascii="Times New Roman" w:hAnsi="Times New Roman"/>
          <w:sz w:val="24"/>
        </w:rPr>
        <w:t xml:space="preserve">If you are employed by the practicum rotation site, you must be compensated for your work and follow the employment policies of that facility. While you are on service (or paid) hours, you are not covered by the University of Kentucky’s liability insurance as this only applies to practicum rotation hours. </w:t>
      </w:r>
    </w:p>
    <w:p w:rsidR="00A318BB" w:rsidRDefault="00A318BB" w:rsidP="006105DF">
      <w:pPr>
        <w:rPr>
          <w:rFonts w:ascii="Times New Roman" w:hAnsi="Times New Roman"/>
          <w:sz w:val="24"/>
        </w:rPr>
      </w:pPr>
    </w:p>
    <w:p w:rsidR="00A318BB" w:rsidRPr="003B74AA" w:rsidRDefault="00A318BB" w:rsidP="006105DF">
      <w:pPr>
        <w:rPr>
          <w:rFonts w:ascii="Times New Roman" w:hAnsi="Times New Roman"/>
          <w:sz w:val="24"/>
        </w:rPr>
        <w:sectPr w:rsidR="00A318BB" w:rsidRPr="003B74AA" w:rsidSect="00083902">
          <w:footerReference w:type="default" r:id="rId36"/>
          <w:footnotePr>
            <w:numRestart w:val="eachSect"/>
          </w:footnotePr>
          <w:endnotePr>
            <w:numFmt w:val="decimal"/>
          </w:endnotePr>
          <w:type w:val="continuous"/>
          <w:pgSz w:w="12240" w:h="15840" w:code="1"/>
          <w:pgMar w:top="1440" w:right="1440" w:bottom="1440" w:left="1440" w:header="720" w:footer="720" w:gutter="0"/>
          <w:cols w:space="720"/>
          <w:docGrid w:linePitch="272"/>
        </w:sectPr>
      </w:pPr>
    </w:p>
    <w:p w:rsidR="00741402" w:rsidRPr="008146C5" w:rsidRDefault="00741402" w:rsidP="00741402">
      <w:pPr>
        <w:jc w:val="center"/>
        <w:rPr>
          <w:rFonts w:ascii="Times New Roman" w:hAnsi="Times New Roman"/>
          <w:color w:val="0070C0"/>
          <w:sz w:val="180"/>
        </w:rPr>
      </w:pPr>
      <w:r w:rsidRPr="008146C5">
        <w:rPr>
          <w:rFonts w:ascii="Times New Roman" w:hAnsi="Times New Roman"/>
          <w:color w:val="0070C0"/>
          <w:sz w:val="144"/>
        </w:rPr>
        <w:lastRenderedPageBreak/>
        <w:t>PRACTICUM ASSESSMENT</w:t>
      </w:r>
    </w:p>
    <w:p w:rsidR="00741402" w:rsidRDefault="00741402">
      <w:pPr>
        <w:widowControl/>
        <w:autoSpaceDE/>
        <w:autoSpaceDN/>
        <w:rPr>
          <w:rFonts w:ascii="Times New Roman" w:hAnsi="Times New Roman"/>
          <w:b/>
          <w:bCs/>
          <w:sz w:val="32"/>
          <w:szCs w:val="24"/>
        </w:rPr>
      </w:pPr>
    </w:p>
    <w:p w:rsidR="00741402" w:rsidRDefault="00741402" w:rsidP="00844369">
      <w:pPr>
        <w:pStyle w:val="Caption"/>
        <w:rPr>
          <w:sz w:val="32"/>
          <w:szCs w:val="24"/>
        </w:rPr>
      </w:pPr>
    </w:p>
    <w:p w:rsidR="00741402" w:rsidRDefault="00741402" w:rsidP="00844369">
      <w:pPr>
        <w:pStyle w:val="Caption"/>
        <w:rPr>
          <w:sz w:val="32"/>
          <w:szCs w:val="24"/>
        </w:rPr>
      </w:pPr>
    </w:p>
    <w:p w:rsidR="00741402" w:rsidRDefault="00741402" w:rsidP="00844369">
      <w:pPr>
        <w:pStyle w:val="Caption"/>
        <w:rPr>
          <w:sz w:val="32"/>
          <w:szCs w:val="24"/>
        </w:rPr>
      </w:pPr>
    </w:p>
    <w:p w:rsidR="00741402" w:rsidRDefault="00741402" w:rsidP="00844369">
      <w:pPr>
        <w:pStyle w:val="Caption"/>
        <w:rPr>
          <w:sz w:val="32"/>
          <w:szCs w:val="24"/>
        </w:rPr>
      </w:pPr>
    </w:p>
    <w:p w:rsidR="00741402" w:rsidRDefault="00741402" w:rsidP="00844369">
      <w:pPr>
        <w:pStyle w:val="Caption"/>
        <w:rPr>
          <w:sz w:val="32"/>
          <w:szCs w:val="24"/>
        </w:rPr>
      </w:pPr>
    </w:p>
    <w:p w:rsidR="00741402" w:rsidRDefault="00741402" w:rsidP="00844369">
      <w:pPr>
        <w:pStyle w:val="Caption"/>
        <w:rPr>
          <w:sz w:val="32"/>
          <w:szCs w:val="24"/>
        </w:rPr>
      </w:pPr>
    </w:p>
    <w:p w:rsidR="00741402" w:rsidRDefault="00741402" w:rsidP="00844369">
      <w:pPr>
        <w:pStyle w:val="Caption"/>
        <w:rPr>
          <w:sz w:val="32"/>
          <w:szCs w:val="24"/>
        </w:rPr>
      </w:pPr>
    </w:p>
    <w:p w:rsidR="00741402" w:rsidRDefault="00741402" w:rsidP="00844369">
      <w:pPr>
        <w:pStyle w:val="Caption"/>
        <w:rPr>
          <w:sz w:val="32"/>
          <w:szCs w:val="24"/>
        </w:rPr>
      </w:pPr>
    </w:p>
    <w:p w:rsidR="00741402" w:rsidRDefault="00741402" w:rsidP="00844369">
      <w:pPr>
        <w:pStyle w:val="Caption"/>
        <w:rPr>
          <w:sz w:val="32"/>
          <w:szCs w:val="24"/>
        </w:rPr>
      </w:pPr>
    </w:p>
    <w:p w:rsidR="00741402" w:rsidRDefault="00741402" w:rsidP="00844369">
      <w:pPr>
        <w:pStyle w:val="Caption"/>
        <w:rPr>
          <w:sz w:val="32"/>
          <w:szCs w:val="24"/>
        </w:rPr>
      </w:pPr>
    </w:p>
    <w:p w:rsidR="00741402" w:rsidRDefault="00741402" w:rsidP="00844369">
      <w:pPr>
        <w:pStyle w:val="Caption"/>
        <w:rPr>
          <w:sz w:val="32"/>
          <w:szCs w:val="24"/>
        </w:rPr>
      </w:pPr>
    </w:p>
    <w:p w:rsidR="00741402" w:rsidRDefault="00741402" w:rsidP="00844369">
      <w:pPr>
        <w:pStyle w:val="Caption"/>
        <w:rPr>
          <w:sz w:val="32"/>
          <w:szCs w:val="24"/>
        </w:rPr>
      </w:pPr>
    </w:p>
    <w:p w:rsidR="00741402" w:rsidRDefault="00741402" w:rsidP="00844369">
      <w:pPr>
        <w:pStyle w:val="Caption"/>
        <w:rPr>
          <w:sz w:val="32"/>
          <w:szCs w:val="24"/>
        </w:rPr>
      </w:pPr>
    </w:p>
    <w:p w:rsidR="00741402" w:rsidRDefault="00741402" w:rsidP="00844369">
      <w:pPr>
        <w:pStyle w:val="Caption"/>
        <w:rPr>
          <w:sz w:val="32"/>
          <w:szCs w:val="24"/>
        </w:rPr>
      </w:pPr>
    </w:p>
    <w:p w:rsidR="00741402" w:rsidRDefault="00741402" w:rsidP="00844369">
      <w:pPr>
        <w:pStyle w:val="Caption"/>
        <w:rPr>
          <w:sz w:val="32"/>
          <w:szCs w:val="24"/>
        </w:rPr>
      </w:pPr>
    </w:p>
    <w:p w:rsidR="00741402" w:rsidRDefault="00741402" w:rsidP="00844369">
      <w:pPr>
        <w:pStyle w:val="Caption"/>
        <w:rPr>
          <w:sz w:val="32"/>
          <w:szCs w:val="24"/>
        </w:rPr>
      </w:pPr>
    </w:p>
    <w:p w:rsidR="00741402" w:rsidRDefault="00741402" w:rsidP="00844369">
      <w:pPr>
        <w:pStyle w:val="Caption"/>
        <w:rPr>
          <w:sz w:val="32"/>
          <w:szCs w:val="24"/>
        </w:rPr>
      </w:pPr>
    </w:p>
    <w:p w:rsidR="00741402" w:rsidRDefault="00741402" w:rsidP="00844369">
      <w:pPr>
        <w:pStyle w:val="Caption"/>
        <w:rPr>
          <w:sz w:val="32"/>
          <w:szCs w:val="24"/>
        </w:rPr>
      </w:pPr>
    </w:p>
    <w:p w:rsidR="00741402" w:rsidRDefault="00741402" w:rsidP="00844369">
      <w:pPr>
        <w:pStyle w:val="Caption"/>
        <w:rPr>
          <w:sz w:val="32"/>
          <w:szCs w:val="24"/>
        </w:rPr>
      </w:pPr>
    </w:p>
    <w:p w:rsidR="00741402" w:rsidRDefault="00741402" w:rsidP="00844369">
      <w:pPr>
        <w:pStyle w:val="Caption"/>
        <w:rPr>
          <w:sz w:val="32"/>
          <w:szCs w:val="24"/>
        </w:rPr>
      </w:pPr>
    </w:p>
    <w:p w:rsidR="00741402" w:rsidRDefault="00741402" w:rsidP="00844369">
      <w:pPr>
        <w:pStyle w:val="Caption"/>
        <w:rPr>
          <w:sz w:val="32"/>
          <w:szCs w:val="24"/>
        </w:rPr>
      </w:pPr>
    </w:p>
    <w:p w:rsidR="00741402" w:rsidRDefault="00741402" w:rsidP="00844369">
      <w:pPr>
        <w:pStyle w:val="Caption"/>
        <w:rPr>
          <w:sz w:val="32"/>
          <w:szCs w:val="24"/>
        </w:rPr>
      </w:pPr>
    </w:p>
    <w:p w:rsidR="00741402" w:rsidRDefault="00741402" w:rsidP="00844369">
      <w:pPr>
        <w:pStyle w:val="Caption"/>
        <w:rPr>
          <w:sz w:val="32"/>
          <w:szCs w:val="24"/>
        </w:rPr>
      </w:pPr>
    </w:p>
    <w:p w:rsidR="00741402" w:rsidRDefault="00741402" w:rsidP="00844369">
      <w:pPr>
        <w:pStyle w:val="Caption"/>
        <w:rPr>
          <w:sz w:val="32"/>
          <w:szCs w:val="24"/>
        </w:rPr>
      </w:pPr>
    </w:p>
    <w:p w:rsidR="00083902" w:rsidRPr="004B4385" w:rsidRDefault="00083902" w:rsidP="00844369">
      <w:pPr>
        <w:pStyle w:val="Heading1"/>
        <w:jc w:val="left"/>
        <w:rPr>
          <w:caps/>
          <w:sz w:val="28"/>
          <w:szCs w:val="24"/>
          <w:u w:val="single"/>
        </w:rPr>
      </w:pPr>
      <w:r w:rsidRPr="004B4385">
        <w:rPr>
          <w:caps/>
          <w:sz w:val="28"/>
          <w:szCs w:val="24"/>
        </w:rPr>
        <w:lastRenderedPageBreak/>
        <w:t>Methods of Evaluation</w:t>
      </w:r>
    </w:p>
    <w:p w:rsidR="00083902" w:rsidRPr="004B5354" w:rsidRDefault="00083902" w:rsidP="00083902">
      <w:pPr>
        <w:jc w:val="center"/>
        <w:rPr>
          <w:rFonts w:ascii="Times New Roman" w:hAnsi="Times New Roman"/>
          <w:szCs w:val="22"/>
        </w:rPr>
      </w:pPr>
    </w:p>
    <w:p w:rsidR="00083902" w:rsidRPr="004B5354" w:rsidRDefault="00083902" w:rsidP="00083902">
      <w:pPr>
        <w:jc w:val="center"/>
        <w:sectPr w:rsidR="00083902" w:rsidRPr="004B5354" w:rsidSect="00083902">
          <w:footnotePr>
            <w:numRestart w:val="eachSect"/>
          </w:footnotePr>
          <w:endnotePr>
            <w:numFmt w:val="decimal"/>
          </w:endnotePr>
          <w:pgSz w:w="12240" w:h="15840" w:code="1"/>
          <w:pgMar w:top="1440" w:right="1440" w:bottom="1440" w:left="1440" w:header="720" w:footer="720" w:gutter="0"/>
          <w:cols w:space="720"/>
        </w:sect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 xml:space="preserve">The student’s knowledge, skills, and affective behavior will be assessed by written examinations/exercises, task performance, and observation by practicum preceptors during all practicums. The final grade for a course will be determined by the scores earned in </w:t>
      </w:r>
      <w:r w:rsidR="00681CA2" w:rsidRPr="004B5354">
        <w:rPr>
          <w:rFonts w:ascii="Times New Roman" w:hAnsi="Times New Roman"/>
          <w:sz w:val="24"/>
          <w:szCs w:val="24"/>
        </w:rPr>
        <w:t xml:space="preserve">the </w:t>
      </w:r>
      <w:r w:rsidRPr="004B5354">
        <w:rPr>
          <w:rFonts w:ascii="Times New Roman" w:hAnsi="Times New Roman"/>
          <w:sz w:val="24"/>
          <w:szCs w:val="24"/>
        </w:rPr>
        <w:t>categories as described below:</w:t>
      </w:r>
    </w:p>
    <w:p w:rsidR="00083902" w:rsidRPr="004B5354" w:rsidRDefault="00083902" w:rsidP="00083902">
      <w:pPr>
        <w:rPr>
          <w:rFonts w:ascii="Times New Roman" w:hAnsi="Times New Roman"/>
          <w:szCs w:val="22"/>
        </w:rPr>
      </w:pPr>
    </w:p>
    <w:p w:rsidR="00083902" w:rsidRPr="004B5354" w:rsidRDefault="000D49E1" w:rsidP="008146C5">
      <w:pPr>
        <w:numPr>
          <w:ilvl w:val="0"/>
          <w:numId w:val="22"/>
        </w:numPr>
        <w:rPr>
          <w:rFonts w:ascii="Times New Roman" w:hAnsi="Times New Roman"/>
          <w:sz w:val="24"/>
          <w:szCs w:val="24"/>
        </w:rPr>
      </w:pPr>
      <w:r w:rsidRPr="004B5354">
        <w:rPr>
          <w:rFonts w:ascii="Times New Roman" w:hAnsi="Times New Roman"/>
          <w:b/>
          <w:bCs/>
          <w:sz w:val="24"/>
          <w:szCs w:val="24"/>
        </w:rPr>
        <w:t>PRACTICUM ROTATION CHECKLISTS</w:t>
      </w:r>
      <w:r w:rsidR="00083902" w:rsidRPr="004B5354">
        <w:rPr>
          <w:rFonts w:ascii="Times New Roman" w:hAnsi="Times New Roman"/>
          <w:b/>
          <w:bCs/>
          <w:sz w:val="24"/>
          <w:szCs w:val="24"/>
        </w:rPr>
        <w:t>:</w:t>
      </w:r>
    </w:p>
    <w:p w:rsidR="00083902" w:rsidRDefault="00083902" w:rsidP="00083902">
      <w:pPr>
        <w:ind w:left="720"/>
        <w:rPr>
          <w:rFonts w:ascii="Times New Roman" w:hAnsi="Times New Roman"/>
          <w:sz w:val="24"/>
          <w:szCs w:val="24"/>
        </w:rPr>
      </w:pPr>
      <w:r w:rsidRPr="004B5354">
        <w:rPr>
          <w:rFonts w:ascii="Times New Roman" w:hAnsi="Times New Roman"/>
          <w:sz w:val="24"/>
          <w:szCs w:val="24"/>
        </w:rPr>
        <w:t>These are the laboratory tasks and skills that are detailed for each rotation and unit.</w:t>
      </w:r>
      <w:r w:rsidR="00681CA2" w:rsidRPr="004B5354">
        <w:rPr>
          <w:rFonts w:ascii="Times New Roman" w:hAnsi="Times New Roman"/>
          <w:sz w:val="24"/>
          <w:szCs w:val="24"/>
        </w:rPr>
        <w:t xml:space="preserve"> </w:t>
      </w:r>
      <w:r w:rsidRPr="004B5354">
        <w:rPr>
          <w:rFonts w:ascii="Times New Roman" w:hAnsi="Times New Roman"/>
          <w:sz w:val="24"/>
          <w:szCs w:val="24"/>
        </w:rPr>
        <w:t>Certain tasks within each area may be identified, (by star), as critical.</w:t>
      </w:r>
      <w:r w:rsidR="00681CA2" w:rsidRPr="004B5354">
        <w:rPr>
          <w:rFonts w:ascii="Times New Roman" w:hAnsi="Times New Roman"/>
          <w:sz w:val="24"/>
          <w:szCs w:val="24"/>
        </w:rPr>
        <w:t xml:space="preserve"> </w:t>
      </w:r>
      <w:r w:rsidRPr="004B5354">
        <w:rPr>
          <w:rFonts w:ascii="Times New Roman" w:hAnsi="Times New Roman"/>
          <w:sz w:val="24"/>
          <w:szCs w:val="24"/>
        </w:rPr>
        <w:t>The student must demonstrate acceptable progress and performance for these tasks in order to receive a satisfactory grade in the course.</w:t>
      </w:r>
      <w:r w:rsidR="00681CA2" w:rsidRPr="004B5354">
        <w:rPr>
          <w:rFonts w:ascii="Times New Roman" w:hAnsi="Times New Roman"/>
          <w:sz w:val="24"/>
          <w:szCs w:val="24"/>
        </w:rPr>
        <w:t xml:space="preserve"> </w:t>
      </w:r>
      <w:r w:rsidRPr="004B5354">
        <w:rPr>
          <w:rFonts w:ascii="Times New Roman" w:hAnsi="Times New Roman"/>
          <w:sz w:val="24"/>
          <w:szCs w:val="24"/>
        </w:rPr>
        <w:t>Additional tasks may be included as determined by the clinical affiliate.</w:t>
      </w:r>
      <w:r w:rsidR="00681CA2" w:rsidRPr="004B5354">
        <w:rPr>
          <w:rFonts w:ascii="Times New Roman" w:hAnsi="Times New Roman"/>
          <w:sz w:val="24"/>
          <w:szCs w:val="24"/>
        </w:rPr>
        <w:t xml:space="preserve"> </w:t>
      </w:r>
      <w:r w:rsidRPr="004B5354">
        <w:rPr>
          <w:rFonts w:ascii="Times New Roman" w:hAnsi="Times New Roman"/>
          <w:sz w:val="24"/>
          <w:szCs w:val="24"/>
        </w:rPr>
        <w:t>Students will be evaluated by practicum preceptors using the following:</w:t>
      </w:r>
      <w:r w:rsidR="00681CA2" w:rsidRPr="004B5354">
        <w:rPr>
          <w:rFonts w:ascii="Times New Roman" w:hAnsi="Times New Roman"/>
          <w:sz w:val="24"/>
          <w:szCs w:val="24"/>
        </w:rPr>
        <w:t xml:space="preserve"> </w:t>
      </w:r>
      <w:r w:rsidRPr="004B5354">
        <w:rPr>
          <w:rFonts w:ascii="Times New Roman" w:hAnsi="Times New Roman"/>
          <w:sz w:val="24"/>
          <w:szCs w:val="24"/>
        </w:rPr>
        <w:t xml:space="preserve">Below Expectations, Meets Expectations, </w:t>
      </w:r>
      <w:r w:rsidR="000029DA" w:rsidRPr="004B5354">
        <w:rPr>
          <w:rFonts w:ascii="Times New Roman" w:hAnsi="Times New Roman"/>
          <w:sz w:val="24"/>
          <w:szCs w:val="24"/>
        </w:rPr>
        <w:t xml:space="preserve">and </w:t>
      </w:r>
      <w:r w:rsidRPr="004B5354">
        <w:rPr>
          <w:rFonts w:ascii="Times New Roman" w:hAnsi="Times New Roman"/>
          <w:sz w:val="24"/>
          <w:szCs w:val="24"/>
        </w:rPr>
        <w:t>Exceeds Expectations.</w:t>
      </w:r>
      <w:r w:rsidR="00681CA2" w:rsidRPr="004B5354">
        <w:rPr>
          <w:rFonts w:ascii="Times New Roman" w:hAnsi="Times New Roman"/>
          <w:sz w:val="24"/>
          <w:szCs w:val="24"/>
        </w:rPr>
        <w:t xml:space="preserve"> </w:t>
      </w:r>
      <w:r w:rsidRPr="004B5354">
        <w:rPr>
          <w:rFonts w:ascii="Times New Roman" w:hAnsi="Times New Roman"/>
          <w:sz w:val="24"/>
          <w:szCs w:val="24"/>
        </w:rPr>
        <w:t>Definitions for these are provided.</w:t>
      </w:r>
    </w:p>
    <w:p w:rsidR="00555E81" w:rsidRPr="004B5354" w:rsidRDefault="00555E81" w:rsidP="00083902">
      <w:pPr>
        <w:ind w:left="720"/>
        <w:rPr>
          <w:rFonts w:ascii="Times New Roman" w:hAnsi="Times New Roman"/>
          <w:sz w:val="24"/>
          <w:szCs w:val="24"/>
        </w:rPr>
      </w:pPr>
    </w:p>
    <w:p w:rsidR="00083902" w:rsidRPr="004B5354" w:rsidRDefault="00083902" w:rsidP="00083902">
      <w:pPr>
        <w:rPr>
          <w:rFonts w:ascii="Times New Roman" w:hAnsi="Times New Roman"/>
          <w:szCs w:val="22"/>
        </w:rPr>
      </w:pPr>
    </w:p>
    <w:p w:rsidR="00083902" w:rsidRPr="008146C5" w:rsidRDefault="00083902" w:rsidP="008146C5">
      <w:pPr>
        <w:pStyle w:val="ListParagraph"/>
        <w:numPr>
          <w:ilvl w:val="0"/>
          <w:numId w:val="22"/>
        </w:numPr>
        <w:rPr>
          <w:rFonts w:ascii="Times New Roman" w:hAnsi="Times New Roman"/>
          <w:sz w:val="24"/>
          <w:szCs w:val="24"/>
        </w:rPr>
      </w:pPr>
      <w:r w:rsidRPr="008146C5">
        <w:rPr>
          <w:rFonts w:ascii="Times New Roman" w:hAnsi="Times New Roman"/>
          <w:b/>
          <w:bCs/>
          <w:sz w:val="24"/>
          <w:szCs w:val="24"/>
        </w:rPr>
        <w:t>TECHNICAL PERFORMANCE &amp; AFFECTIVE BEHAVIOR:</w:t>
      </w:r>
    </w:p>
    <w:p w:rsidR="008146C5" w:rsidRDefault="000029DA" w:rsidP="008146C5">
      <w:pPr>
        <w:ind w:left="720"/>
        <w:rPr>
          <w:rFonts w:ascii="Times New Roman" w:hAnsi="Times New Roman"/>
          <w:sz w:val="24"/>
          <w:szCs w:val="24"/>
        </w:rPr>
      </w:pPr>
      <w:r w:rsidRPr="004B5354">
        <w:rPr>
          <w:rFonts w:ascii="Times New Roman" w:hAnsi="Times New Roman"/>
          <w:sz w:val="24"/>
          <w:szCs w:val="24"/>
        </w:rPr>
        <w:t>A</w:t>
      </w:r>
      <w:r w:rsidR="00083902" w:rsidRPr="004B5354">
        <w:rPr>
          <w:rFonts w:ascii="Times New Roman" w:hAnsi="Times New Roman"/>
          <w:sz w:val="24"/>
          <w:szCs w:val="24"/>
        </w:rPr>
        <w:t xml:space="preserve"> student’s performance in the practicum area comprises their technical skills and </w:t>
      </w:r>
      <w:r w:rsidRPr="004B5354">
        <w:rPr>
          <w:rFonts w:ascii="Times New Roman" w:hAnsi="Times New Roman"/>
          <w:sz w:val="24"/>
          <w:szCs w:val="24"/>
        </w:rPr>
        <w:t xml:space="preserve">affective behaviors.  Both will be evaluated by their practicum preceptors(s) for each rotation area. </w:t>
      </w:r>
      <w:r w:rsidR="00083902" w:rsidRPr="004B5354">
        <w:rPr>
          <w:rFonts w:ascii="Times New Roman" w:hAnsi="Times New Roman"/>
          <w:sz w:val="24"/>
          <w:szCs w:val="24"/>
        </w:rPr>
        <w:t xml:space="preserve"> Practicum preceptor</w:t>
      </w:r>
      <w:r w:rsidRPr="004B5354">
        <w:rPr>
          <w:rFonts w:ascii="Times New Roman" w:hAnsi="Times New Roman"/>
          <w:sz w:val="24"/>
          <w:szCs w:val="24"/>
        </w:rPr>
        <w:t>(</w:t>
      </w:r>
      <w:r w:rsidR="00083902" w:rsidRPr="004B5354">
        <w:rPr>
          <w:rFonts w:ascii="Times New Roman" w:hAnsi="Times New Roman"/>
          <w:sz w:val="24"/>
          <w:szCs w:val="24"/>
        </w:rPr>
        <w:t>s</w:t>
      </w:r>
      <w:r w:rsidRPr="004B5354">
        <w:rPr>
          <w:rFonts w:ascii="Times New Roman" w:hAnsi="Times New Roman"/>
          <w:sz w:val="24"/>
          <w:szCs w:val="24"/>
        </w:rPr>
        <w:t>)</w:t>
      </w:r>
      <w:r w:rsidR="00083902" w:rsidRPr="004B5354">
        <w:rPr>
          <w:rFonts w:ascii="Times New Roman" w:hAnsi="Times New Roman"/>
          <w:sz w:val="24"/>
          <w:szCs w:val="24"/>
        </w:rPr>
        <w:t xml:space="preserve"> will complete </w:t>
      </w:r>
      <w:r w:rsidR="00640707" w:rsidRPr="004B5354">
        <w:rPr>
          <w:rFonts w:ascii="Times New Roman" w:hAnsi="Times New Roman"/>
          <w:sz w:val="24"/>
          <w:szCs w:val="24"/>
        </w:rPr>
        <w:t>one evaluation at the end of the</w:t>
      </w:r>
      <w:r w:rsidR="003A4411" w:rsidRPr="004B5354">
        <w:rPr>
          <w:rFonts w:ascii="Times New Roman" w:hAnsi="Times New Roman"/>
          <w:sz w:val="24"/>
          <w:szCs w:val="24"/>
        </w:rPr>
        <w:t xml:space="preserve"> student’s rotation.</w:t>
      </w:r>
      <w:r w:rsidR="00681CA2" w:rsidRPr="004B5354">
        <w:rPr>
          <w:rFonts w:ascii="Times New Roman" w:hAnsi="Times New Roman"/>
          <w:sz w:val="24"/>
          <w:szCs w:val="24"/>
        </w:rPr>
        <w:t xml:space="preserve"> </w:t>
      </w:r>
      <w:r w:rsidRPr="004B5354">
        <w:rPr>
          <w:rFonts w:ascii="Times New Roman" w:hAnsi="Times New Roman"/>
          <w:sz w:val="24"/>
          <w:szCs w:val="24"/>
        </w:rPr>
        <w:t xml:space="preserve"> </w:t>
      </w:r>
      <w:r w:rsidR="00083902" w:rsidRPr="004B5354">
        <w:rPr>
          <w:rFonts w:ascii="Times New Roman" w:hAnsi="Times New Roman"/>
          <w:sz w:val="24"/>
          <w:szCs w:val="24"/>
        </w:rPr>
        <w:t>The student should note that certain attributes are more critical than others.</w:t>
      </w:r>
      <w:r w:rsidR="00681CA2" w:rsidRPr="004B5354">
        <w:rPr>
          <w:rFonts w:ascii="Times New Roman" w:hAnsi="Times New Roman"/>
          <w:sz w:val="24"/>
          <w:szCs w:val="24"/>
        </w:rPr>
        <w:t xml:space="preserve"> </w:t>
      </w:r>
      <w:r w:rsidRPr="004B5354">
        <w:rPr>
          <w:rFonts w:ascii="Times New Roman" w:hAnsi="Times New Roman"/>
          <w:sz w:val="24"/>
          <w:szCs w:val="24"/>
        </w:rPr>
        <w:t xml:space="preserve"> Unacceptable assessment in these identified areas will result in the lowering of the overall affective behavioral evaluation and may be grounds for probation or dismissal from the program. Students will be evaluated by practicum preceptors using the following: Unsatisfactory, Satisfactory and Outstanding. Defi</w:t>
      </w:r>
      <w:r w:rsidR="008146C5">
        <w:rPr>
          <w:rFonts w:ascii="Times New Roman" w:hAnsi="Times New Roman"/>
          <w:sz w:val="24"/>
          <w:szCs w:val="24"/>
        </w:rPr>
        <w:t>nitions for these are provided.</w:t>
      </w:r>
    </w:p>
    <w:p w:rsidR="00555E81" w:rsidRDefault="00555E81" w:rsidP="008146C5">
      <w:pPr>
        <w:ind w:left="720"/>
        <w:rPr>
          <w:rFonts w:ascii="Times New Roman" w:hAnsi="Times New Roman"/>
          <w:sz w:val="24"/>
          <w:szCs w:val="24"/>
        </w:rPr>
      </w:pPr>
    </w:p>
    <w:p w:rsidR="008146C5" w:rsidRDefault="008146C5" w:rsidP="008146C5">
      <w:pPr>
        <w:ind w:left="720"/>
        <w:rPr>
          <w:rFonts w:ascii="Times New Roman" w:hAnsi="Times New Roman"/>
          <w:sz w:val="24"/>
          <w:szCs w:val="24"/>
        </w:rPr>
      </w:pPr>
    </w:p>
    <w:p w:rsidR="00083902" w:rsidRPr="008146C5" w:rsidRDefault="00083902" w:rsidP="008146C5">
      <w:pPr>
        <w:pStyle w:val="ListParagraph"/>
        <w:numPr>
          <w:ilvl w:val="0"/>
          <w:numId w:val="22"/>
        </w:numPr>
        <w:rPr>
          <w:rFonts w:ascii="Times New Roman" w:hAnsi="Times New Roman"/>
          <w:sz w:val="24"/>
          <w:szCs w:val="24"/>
        </w:rPr>
      </w:pPr>
      <w:r w:rsidRPr="008146C5">
        <w:rPr>
          <w:rFonts w:ascii="Times New Roman" w:hAnsi="Times New Roman"/>
          <w:b/>
          <w:bCs/>
          <w:sz w:val="24"/>
          <w:szCs w:val="24"/>
        </w:rPr>
        <w:t>DAILY LOG</w:t>
      </w:r>
      <w:r w:rsidR="00FF52A2" w:rsidRPr="008146C5">
        <w:rPr>
          <w:rFonts w:ascii="Times New Roman" w:hAnsi="Times New Roman"/>
          <w:b/>
          <w:bCs/>
          <w:sz w:val="24"/>
          <w:szCs w:val="24"/>
        </w:rPr>
        <w:t>S</w:t>
      </w:r>
      <w:r w:rsidRPr="008146C5">
        <w:rPr>
          <w:rFonts w:ascii="Times New Roman" w:hAnsi="Times New Roman"/>
          <w:b/>
          <w:bCs/>
          <w:sz w:val="24"/>
          <w:szCs w:val="24"/>
        </w:rPr>
        <w:t>:</w:t>
      </w:r>
    </w:p>
    <w:p w:rsidR="00083902" w:rsidRPr="004B5354" w:rsidRDefault="00083902" w:rsidP="002661D8">
      <w:pPr>
        <w:ind w:left="720"/>
        <w:rPr>
          <w:rFonts w:ascii="Times New Roman" w:hAnsi="Times New Roman"/>
          <w:sz w:val="24"/>
          <w:szCs w:val="24"/>
        </w:rPr>
        <w:sectPr w:rsidR="00083902" w:rsidRPr="004B5354" w:rsidSect="00083902">
          <w:footerReference w:type="default" r:id="rId37"/>
          <w:footnotePr>
            <w:numRestart w:val="eachSect"/>
          </w:footnotePr>
          <w:endnotePr>
            <w:numFmt w:val="decimal"/>
          </w:endnotePr>
          <w:type w:val="continuous"/>
          <w:pgSz w:w="12240" w:h="15840" w:code="1"/>
          <w:pgMar w:top="1440" w:right="1440" w:bottom="1440" w:left="1440" w:header="720" w:footer="720" w:gutter="0"/>
          <w:cols w:space="720"/>
        </w:sectPr>
      </w:pPr>
      <w:r w:rsidRPr="004B5354">
        <w:rPr>
          <w:rFonts w:ascii="Times New Roman" w:hAnsi="Times New Roman"/>
          <w:sz w:val="24"/>
          <w:szCs w:val="24"/>
        </w:rPr>
        <w:t>Each student must record their daily activities.</w:t>
      </w:r>
      <w:r w:rsidR="00681CA2" w:rsidRPr="004B5354">
        <w:rPr>
          <w:rFonts w:ascii="Times New Roman" w:hAnsi="Times New Roman"/>
          <w:sz w:val="24"/>
          <w:szCs w:val="24"/>
        </w:rPr>
        <w:t xml:space="preserve"> </w:t>
      </w:r>
      <w:r w:rsidRPr="004B5354">
        <w:rPr>
          <w:rFonts w:ascii="Times New Roman" w:hAnsi="Times New Roman"/>
          <w:sz w:val="24"/>
          <w:szCs w:val="24"/>
        </w:rPr>
        <w:t xml:space="preserve">This includes documentation of </w:t>
      </w:r>
      <w:r w:rsidR="000029DA" w:rsidRPr="004B5354">
        <w:rPr>
          <w:rFonts w:ascii="Times New Roman" w:hAnsi="Times New Roman"/>
          <w:sz w:val="24"/>
          <w:szCs w:val="24"/>
        </w:rPr>
        <w:t xml:space="preserve">instrumentation utilized, </w:t>
      </w:r>
      <w:r w:rsidRPr="004B5354">
        <w:rPr>
          <w:rFonts w:ascii="Times New Roman" w:hAnsi="Times New Roman"/>
          <w:sz w:val="24"/>
          <w:szCs w:val="24"/>
        </w:rPr>
        <w:t>test names, abnormal results seen and approximate number either performed or observed and brief description of problem solving and trouble shooting incidents.</w:t>
      </w:r>
      <w:r w:rsidR="00681CA2" w:rsidRPr="004B5354">
        <w:rPr>
          <w:rFonts w:ascii="Times New Roman" w:hAnsi="Times New Roman"/>
          <w:sz w:val="24"/>
          <w:szCs w:val="24"/>
        </w:rPr>
        <w:t xml:space="preserve"> </w:t>
      </w:r>
      <w:r w:rsidRPr="004B5354">
        <w:rPr>
          <w:rFonts w:ascii="Times New Roman" w:hAnsi="Times New Roman"/>
          <w:sz w:val="24"/>
          <w:szCs w:val="24"/>
        </w:rPr>
        <w:t>Time of arrival and departure, special incidents, concerns, problems, and other pertinent items should also be recorded.</w:t>
      </w:r>
      <w:r w:rsidR="00681CA2" w:rsidRPr="004B5354">
        <w:rPr>
          <w:rFonts w:ascii="Times New Roman" w:hAnsi="Times New Roman"/>
          <w:sz w:val="24"/>
          <w:szCs w:val="24"/>
        </w:rPr>
        <w:t xml:space="preserve"> </w:t>
      </w:r>
      <w:r w:rsidRPr="004B5354">
        <w:rPr>
          <w:rFonts w:ascii="Times New Roman" w:hAnsi="Times New Roman"/>
          <w:sz w:val="24"/>
          <w:szCs w:val="24"/>
        </w:rPr>
        <w:t xml:space="preserve">The daily log must be submitted to the MLS 480 discussion board on </w:t>
      </w:r>
      <w:r w:rsidR="00555E81">
        <w:rPr>
          <w:rFonts w:ascii="Times New Roman" w:hAnsi="Times New Roman"/>
          <w:sz w:val="24"/>
          <w:szCs w:val="24"/>
        </w:rPr>
        <w:t>Canvas</w:t>
      </w:r>
      <w:r w:rsidRPr="004B5354">
        <w:rPr>
          <w:rFonts w:ascii="Times New Roman" w:hAnsi="Times New Roman"/>
          <w:sz w:val="24"/>
          <w:szCs w:val="24"/>
        </w:rPr>
        <w:t xml:space="preserve"> on a </w:t>
      </w:r>
      <w:r w:rsidR="002661D8" w:rsidRPr="0097315A">
        <w:rPr>
          <w:rFonts w:ascii="Times New Roman" w:hAnsi="Times New Roman"/>
          <w:b/>
          <w:sz w:val="24"/>
          <w:szCs w:val="24"/>
          <w:u w:val="single"/>
        </w:rPr>
        <w:t>weekly basis</w:t>
      </w:r>
      <w:r w:rsidR="002661D8" w:rsidRPr="004B5354">
        <w:rPr>
          <w:rFonts w:ascii="Times New Roman" w:hAnsi="Times New Roman"/>
          <w:sz w:val="24"/>
          <w:szCs w:val="24"/>
        </w:rPr>
        <w:t xml:space="preserve">. </w:t>
      </w:r>
      <w:r w:rsidR="003A4411" w:rsidRPr="004B5354">
        <w:rPr>
          <w:rFonts w:ascii="Times New Roman" w:hAnsi="Times New Roman"/>
          <w:sz w:val="24"/>
          <w:szCs w:val="24"/>
        </w:rPr>
        <w:t xml:space="preserve">In addition to daily logs, the </w:t>
      </w:r>
      <w:r w:rsidR="000029DA" w:rsidRPr="004B5354">
        <w:rPr>
          <w:rFonts w:ascii="Times New Roman" w:hAnsi="Times New Roman"/>
          <w:sz w:val="24"/>
          <w:szCs w:val="24"/>
        </w:rPr>
        <w:t xml:space="preserve">MLS </w:t>
      </w:r>
      <w:r w:rsidR="003A4411" w:rsidRPr="004B5354">
        <w:rPr>
          <w:rFonts w:ascii="Times New Roman" w:hAnsi="Times New Roman"/>
          <w:sz w:val="24"/>
          <w:szCs w:val="24"/>
        </w:rPr>
        <w:t>clinical coordinator will pose a question or questions every week to the class by Wednesday.</w:t>
      </w:r>
      <w:r w:rsidR="0097315A">
        <w:rPr>
          <w:rFonts w:ascii="Times New Roman" w:hAnsi="Times New Roman"/>
          <w:sz w:val="24"/>
          <w:szCs w:val="24"/>
        </w:rPr>
        <w:t xml:space="preserve">  You must respond to the posting with an answer(s) every week as well.</w:t>
      </w:r>
    </w:p>
    <w:p w:rsidR="00083902" w:rsidRPr="004B4385" w:rsidRDefault="00083902" w:rsidP="00844369">
      <w:pPr>
        <w:pStyle w:val="Heading3"/>
        <w:jc w:val="left"/>
        <w:rPr>
          <w:caps/>
          <w:sz w:val="28"/>
          <w:szCs w:val="24"/>
        </w:rPr>
      </w:pPr>
      <w:r w:rsidRPr="004B4385">
        <w:rPr>
          <w:caps/>
          <w:sz w:val="28"/>
          <w:szCs w:val="24"/>
        </w:rPr>
        <w:lastRenderedPageBreak/>
        <w:t>Definition of Evaluation Terms</w:t>
      </w:r>
    </w:p>
    <w:p w:rsidR="00083902" w:rsidRPr="004B5354" w:rsidRDefault="00083902" w:rsidP="00083902">
      <w:pPr>
        <w:jc w:val="center"/>
        <w:rPr>
          <w:rFonts w:ascii="Times New Roman" w:hAnsi="Times New Roman"/>
          <w:b/>
          <w:bCs/>
          <w:sz w:val="28"/>
          <w:szCs w:val="22"/>
          <w:u w:val="single"/>
        </w:rPr>
      </w:pPr>
    </w:p>
    <w:p w:rsidR="00083902" w:rsidRPr="004B5354" w:rsidRDefault="00083902" w:rsidP="00083902">
      <w:pPr>
        <w:pStyle w:val="Heading4"/>
        <w:rPr>
          <w:sz w:val="24"/>
          <w:szCs w:val="24"/>
        </w:rPr>
      </w:pPr>
      <w:r w:rsidRPr="004B5354">
        <w:rPr>
          <w:sz w:val="24"/>
          <w:szCs w:val="24"/>
        </w:rPr>
        <w:t>Below Expectations/Unsatisfactory</w:t>
      </w:r>
    </w:p>
    <w:p w:rsidR="00083902" w:rsidRPr="004B5354" w:rsidRDefault="00083902" w:rsidP="00083902">
      <w:pPr>
        <w:rPr>
          <w:rFonts w:ascii="Times New Roman" w:hAnsi="Times New Roman"/>
          <w:sz w:val="24"/>
          <w:szCs w:val="24"/>
        </w:r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This applies to tasks, skills, and behaviors in which the student does not meet the minimum criteria.</w:t>
      </w:r>
      <w:r w:rsidR="00681CA2" w:rsidRPr="004B5354">
        <w:rPr>
          <w:rFonts w:ascii="Times New Roman" w:hAnsi="Times New Roman"/>
          <w:sz w:val="24"/>
          <w:szCs w:val="24"/>
        </w:rPr>
        <w:t xml:space="preserve"> </w:t>
      </w:r>
      <w:r w:rsidRPr="004B5354">
        <w:rPr>
          <w:rFonts w:ascii="Times New Roman" w:hAnsi="Times New Roman"/>
          <w:sz w:val="24"/>
          <w:szCs w:val="24"/>
        </w:rPr>
        <w:t xml:space="preserve">In the judgment of the practicum preceptor and/or coordinator, the student’s progress or behavior </w:t>
      </w:r>
      <w:r w:rsidR="000029DA" w:rsidRPr="004B5354">
        <w:rPr>
          <w:rFonts w:ascii="Times New Roman" w:hAnsi="Times New Roman"/>
          <w:sz w:val="24"/>
          <w:szCs w:val="24"/>
        </w:rPr>
        <w:t>is unacceptable</w:t>
      </w:r>
      <w:r w:rsidRPr="004B5354">
        <w:rPr>
          <w:rFonts w:ascii="Times New Roman" w:hAnsi="Times New Roman"/>
          <w:sz w:val="24"/>
          <w:szCs w:val="24"/>
        </w:rPr>
        <w:t xml:space="preserve"> because of inferior quality (accuracy, precision, and organization), quantity of work, performance, and professional conduct.</w:t>
      </w:r>
      <w:r w:rsidR="00681CA2" w:rsidRPr="004B5354">
        <w:rPr>
          <w:rFonts w:ascii="Times New Roman" w:hAnsi="Times New Roman"/>
          <w:sz w:val="24"/>
          <w:szCs w:val="24"/>
        </w:rPr>
        <w:t xml:space="preserve"> </w:t>
      </w:r>
      <w:r w:rsidRPr="004B5354">
        <w:rPr>
          <w:rFonts w:ascii="Times New Roman" w:hAnsi="Times New Roman"/>
          <w:sz w:val="24"/>
          <w:szCs w:val="24"/>
        </w:rPr>
        <w:t>The student needs improvement.</w:t>
      </w:r>
    </w:p>
    <w:p w:rsidR="00083902" w:rsidRPr="004B5354" w:rsidRDefault="00083902" w:rsidP="00083902">
      <w:pPr>
        <w:rPr>
          <w:rFonts w:ascii="Times New Roman" w:hAnsi="Times New Roman"/>
          <w:sz w:val="24"/>
          <w:szCs w:val="24"/>
        </w:rPr>
      </w:pPr>
    </w:p>
    <w:p w:rsidR="00083902" w:rsidRPr="004B5354" w:rsidRDefault="00083902" w:rsidP="00083902">
      <w:pPr>
        <w:pStyle w:val="Heading4"/>
        <w:rPr>
          <w:sz w:val="24"/>
          <w:szCs w:val="24"/>
        </w:rPr>
      </w:pPr>
      <w:r w:rsidRPr="004B5354">
        <w:rPr>
          <w:sz w:val="24"/>
          <w:szCs w:val="24"/>
        </w:rPr>
        <w:t>Meets Expectations/Satisfactory</w:t>
      </w:r>
    </w:p>
    <w:p w:rsidR="00083902" w:rsidRPr="004B5354" w:rsidRDefault="00083902" w:rsidP="00083902">
      <w:pPr>
        <w:rPr>
          <w:rFonts w:ascii="Times New Roman" w:hAnsi="Times New Roman"/>
          <w:sz w:val="24"/>
          <w:szCs w:val="24"/>
        </w:rPr>
      </w:pPr>
    </w:p>
    <w:p w:rsidR="00083902" w:rsidRPr="004B5354" w:rsidRDefault="00083902" w:rsidP="00083902">
      <w:pPr>
        <w:rPr>
          <w:rFonts w:ascii="Times New Roman" w:hAnsi="Times New Roman"/>
          <w:sz w:val="24"/>
          <w:szCs w:val="24"/>
        </w:rPr>
      </w:pPr>
      <w:r w:rsidRPr="004B5354">
        <w:rPr>
          <w:rFonts w:ascii="Times New Roman" w:hAnsi="Times New Roman"/>
          <w:sz w:val="24"/>
          <w:szCs w:val="24"/>
        </w:rPr>
        <w:t>This applies to tasks, skills, and behaviors in which the student demonstrates acceptable progress and performance.</w:t>
      </w:r>
      <w:r w:rsidR="00681CA2" w:rsidRPr="004B5354">
        <w:rPr>
          <w:rFonts w:ascii="Times New Roman" w:hAnsi="Times New Roman"/>
          <w:sz w:val="24"/>
          <w:szCs w:val="24"/>
        </w:rPr>
        <w:t xml:space="preserve"> </w:t>
      </w:r>
      <w:r w:rsidRPr="004B5354">
        <w:rPr>
          <w:rFonts w:ascii="Times New Roman" w:hAnsi="Times New Roman"/>
          <w:sz w:val="24"/>
          <w:szCs w:val="24"/>
        </w:rPr>
        <w:t>The expected work is normally performed in an accurate, precise and organized manner within a reasonable amount of time, and with adherence to general and laboratory policies and professional conduct.</w:t>
      </w:r>
    </w:p>
    <w:p w:rsidR="00083902" w:rsidRPr="004B5354" w:rsidRDefault="00083902" w:rsidP="00083902">
      <w:pPr>
        <w:rPr>
          <w:rFonts w:ascii="Times New Roman" w:hAnsi="Times New Roman"/>
          <w:sz w:val="24"/>
          <w:szCs w:val="24"/>
        </w:rPr>
      </w:pPr>
    </w:p>
    <w:p w:rsidR="00083902" w:rsidRPr="004B5354" w:rsidRDefault="00083902" w:rsidP="00083902">
      <w:pPr>
        <w:pStyle w:val="Heading4"/>
        <w:rPr>
          <w:sz w:val="24"/>
          <w:szCs w:val="24"/>
        </w:rPr>
      </w:pPr>
      <w:r w:rsidRPr="004B5354">
        <w:rPr>
          <w:sz w:val="24"/>
          <w:szCs w:val="24"/>
        </w:rPr>
        <w:t>Exceeds Expectations/Outstanding</w:t>
      </w:r>
    </w:p>
    <w:p w:rsidR="00083902" w:rsidRPr="004B5354" w:rsidRDefault="00083902" w:rsidP="00083902">
      <w:pPr>
        <w:rPr>
          <w:rFonts w:ascii="Times New Roman" w:hAnsi="Times New Roman"/>
          <w:sz w:val="24"/>
          <w:szCs w:val="24"/>
        </w:rPr>
      </w:pPr>
    </w:p>
    <w:p w:rsidR="00083902" w:rsidRPr="004B5354" w:rsidRDefault="00083902" w:rsidP="00083902">
      <w:pPr>
        <w:rPr>
          <w:rFonts w:ascii="Times New Roman" w:hAnsi="Times New Roman"/>
          <w:sz w:val="22"/>
          <w:szCs w:val="22"/>
        </w:rPr>
      </w:pPr>
      <w:r w:rsidRPr="004B5354">
        <w:rPr>
          <w:rFonts w:ascii="Times New Roman" w:hAnsi="Times New Roman"/>
          <w:sz w:val="24"/>
          <w:szCs w:val="24"/>
        </w:rPr>
        <w:t>This applies to tasks, skills, and behaviors in which the student consistently performs above the expected criteria.</w:t>
      </w:r>
      <w:r w:rsidR="00681CA2" w:rsidRPr="004B5354">
        <w:rPr>
          <w:rFonts w:ascii="Times New Roman" w:hAnsi="Times New Roman"/>
          <w:sz w:val="24"/>
          <w:szCs w:val="24"/>
        </w:rPr>
        <w:t xml:space="preserve"> </w:t>
      </w:r>
      <w:r w:rsidRPr="004B5354">
        <w:rPr>
          <w:rFonts w:ascii="Times New Roman" w:hAnsi="Times New Roman"/>
          <w:sz w:val="24"/>
          <w:szCs w:val="24"/>
        </w:rPr>
        <w:t xml:space="preserve">The student exceeds expectations in quality, quantity, organization of work, and professional conduct. </w:t>
      </w:r>
      <w:r w:rsidRPr="004B5354">
        <w:rPr>
          <w:rFonts w:ascii="Times New Roman" w:hAnsi="Times New Roman"/>
          <w:sz w:val="24"/>
          <w:szCs w:val="24"/>
        </w:rPr>
        <w:tab/>
      </w:r>
    </w:p>
    <w:p w:rsidR="00083902" w:rsidRPr="004B5354" w:rsidRDefault="00083902" w:rsidP="00083902">
      <w:pPr>
        <w:sectPr w:rsidR="00083902" w:rsidRPr="004B5354" w:rsidSect="00083902">
          <w:footnotePr>
            <w:numRestart w:val="eachSect"/>
          </w:footnotePr>
          <w:endnotePr>
            <w:numFmt w:val="decimal"/>
          </w:endnotePr>
          <w:pgSz w:w="12240" w:h="15840" w:code="1"/>
          <w:pgMar w:top="1440" w:right="1440" w:bottom="1440" w:left="1440" w:header="720" w:footer="720" w:gutter="0"/>
          <w:cols w:space="720"/>
        </w:sectPr>
      </w:pPr>
    </w:p>
    <w:p w:rsidR="00C6460B" w:rsidRPr="00C423A6" w:rsidRDefault="00C6460B" w:rsidP="00C6460B">
      <w:pPr>
        <w:jc w:val="center"/>
        <w:rPr>
          <w:rFonts w:ascii="Arial" w:hAnsi="Arial" w:cs="Arial"/>
          <w:szCs w:val="22"/>
        </w:rPr>
      </w:pPr>
      <w:r w:rsidRPr="00C423A6">
        <w:rPr>
          <w:rFonts w:ascii="Arial" w:hAnsi="Arial" w:cs="Arial"/>
          <w:szCs w:val="22"/>
        </w:rPr>
        <w:lastRenderedPageBreak/>
        <w:t>University of Kentucky Medical Laboratory Science Program</w:t>
      </w:r>
    </w:p>
    <w:p w:rsidR="00C6460B" w:rsidRPr="00C423A6" w:rsidRDefault="00C6460B" w:rsidP="00C6460B">
      <w:pPr>
        <w:jc w:val="center"/>
        <w:rPr>
          <w:rFonts w:ascii="Arial" w:hAnsi="Arial" w:cs="Arial"/>
          <w:szCs w:val="22"/>
        </w:rPr>
      </w:pPr>
      <w:r>
        <w:rPr>
          <w:rFonts w:ascii="Arial" w:hAnsi="Arial" w:cs="Arial"/>
          <w:szCs w:val="22"/>
        </w:rPr>
        <w:t>MLS 480 Clinical Hematology Practicum</w:t>
      </w:r>
    </w:p>
    <w:p w:rsidR="00C6460B" w:rsidRPr="00C423A6" w:rsidRDefault="00C6460B" w:rsidP="00C6460B">
      <w:pPr>
        <w:jc w:val="center"/>
        <w:rPr>
          <w:rFonts w:ascii="Arial" w:hAnsi="Arial" w:cs="Arial"/>
          <w:szCs w:val="22"/>
        </w:rPr>
      </w:pPr>
      <w:r w:rsidRPr="00C423A6">
        <w:rPr>
          <w:rFonts w:ascii="Arial" w:hAnsi="Arial" w:cs="Arial"/>
          <w:szCs w:val="22"/>
        </w:rPr>
        <w:t>Performance Tasks</w:t>
      </w:r>
    </w:p>
    <w:p w:rsidR="00C6460B" w:rsidRPr="00C423A6" w:rsidRDefault="00C6460B" w:rsidP="00C6460B">
      <w:pPr>
        <w:rPr>
          <w:rFonts w:ascii="Arial" w:hAnsi="Arial" w:cs="Arial"/>
          <w:sz w:val="22"/>
          <w:szCs w:val="22"/>
        </w:rPr>
      </w:pPr>
    </w:p>
    <w:p w:rsidR="00C6460B" w:rsidRPr="00C423A6" w:rsidRDefault="00C6460B" w:rsidP="00C6460B">
      <w:pPr>
        <w:pStyle w:val="Heading3"/>
        <w:rPr>
          <w:rFonts w:ascii="Arial" w:hAnsi="Arial" w:cs="Arial"/>
          <w:b w:val="0"/>
        </w:rPr>
      </w:pPr>
      <w:r w:rsidRPr="00C423A6">
        <w:rPr>
          <w:rFonts w:ascii="Arial" w:hAnsi="Arial" w:cs="Arial"/>
          <w:b w:val="0"/>
        </w:rPr>
        <w:t xml:space="preserve">Student Name: ______________________________ </w:t>
      </w:r>
      <w:r w:rsidRPr="00C423A6">
        <w:rPr>
          <w:rFonts w:ascii="Arial" w:hAnsi="Arial" w:cs="Arial"/>
          <w:b w:val="0"/>
        </w:rPr>
        <w:tab/>
        <w:t>Clinical Site: ______________________________________</w:t>
      </w:r>
    </w:p>
    <w:p w:rsidR="00C6460B" w:rsidRPr="00C423A6" w:rsidRDefault="00C6460B" w:rsidP="00C6460B">
      <w:pPr>
        <w:pStyle w:val="Header"/>
        <w:rPr>
          <w:rFonts w:ascii="Arial" w:hAnsi="Arial" w:cs="Arial"/>
          <w:i/>
          <w:sz w:val="22"/>
          <w:szCs w:val="22"/>
        </w:rPr>
      </w:pPr>
    </w:p>
    <w:p w:rsidR="00C6460B" w:rsidRPr="00C423A6" w:rsidRDefault="00C6460B" w:rsidP="00C6460B">
      <w:pPr>
        <w:rPr>
          <w:rFonts w:ascii="Arial" w:hAnsi="Arial" w:cs="Arial"/>
          <w:sz w:val="22"/>
          <w:szCs w:val="22"/>
        </w:rPr>
      </w:pPr>
      <w:r w:rsidRPr="00C423A6">
        <w:rPr>
          <w:rFonts w:ascii="Arial" w:hAnsi="Arial" w:cs="Arial"/>
          <w:sz w:val="22"/>
          <w:szCs w:val="22"/>
        </w:rPr>
        <w:t xml:space="preserve">Some performance tasks have numerical values.  These are minimum values and the clinical instructor has the right to change the number required.  </w:t>
      </w:r>
      <w:r w:rsidR="002E3603" w:rsidRPr="006E49A1">
        <w:rPr>
          <w:rFonts w:ascii="Arial" w:hAnsi="Arial" w:cs="Arial"/>
          <w:color w:val="000000" w:themeColor="text1"/>
          <w:sz w:val="22"/>
          <w:szCs w:val="22"/>
        </w:rPr>
        <w:t xml:space="preserve">The clinical instructor should check all that apply in Performance.  </w:t>
      </w:r>
      <w:r w:rsidRPr="006E49A1">
        <w:rPr>
          <w:rFonts w:ascii="Arial" w:hAnsi="Arial" w:cs="Arial"/>
          <w:color w:val="000000" w:themeColor="text1"/>
          <w:sz w:val="22"/>
          <w:szCs w:val="22"/>
        </w:rPr>
        <w:t xml:space="preserve">In </w:t>
      </w:r>
      <w:r w:rsidRPr="00C423A6">
        <w:rPr>
          <w:rFonts w:ascii="Arial" w:hAnsi="Arial" w:cs="Arial"/>
          <w:sz w:val="22"/>
          <w:szCs w:val="22"/>
        </w:rPr>
        <w:t>addition, other tasks may be requested which are not included in this checklist.  You will perform those as deemed appropriate by your instructor.</w:t>
      </w:r>
    </w:p>
    <w:p w:rsidR="00C6460B" w:rsidRDefault="00C6460B" w:rsidP="00C6460B">
      <w:pPr>
        <w:pStyle w:val="Heading3"/>
      </w:pPr>
    </w:p>
    <w:tbl>
      <w:tblPr>
        <w:tblW w:w="143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2"/>
        <w:gridCol w:w="2967"/>
        <w:gridCol w:w="2787"/>
        <w:gridCol w:w="1364"/>
      </w:tblGrid>
      <w:tr w:rsidR="00C6460B" w:rsidTr="006E49A1">
        <w:trPr>
          <w:trHeight w:val="512"/>
        </w:trPr>
        <w:tc>
          <w:tcPr>
            <w:tcW w:w="7192" w:type="dxa"/>
            <w:shd w:val="clear" w:color="auto" w:fill="CCCCCC"/>
            <w:vAlign w:val="center"/>
          </w:tcPr>
          <w:p w:rsidR="00C6460B" w:rsidRPr="006E49A1" w:rsidRDefault="00C6460B" w:rsidP="006E49A1">
            <w:pPr>
              <w:pStyle w:val="Heading2"/>
              <w:jc w:val="center"/>
              <w:rPr>
                <w:rFonts w:ascii="Arial" w:hAnsi="Arial" w:cs="Arial"/>
                <w:sz w:val="24"/>
                <w:szCs w:val="24"/>
              </w:rPr>
            </w:pPr>
            <w:r w:rsidRPr="006E49A1">
              <w:rPr>
                <w:rFonts w:ascii="Arial" w:hAnsi="Arial" w:cs="Arial"/>
                <w:color w:val="000000" w:themeColor="text1"/>
                <w:sz w:val="24"/>
                <w:szCs w:val="24"/>
              </w:rPr>
              <w:t>Performance Task</w:t>
            </w:r>
          </w:p>
        </w:tc>
        <w:tc>
          <w:tcPr>
            <w:tcW w:w="2967" w:type="dxa"/>
            <w:shd w:val="clear" w:color="auto" w:fill="CCCCCC"/>
            <w:vAlign w:val="center"/>
          </w:tcPr>
          <w:p w:rsidR="00C6460B" w:rsidRPr="006E49A1" w:rsidRDefault="00C6460B" w:rsidP="006E49A1">
            <w:pPr>
              <w:jc w:val="center"/>
              <w:rPr>
                <w:rFonts w:ascii="Arial" w:hAnsi="Arial" w:cs="Arial"/>
                <w:bCs/>
                <w:sz w:val="24"/>
                <w:szCs w:val="24"/>
              </w:rPr>
            </w:pPr>
            <w:r w:rsidRPr="006E49A1">
              <w:rPr>
                <w:rFonts w:ascii="Arial" w:hAnsi="Arial" w:cs="Arial"/>
                <w:bCs/>
                <w:sz w:val="24"/>
                <w:szCs w:val="24"/>
              </w:rPr>
              <w:t>Performance</w:t>
            </w:r>
          </w:p>
        </w:tc>
        <w:tc>
          <w:tcPr>
            <w:tcW w:w="2787" w:type="dxa"/>
            <w:shd w:val="clear" w:color="auto" w:fill="CCCCCC"/>
            <w:vAlign w:val="center"/>
          </w:tcPr>
          <w:p w:rsidR="00C6460B" w:rsidRPr="006E49A1" w:rsidRDefault="00C6460B" w:rsidP="006E49A1">
            <w:pPr>
              <w:pStyle w:val="Heading2"/>
              <w:jc w:val="center"/>
              <w:rPr>
                <w:rFonts w:ascii="Arial" w:hAnsi="Arial" w:cs="Arial"/>
                <w:color w:val="000000" w:themeColor="text1"/>
                <w:sz w:val="24"/>
                <w:szCs w:val="24"/>
              </w:rPr>
            </w:pPr>
            <w:r w:rsidRPr="006E49A1">
              <w:rPr>
                <w:rFonts w:ascii="Arial" w:hAnsi="Arial" w:cs="Arial"/>
                <w:color w:val="000000" w:themeColor="text1"/>
                <w:sz w:val="24"/>
                <w:szCs w:val="24"/>
              </w:rPr>
              <w:t>Evaluation</w:t>
            </w:r>
          </w:p>
        </w:tc>
        <w:tc>
          <w:tcPr>
            <w:tcW w:w="1364" w:type="dxa"/>
            <w:shd w:val="clear" w:color="auto" w:fill="CCCCCC"/>
            <w:vAlign w:val="center"/>
          </w:tcPr>
          <w:p w:rsidR="00C6460B" w:rsidRPr="006E49A1" w:rsidRDefault="00C6460B" w:rsidP="006E49A1">
            <w:pPr>
              <w:pStyle w:val="Heading2"/>
              <w:jc w:val="center"/>
              <w:rPr>
                <w:rFonts w:ascii="Arial" w:hAnsi="Arial" w:cs="Arial"/>
                <w:color w:val="000000" w:themeColor="text1"/>
                <w:sz w:val="24"/>
                <w:szCs w:val="24"/>
              </w:rPr>
            </w:pPr>
            <w:r w:rsidRPr="006E49A1">
              <w:rPr>
                <w:rFonts w:ascii="Arial" w:hAnsi="Arial" w:cs="Arial"/>
                <w:color w:val="000000" w:themeColor="text1"/>
                <w:sz w:val="24"/>
                <w:szCs w:val="24"/>
              </w:rPr>
              <w:t>Date/Tech</w:t>
            </w:r>
          </w:p>
        </w:tc>
      </w:tr>
      <w:tr w:rsidR="00C6460B" w:rsidTr="00401B5F">
        <w:tc>
          <w:tcPr>
            <w:tcW w:w="7192" w:type="dxa"/>
            <w:vAlign w:val="center"/>
          </w:tcPr>
          <w:p w:rsidR="00C6460B" w:rsidRPr="00514C03" w:rsidRDefault="00C6460B" w:rsidP="00401B5F">
            <w:pPr>
              <w:rPr>
                <w:rFonts w:ascii="Arial" w:hAnsi="Arial" w:cs="Arial"/>
                <w:sz w:val="22"/>
              </w:rPr>
            </w:pPr>
            <w:r>
              <w:rPr>
                <w:rFonts w:ascii="Arial" w:hAnsi="Arial" w:cs="Arial"/>
                <w:sz w:val="22"/>
              </w:rPr>
              <w:t>1</w:t>
            </w:r>
            <w:r w:rsidRPr="00514C03">
              <w:rPr>
                <w:rFonts w:ascii="Arial" w:hAnsi="Arial" w:cs="Arial"/>
                <w:sz w:val="22"/>
              </w:rPr>
              <w:t xml:space="preserve">.  </w:t>
            </w:r>
            <w:r>
              <w:rPr>
                <w:rFonts w:ascii="Arial" w:hAnsi="Arial" w:cs="Arial"/>
                <w:sz w:val="22"/>
              </w:rPr>
              <w:t>Use automated H</w:t>
            </w:r>
            <w:r w:rsidRPr="00514C03">
              <w:rPr>
                <w:rFonts w:ascii="Arial" w:hAnsi="Arial" w:cs="Arial"/>
                <w:sz w:val="22"/>
              </w:rPr>
              <w:t xml:space="preserve">ematology </w:t>
            </w:r>
            <w:r>
              <w:rPr>
                <w:rFonts w:ascii="Arial" w:hAnsi="Arial" w:cs="Arial"/>
                <w:sz w:val="22"/>
              </w:rPr>
              <w:t>instrument</w:t>
            </w:r>
            <w:r w:rsidRPr="00514C03">
              <w:rPr>
                <w:rFonts w:ascii="Arial" w:hAnsi="Arial" w:cs="Arial"/>
                <w:sz w:val="22"/>
              </w:rPr>
              <w:t xml:space="preserve"> under supervision  (</w:t>
            </w:r>
            <w:r>
              <w:rPr>
                <w:rFonts w:ascii="Arial" w:hAnsi="Arial" w:cs="Arial"/>
                <w:sz w:val="22"/>
              </w:rPr>
              <w:t>50</w:t>
            </w:r>
            <w:r w:rsidRPr="00514C03">
              <w:rPr>
                <w:rFonts w:ascii="Arial" w:hAnsi="Arial" w:cs="Arial"/>
                <w:sz w:val="22"/>
              </w:rPr>
              <w:t xml:space="preserve"> specimens minimum)</w:t>
            </w:r>
            <w:r>
              <w:rPr>
                <w:rFonts w:ascii="Arial" w:hAnsi="Arial" w:cs="Arial"/>
                <w:sz w:val="22"/>
              </w:rPr>
              <w:t>:</w:t>
            </w:r>
          </w:p>
          <w:p w:rsidR="00C6460B" w:rsidRPr="00514C03" w:rsidRDefault="00C6460B" w:rsidP="00401B5F">
            <w:pPr>
              <w:ind w:left="720"/>
              <w:rPr>
                <w:rFonts w:ascii="Arial" w:hAnsi="Arial" w:cs="Arial"/>
                <w:sz w:val="22"/>
              </w:rPr>
            </w:pPr>
            <w:r w:rsidRPr="00514C03">
              <w:rPr>
                <w:rFonts w:ascii="Arial" w:hAnsi="Arial" w:cs="Arial"/>
                <w:sz w:val="22"/>
              </w:rPr>
              <w:t xml:space="preserve">a.  Initiate daily start-up   </w:t>
            </w:r>
          </w:p>
          <w:p w:rsidR="00C6460B" w:rsidRPr="00514C03" w:rsidRDefault="00C6460B" w:rsidP="00401B5F">
            <w:pPr>
              <w:ind w:left="720"/>
              <w:rPr>
                <w:rFonts w:ascii="Arial" w:hAnsi="Arial" w:cs="Arial"/>
                <w:sz w:val="22"/>
              </w:rPr>
            </w:pPr>
            <w:r>
              <w:rPr>
                <w:rFonts w:ascii="Arial" w:hAnsi="Arial" w:cs="Arial"/>
                <w:sz w:val="22"/>
              </w:rPr>
              <w:t>b</w:t>
            </w:r>
            <w:r w:rsidRPr="00514C03">
              <w:rPr>
                <w:rFonts w:ascii="Arial" w:hAnsi="Arial" w:cs="Arial"/>
                <w:sz w:val="22"/>
              </w:rPr>
              <w:t>.  Perform routine preventive maintenance including reagent replenishment</w:t>
            </w:r>
          </w:p>
          <w:p w:rsidR="00C6460B" w:rsidRPr="00514C03" w:rsidRDefault="00C6460B" w:rsidP="00401B5F">
            <w:pPr>
              <w:ind w:left="720"/>
              <w:rPr>
                <w:rFonts w:ascii="Arial" w:hAnsi="Arial" w:cs="Arial"/>
                <w:sz w:val="22"/>
              </w:rPr>
            </w:pPr>
            <w:r>
              <w:rPr>
                <w:rFonts w:ascii="Arial" w:hAnsi="Arial" w:cs="Arial"/>
                <w:sz w:val="22"/>
              </w:rPr>
              <w:t>c</w:t>
            </w:r>
            <w:r w:rsidRPr="00514C03">
              <w:rPr>
                <w:rFonts w:ascii="Arial" w:hAnsi="Arial" w:cs="Arial"/>
                <w:sz w:val="22"/>
              </w:rPr>
              <w:t>.  Obtain and review quality control data</w:t>
            </w:r>
          </w:p>
          <w:p w:rsidR="00C6460B" w:rsidRPr="00514C03" w:rsidRDefault="00C6460B" w:rsidP="00401B5F">
            <w:pPr>
              <w:ind w:left="720"/>
              <w:rPr>
                <w:rFonts w:ascii="Arial" w:hAnsi="Arial" w:cs="Arial"/>
                <w:sz w:val="22"/>
              </w:rPr>
            </w:pPr>
            <w:r>
              <w:rPr>
                <w:rFonts w:ascii="Arial" w:hAnsi="Arial" w:cs="Arial"/>
                <w:sz w:val="22"/>
              </w:rPr>
              <w:t>d</w:t>
            </w:r>
            <w:r w:rsidRPr="00514C03">
              <w:rPr>
                <w:rFonts w:ascii="Arial" w:hAnsi="Arial" w:cs="Arial"/>
                <w:sz w:val="22"/>
              </w:rPr>
              <w:t xml:space="preserve">.  Program requested tests </w:t>
            </w:r>
          </w:p>
          <w:p w:rsidR="00C6460B" w:rsidRPr="00514C03" w:rsidRDefault="00C6460B" w:rsidP="00401B5F">
            <w:pPr>
              <w:ind w:left="720"/>
              <w:rPr>
                <w:rFonts w:ascii="Arial" w:hAnsi="Arial" w:cs="Arial"/>
                <w:sz w:val="22"/>
              </w:rPr>
            </w:pPr>
            <w:r>
              <w:rPr>
                <w:rFonts w:ascii="Arial" w:hAnsi="Arial" w:cs="Arial"/>
                <w:sz w:val="22"/>
              </w:rPr>
              <w:t>e</w:t>
            </w:r>
            <w:r w:rsidRPr="00514C03">
              <w:rPr>
                <w:rFonts w:ascii="Arial" w:hAnsi="Arial" w:cs="Arial"/>
                <w:sz w:val="22"/>
              </w:rPr>
              <w:t>.  Perform test analysis</w:t>
            </w:r>
          </w:p>
          <w:p w:rsidR="00C6460B" w:rsidRPr="00514C03" w:rsidRDefault="00C6460B" w:rsidP="00401B5F">
            <w:pPr>
              <w:ind w:left="720"/>
              <w:rPr>
                <w:rFonts w:ascii="Arial" w:hAnsi="Arial" w:cs="Arial"/>
                <w:sz w:val="22"/>
              </w:rPr>
            </w:pPr>
            <w:r>
              <w:rPr>
                <w:rFonts w:ascii="Arial" w:hAnsi="Arial" w:cs="Arial"/>
                <w:sz w:val="22"/>
              </w:rPr>
              <w:t>f.</w:t>
            </w:r>
            <w:r w:rsidRPr="00514C03">
              <w:rPr>
                <w:rFonts w:ascii="Arial" w:hAnsi="Arial" w:cs="Arial"/>
                <w:sz w:val="22"/>
              </w:rPr>
              <w:t xml:space="preserve">   Interpret results (</w:t>
            </w:r>
            <w:r>
              <w:rPr>
                <w:rFonts w:ascii="Arial" w:hAnsi="Arial" w:cs="Arial"/>
                <w:sz w:val="22"/>
              </w:rPr>
              <w:t xml:space="preserve">e.g., </w:t>
            </w:r>
            <w:r w:rsidRPr="00514C03">
              <w:rPr>
                <w:rFonts w:ascii="Arial" w:hAnsi="Arial" w:cs="Arial"/>
                <w:sz w:val="22"/>
              </w:rPr>
              <w:t>cell counts, indices, RDW, histograms, scattergrams) relative to detection of specimen abnormalities</w:t>
            </w:r>
          </w:p>
          <w:p w:rsidR="00C6460B" w:rsidRPr="00514C03" w:rsidRDefault="00C6460B" w:rsidP="00401B5F">
            <w:pPr>
              <w:ind w:left="720"/>
              <w:rPr>
                <w:rFonts w:ascii="Arial" w:hAnsi="Arial" w:cs="Arial"/>
                <w:sz w:val="22"/>
              </w:rPr>
            </w:pPr>
            <w:r>
              <w:rPr>
                <w:rFonts w:ascii="Arial" w:hAnsi="Arial" w:cs="Arial"/>
                <w:sz w:val="22"/>
              </w:rPr>
              <w:t>g</w:t>
            </w:r>
            <w:r w:rsidRPr="00514C03">
              <w:rPr>
                <w:rFonts w:ascii="Arial" w:hAnsi="Arial" w:cs="Arial"/>
                <w:sz w:val="22"/>
              </w:rPr>
              <w:t>.  Demonstrate knowledge of instrument principle</w:t>
            </w:r>
          </w:p>
          <w:p w:rsidR="00C6460B" w:rsidRPr="00514C03" w:rsidRDefault="00C6460B" w:rsidP="00401B5F">
            <w:pPr>
              <w:ind w:left="720"/>
              <w:rPr>
                <w:rFonts w:ascii="Arial" w:hAnsi="Arial" w:cs="Arial"/>
                <w:sz w:val="22"/>
              </w:rPr>
            </w:pPr>
            <w:r>
              <w:rPr>
                <w:rFonts w:ascii="Arial" w:hAnsi="Arial" w:cs="Arial"/>
                <w:sz w:val="22"/>
              </w:rPr>
              <w:t>h.  Recognize abnormal</w:t>
            </w:r>
            <w:r w:rsidRPr="00514C03">
              <w:rPr>
                <w:rFonts w:ascii="Arial" w:hAnsi="Arial" w:cs="Arial"/>
                <w:sz w:val="22"/>
              </w:rPr>
              <w:t>/critical results and take appropriate action according to laboratory policy</w:t>
            </w:r>
          </w:p>
          <w:p w:rsidR="00C6460B" w:rsidRPr="00CA314A" w:rsidRDefault="00C6460B" w:rsidP="00401B5F">
            <w:pPr>
              <w:ind w:left="720"/>
              <w:rPr>
                <w:rFonts w:ascii="Arial" w:hAnsi="Arial" w:cs="Arial"/>
                <w:sz w:val="22"/>
              </w:rPr>
            </w:pPr>
            <w:r>
              <w:rPr>
                <w:rFonts w:ascii="Arial" w:hAnsi="Arial" w:cs="Arial"/>
                <w:sz w:val="22"/>
              </w:rPr>
              <w:t xml:space="preserve">i.  </w:t>
            </w:r>
            <w:r w:rsidRPr="00514C03">
              <w:rPr>
                <w:rFonts w:ascii="Arial" w:hAnsi="Arial" w:cs="Arial"/>
                <w:sz w:val="22"/>
              </w:rPr>
              <w:t>Perform trouble-shooting when necessary (under supervision)</w:t>
            </w:r>
          </w:p>
        </w:tc>
        <w:tc>
          <w:tcPr>
            <w:tcW w:w="2967" w:type="dxa"/>
          </w:tcPr>
          <w:p w:rsidR="00C6460B" w:rsidRDefault="00C6460B" w:rsidP="00401B5F">
            <w:pPr>
              <w:rPr>
                <w:rFonts w:ascii="Arial" w:hAnsi="Arial" w:cs="Arial"/>
                <w:sz w:val="22"/>
              </w:rPr>
            </w:pPr>
            <w:r w:rsidRPr="00CA314A">
              <w:rPr>
                <w:rFonts w:ascii="Arial Narrow" w:hAnsi="Arial Narrow"/>
                <w:sz w:val="32"/>
              </w:rPr>
              <w:sym w:font="Symbol" w:char="F0F0"/>
            </w:r>
            <w:r w:rsidRPr="00CA314A">
              <w:rPr>
                <w:rFonts w:ascii="Arial" w:hAnsi="Arial" w:cs="Arial"/>
                <w:sz w:val="22"/>
              </w:rPr>
              <w:t>Observed</w:t>
            </w:r>
          </w:p>
          <w:p w:rsidR="00C6460B" w:rsidRPr="00CA314A" w:rsidRDefault="00C6460B" w:rsidP="00401B5F"/>
          <w:p w:rsidR="00C6460B" w:rsidRDefault="00C6460B" w:rsidP="00401B5F">
            <w:pPr>
              <w:rPr>
                <w:rFonts w:ascii="Arial" w:hAnsi="Arial" w:cs="Arial"/>
                <w:sz w:val="22"/>
              </w:rPr>
            </w:pPr>
            <w:r w:rsidRPr="00CA314A">
              <w:rPr>
                <w:rFonts w:ascii="Arial Narrow" w:hAnsi="Arial Narrow"/>
                <w:sz w:val="32"/>
              </w:rPr>
              <w:sym w:font="Symbol" w:char="F0F0"/>
            </w:r>
            <w:r w:rsidRPr="00CA314A">
              <w:rPr>
                <w:rFonts w:ascii="Arial" w:hAnsi="Arial" w:cs="Arial"/>
                <w:sz w:val="22"/>
              </w:rPr>
              <w:t>Performed supervised</w:t>
            </w:r>
          </w:p>
          <w:p w:rsidR="00C6460B" w:rsidRPr="00CA314A" w:rsidRDefault="00C6460B" w:rsidP="00401B5F"/>
          <w:p w:rsidR="00C6460B" w:rsidRDefault="00C6460B" w:rsidP="00401B5F">
            <w:pPr>
              <w:rPr>
                <w:rFonts w:ascii="Arial" w:hAnsi="Arial" w:cs="Arial"/>
                <w:sz w:val="22"/>
              </w:rPr>
            </w:pPr>
            <w:r w:rsidRPr="00CA314A">
              <w:rPr>
                <w:rFonts w:ascii="Arial Narrow" w:hAnsi="Arial Narrow"/>
                <w:sz w:val="32"/>
              </w:rPr>
              <w:sym w:font="Symbol" w:char="F0F0"/>
            </w:r>
            <w:r w:rsidRPr="00CA314A">
              <w:rPr>
                <w:rFonts w:ascii="Arial" w:hAnsi="Arial" w:cs="Arial"/>
                <w:sz w:val="22"/>
              </w:rPr>
              <w:t>Performed independently</w:t>
            </w:r>
          </w:p>
          <w:p w:rsidR="00C6460B" w:rsidRPr="00CA314A" w:rsidRDefault="00C6460B" w:rsidP="00401B5F"/>
          <w:p w:rsidR="00C6460B" w:rsidRDefault="00C6460B" w:rsidP="00401B5F">
            <w:pPr>
              <w:rPr>
                <w:rFonts w:ascii="Arial" w:hAnsi="Arial" w:cs="Arial"/>
                <w:sz w:val="22"/>
              </w:rPr>
            </w:pPr>
            <w:r w:rsidRPr="00CA314A">
              <w:rPr>
                <w:rFonts w:ascii="Arial Narrow" w:hAnsi="Arial Narrow"/>
                <w:sz w:val="32"/>
              </w:rPr>
              <w:sym w:font="Symbol" w:char="F0F0"/>
            </w:r>
            <w:r w:rsidRPr="00CA314A">
              <w:rPr>
                <w:rFonts w:ascii="Arial" w:hAnsi="Arial" w:cs="Arial"/>
                <w:sz w:val="22"/>
              </w:rPr>
              <w:t>Discussed</w:t>
            </w:r>
            <w:r>
              <w:rPr>
                <w:rFonts w:ascii="Arial" w:hAnsi="Arial" w:cs="Arial"/>
                <w:sz w:val="22"/>
              </w:rPr>
              <w:t xml:space="preserve"> (if technology not available)</w:t>
            </w:r>
          </w:p>
          <w:p w:rsidR="00C6460B" w:rsidRPr="00CA314A" w:rsidRDefault="00C6460B" w:rsidP="00401B5F"/>
          <w:p w:rsidR="00C6460B" w:rsidRPr="00CA314A" w:rsidRDefault="00C6460B" w:rsidP="00401B5F">
            <w:r w:rsidRPr="00CA314A">
              <w:rPr>
                <w:rFonts w:ascii="Arial Narrow" w:hAnsi="Arial Narrow"/>
                <w:sz w:val="32"/>
              </w:rPr>
              <w:sym w:font="Symbol" w:char="F0F0"/>
            </w:r>
            <w:r w:rsidRPr="00CA314A">
              <w:rPr>
                <w:rFonts w:ascii="Arial" w:hAnsi="Arial" w:cs="Arial"/>
                <w:sz w:val="22"/>
              </w:rPr>
              <w:t>Non applicable</w:t>
            </w:r>
          </w:p>
        </w:tc>
        <w:tc>
          <w:tcPr>
            <w:tcW w:w="2787" w:type="dxa"/>
          </w:tcPr>
          <w:p w:rsidR="00C6460B" w:rsidRDefault="00C6460B" w:rsidP="00401B5F">
            <w:r w:rsidRPr="00CA314A">
              <w:rPr>
                <w:rFonts w:ascii="Arial Narrow" w:hAnsi="Arial Narrow"/>
                <w:sz w:val="32"/>
              </w:rPr>
              <w:sym w:font="Symbol" w:char="F0F0"/>
            </w:r>
            <w:r w:rsidRPr="00CA314A">
              <w:rPr>
                <w:rFonts w:ascii="Arial" w:hAnsi="Arial" w:cs="Arial"/>
                <w:sz w:val="22"/>
              </w:rPr>
              <w:t>Below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Meets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Exceeds Expectations</w:t>
            </w:r>
          </w:p>
        </w:tc>
        <w:tc>
          <w:tcPr>
            <w:tcW w:w="1364" w:type="dxa"/>
          </w:tcPr>
          <w:p w:rsidR="00C6460B" w:rsidRPr="00CA314A" w:rsidRDefault="00C6460B" w:rsidP="00401B5F">
            <w:pPr>
              <w:jc w:val="center"/>
            </w:pPr>
          </w:p>
        </w:tc>
      </w:tr>
      <w:tr w:rsidR="00C6460B" w:rsidTr="00401B5F">
        <w:trPr>
          <w:trHeight w:val="288"/>
        </w:trPr>
        <w:tc>
          <w:tcPr>
            <w:tcW w:w="7192" w:type="dxa"/>
          </w:tcPr>
          <w:p w:rsidR="00C6460B" w:rsidRPr="002F7810" w:rsidRDefault="00C6460B" w:rsidP="00401B5F">
            <w:pPr>
              <w:rPr>
                <w:rFonts w:ascii="Arial" w:hAnsi="Arial" w:cs="Arial"/>
                <w:sz w:val="22"/>
              </w:rPr>
            </w:pPr>
            <w:r w:rsidRPr="002F7810">
              <w:rPr>
                <w:rFonts w:ascii="Arial" w:hAnsi="Arial" w:cs="Arial"/>
                <w:sz w:val="22"/>
              </w:rPr>
              <w:t xml:space="preserve">2.  Perform routine </w:t>
            </w:r>
            <w:r>
              <w:rPr>
                <w:rFonts w:ascii="Arial" w:hAnsi="Arial" w:cs="Arial"/>
                <w:sz w:val="22"/>
              </w:rPr>
              <w:t>H</w:t>
            </w:r>
            <w:r w:rsidRPr="002F7810">
              <w:rPr>
                <w:rFonts w:ascii="Arial" w:hAnsi="Arial" w:cs="Arial"/>
                <w:sz w:val="22"/>
              </w:rPr>
              <w:t>ematology procedures</w:t>
            </w:r>
            <w:r>
              <w:rPr>
                <w:rFonts w:ascii="Arial" w:hAnsi="Arial" w:cs="Arial"/>
                <w:sz w:val="22"/>
              </w:rPr>
              <w:t>:</w:t>
            </w:r>
          </w:p>
          <w:p w:rsidR="00C6460B" w:rsidRPr="002F7810" w:rsidRDefault="00C6460B" w:rsidP="00401B5F">
            <w:pPr>
              <w:ind w:left="720"/>
              <w:rPr>
                <w:rFonts w:ascii="Arial" w:hAnsi="Arial" w:cs="Arial"/>
                <w:sz w:val="22"/>
              </w:rPr>
            </w:pPr>
            <w:r w:rsidRPr="002F7810">
              <w:rPr>
                <w:rFonts w:ascii="Arial" w:hAnsi="Arial" w:cs="Arial"/>
                <w:sz w:val="22"/>
              </w:rPr>
              <w:t>a.  Prepare acceptable blood films for manual differentials (minimum 25)</w:t>
            </w:r>
          </w:p>
          <w:p w:rsidR="00C6460B" w:rsidRPr="002F7810" w:rsidRDefault="00C6460B" w:rsidP="00401B5F">
            <w:pPr>
              <w:ind w:left="720"/>
              <w:rPr>
                <w:rFonts w:ascii="Arial" w:hAnsi="Arial" w:cs="Arial"/>
                <w:sz w:val="22"/>
              </w:rPr>
            </w:pPr>
            <w:r w:rsidRPr="002F7810">
              <w:rPr>
                <w:rFonts w:ascii="Arial" w:hAnsi="Arial" w:cs="Arial"/>
                <w:sz w:val="22"/>
              </w:rPr>
              <w:t>b.  Reticulocyte counts (minimum 10)</w:t>
            </w:r>
          </w:p>
          <w:p w:rsidR="00C6460B" w:rsidRPr="002F7810" w:rsidRDefault="00C6460B" w:rsidP="00401B5F">
            <w:pPr>
              <w:ind w:left="720"/>
              <w:rPr>
                <w:rFonts w:ascii="Arial" w:hAnsi="Arial" w:cs="Arial"/>
                <w:sz w:val="22"/>
              </w:rPr>
            </w:pPr>
            <w:r w:rsidRPr="002F7810">
              <w:rPr>
                <w:rFonts w:ascii="Arial" w:hAnsi="Arial" w:cs="Arial"/>
                <w:sz w:val="22"/>
              </w:rPr>
              <w:t>c.  Erythrocyte sedimentation rates (minimum 10)</w:t>
            </w:r>
          </w:p>
        </w:tc>
        <w:tc>
          <w:tcPr>
            <w:tcW w:w="2967" w:type="dxa"/>
          </w:tcPr>
          <w:p w:rsidR="00C6460B" w:rsidRPr="00CA314A" w:rsidRDefault="00C6460B" w:rsidP="00401B5F">
            <w:r w:rsidRPr="00CA314A">
              <w:rPr>
                <w:rFonts w:ascii="Arial Narrow" w:hAnsi="Arial Narrow"/>
                <w:sz w:val="32"/>
              </w:rPr>
              <w:sym w:font="Symbol" w:char="F0F0"/>
            </w:r>
            <w:r w:rsidRPr="00CA314A">
              <w:rPr>
                <w:rFonts w:ascii="Arial" w:hAnsi="Arial" w:cs="Arial"/>
                <w:sz w:val="22"/>
              </w:rPr>
              <w:t>Observed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supervised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independently</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Discussed</w:t>
            </w:r>
            <w:r>
              <w:rPr>
                <w:rFonts w:ascii="Arial" w:hAnsi="Arial" w:cs="Arial"/>
                <w:sz w:val="22"/>
              </w:rPr>
              <w:t xml:space="preserve"> (if technology not available)</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Non applicable</w:t>
            </w:r>
          </w:p>
        </w:tc>
        <w:tc>
          <w:tcPr>
            <w:tcW w:w="2787" w:type="dxa"/>
          </w:tcPr>
          <w:p w:rsidR="00C6460B" w:rsidRDefault="00C6460B" w:rsidP="00401B5F">
            <w:r w:rsidRPr="00CA314A">
              <w:rPr>
                <w:rFonts w:ascii="Arial Narrow" w:hAnsi="Arial Narrow"/>
                <w:sz w:val="32"/>
              </w:rPr>
              <w:sym w:font="Symbol" w:char="F0F0"/>
            </w:r>
            <w:r w:rsidRPr="00CA314A">
              <w:rPr>
                <w:rFonts w:ascii="Arial" w:hAnsi="Arial" w:cs="Arial"/>
                <w:sz w:val="22"/>
              </w:rPr>
              <w:t>Below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Meets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Exceeds Expectations</w:t>
            </w:r>
          </w:p>
        </w:tc>
        <w:tc>
          <w:tcPr>
            <w:tcW w:w="1364" w:type="dxa"/>
          </w:tcPr>
          <w:p w:rsidR="00C6460B" w:rsidRPr="00CA314A" w:rsidRDefault="00C6460B" w:rsidP="00401B5F">
            <w:pPr>
              <w:jc w:val="center"/>
            </w:pPr>
          </w:p>
        </w:tc>
      </w:tr>
    </w:tbl>
    <w:p w:rsidR="00C6460B" w:rsidRDefault="00C6460B" w:rsidP="00C6460B"/>
    <w:tbl>
      <w:tblPr>
        <w:tblW w:w="143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2"/>
        <w:gridCol w:w="2956"/>
        <w:gridCol w:w="2776"/>
        <w:gridCol w:w="1416"/>
      </w:tblGrid>
      <w:tr w:rsidR="00C6460B" w:rsidRPr="00C423A6" w:rsidTr="006E49A1">
        <w:trPr>
          <w:trHeight w:val="512"/>
        </w:trPr>
        <w:tc>
          <w:tcPr>
            <w:tcW w:w="7162" w:type="dxa"/>
            <w:shd w:val="clear" w:color="auto" w:fill="CCCCCC"/>
            <w:vAlign w:val="center"/>
          </w:tcPr>
          <w:p w:rsidR="00C6460B" w:rsidRPr="006E49A1" w:rsidRDefault="00C6460B" w:rsidP="006E49A1">
            <w:pPr>
              <w:pStyle w:val="Heading2"/>
              <w:jc w:val="center"/>
              <w:rPr>
                <w:rFonts w:ascii="Arial" w:hAnsi="Arial" w:cs="Arial"/>
                <w:color w:val="000000" w:themeColor="text1"/>
                <w:sz w:val="24"/>
                <w:szCs w:val="24"/>
              </w:rPr>
            </w:pPr>
            <w:r w:rsidRPr="006E49A1">
              <w:rPr>
                <w:rFonts w:ascii="Arial" w:hAnsi="Arial" w:cs="Arial"/>
                <w:color w:val="000000" w:themeColor="text1"/>
                <w:sz w:val="24"/>
                <w:szCs w:val="24"/>
              </w:rPr>
              <w:lastRenderedPageBreak/>
              <w:t>Performance Task</w:t>
            </w:r>
          </w:p>
        </w:tc>
        <w:tc>
          <w:tcPr>
            <w:tcW w:w="2956" w:type="dxa"/>
            <w:shd w:val="clear" w:color="auto" w:fill="CCCCCC"/>
            <w:vAlign w:val="center"/>
          </w:tcPr>
          <w:p w:rsidR="00C6460B" w:rsidRPr="006E49A1" w:rsidRDefault="00C6460B" w:rsidP="006E49A1">
            <w:pPr>
              <w:jc w:val="center"/>
              <w:rPr>
                <w:rFonts w:ascii="Arial" w:hAnsi="Arial" w:cs="Arial"/>
                <w:bCs/>
                <w:color w:val="000000" w:themeColor="text1"/>
                <w:sz w:val="24"/>
                <w:szCs w:val="24"/>
              </w:rPr>
            </w:pPr>
            <w:r w:rsidRPr="006E49A1">
              <w:rPr>
                <w:rFonts w:ascii="Arial" w:hAnsi="Arial" w:cs="Arial"/>
                <w:bCs/>
                <w:color w:val="000000" w:themeColor="text1"/>
                <w:sz w:val="24"/>
                <w:szCs w:val="24"/>
              </w:rPr>
              <w:t>Performance</w:t>
            </w:r>
          </w:p>
        </w:tc>
        <w:tc>
          <w:tcPr>
            <w:tcW w:w="2776" w:type="dxa"/>
            <w:shd w:val="clear" w:color="auto" w:fill="CCCCCC"/>
            <w:vAlign w:val="center"/>
          </w:tcPr>
          <w:p w:rsidR="00C6460B" w:rsidRPr="006E49A1" w:rsidRDefault="00C6460B" w:rsidP="006E49A1">
            <w:pPr>
              <w:pStyle w:val="Heading2"/>
              <w:jc w:val="center"/>
              <w:rPr>
                <w:rFonts w:ascii="Arial" w:hAnsi="Arial" w:cs="Arial"/>
                <w:color w:val="000000" w:themeColor="text1"/>
                <w:sz w:val="24"/>
                <w:szCs w:val="24"/>
              </w:rPr>
            </w:pPr>
            <w:r w:rsidRPr="006E49A1">
              <w:rPr>
                <w:rFonts w:ascii="Arial" w:hAnsi="Arial" w:cs="Arial"/>
                <w:color w:val="000000" w:themeColor="text1"/>
                <w:sz w:val="24"/>
                <w:szCs w:val="24"/>
              </w:rPr>
              <w:t>Evaluation</w:t>
            </w:r>
          </w:p>
        </w:tc>
        <w:tc>
          <w:tcPr>
            <w:tcW w:w="1416" w:type="dxa"/>
            <w:shd w:val="clear" w:color="auto" w:fill="CCCCCC"/>
            <w:vAlign w:val="center"/>
          </w:tcPr>
          <w:p w:rsidR="00C6460B" w:rsidRPr="006E49A1" w:rsidRDefault="00C6460B" w:rsidP="006E49A1">
            <w:pPr>
              <w:pStyle w:val="Heading2"/>
              <w:jc w:val="center"/>
              <w:rPr>
                <w:rFonts w:ascii="Arial" w:hAnsi="Arial" w:cs="Arial"/>
                <w:color w:val="000000" w:themeColor="text1"/>
                <w:sz w:val="24"/>
                <w:szCs w:val="24"/>
              </w:rPr>
            </w:pPr>
            <w:r w:rsidRPr="006E49A1">
              <w:rPr>
                <w:rFonts w:ascii="Arial" w:hAnsi="Arial" w:cs="Arial"/>
                <w:color w:val="000000" w:themeColor="text1"/>
                <w:sz w:val="24"/>
                <w:szCs w:val="24"/>
              </w:rPr>
              <w:t>Date/Tech</w:t>
            </w:r>
          </w:p>
        </w:tc>
      </w:tr>
      <w:tr w:rsidR="00C6460B" w:rsidTr="00C6460B">
        <w:tc>
          <w:tcPr>
            <w:tcW w:w="7162" w:type="dxa"/>
            <w:vAlign w:val="center"/>
          </w:tcPr>
          <w:p w:rsidR="00C6460B" w:rsidRPr="002F7810" w:rsidRDefault="00C6460B" w:rsidP="00401B5F">
            <w:pPr>
              <w:rPr>
                <w:rFonts w:ascii="Arial" w:hAnsi="Arial" w:cs="Arial"/>
                <w:sz w:val="22"/>
              </w:rPr>
            </w:pPr>
            <w:r>
              <w:rPr>
                <w:rFonts w:ascii="Arial" w:hAnsi="Arial" w:cs="Arial"/>
                <w:sz w:val="22"/>
              </w:rPr>
              <w:t>3</w:t>
            </w:r>
            <w:r w:rsidRPr="002F7810">
              <w:rPr>
                <w:rFonts w:ascii="Arial" w:hAnsi="Arial" w:cs="Arial"/>
                <w:sz w:val="22"/>
              </w:rPr>
              <w:t>.  Perform leukocyte differentials (minimum 30 specimens)</w:t>
            </w:r>
            <w:r>
              <w:rPr>
                <w:rFonts w:ascii="Arial" w:hAnsi="Arial" w:cs="Arial"/>
                <w:sz w:val="22"/>
              </w:rPr>
              <w:t>:</w:t>
            </w:r>
          </w:p>
          <w:p w:rsidR="00C6460B" w:rsidRPr="002F7810" w:rsidRDefault="00C6460B" w:rsidP="00401B5F">
            <w:pPr>
              <w:ind w:left="720"/>
              <w:rPr>
                <w:rFonts w:ascii="Arial" w:hAnsi="Arial" w:cs="Arial"/>
                <w:sz w:val="22"/>
              </w:rPr>
            </w:pPr>
            <w:r w:rsidRPr="002F7810">
              <w:rPr>
                <w:rFonts w:ascii="Arial" w:hAnsi="Arial" w:cs="Arial"/>
                <w:sz w:val="22"/>
              </w:rPr>
              <w:t xml:space="preserve">a.  Correlation of analyzer results with cell count estimates and morphology </w:t>
            </w:r>
          </w:p>
          <w:p w:rsidR="00C6460B" w:rsidRPr="002F7810" w:rsidRDefault="00C6460B" w:rsidP="00401B5F">
            <w:pPr>
              <w:ind w:left="720"/>
              <w:rPr>
                <w:rFonts w:ascii="Arial" w:hAnsi="Arial" w:cs="Arial"/>
                <w:sz w:val="22"/>
              </w:rPr>
            </w:pPr>
            <w:r w:rsidRPr="002F7810">
              <w:rPr>
                <w:rFonts w:ascii="Arial" w:hAnsi="Arial" w:cs="Arial"/>
                <w:sz w:val="22"/>
              </w:rPr>
              <w:t>b.  Routine differentials(independently)</w:t>
            </w:r>
          </w:p>
          <w:p w:rsidR="00C6460B" w:rsidRPr="002F7810" w:rsidRDefault="00C6460B" w:rsidP="00401B5F">
            <w:pPr>
              <w:ind w:left="720"/>
              <w:rPr>
                <w:rFonts w:ascii="Arial" w:hAnsi="Arial" w:cs="Arial"/>
                <w:sz w:val="22"/>
              </w:rPr>
            </w:pPr>
            <w:r w:rsidRPr="002F7810">
              <w:rPr>
                <w:rFonts w:ascii="Arial" w:hAnsi="Arial" w:cs="Arial"/>
                <w:sz w:val="22"/>
              </w:rPr>
              <w:t xml:space="preserve">c.  Abnormal differentials (perform under supervision) </w:t>
            </w:r>
          </w:p>
          <w:p w:rsidR="00C6460B" w:rsidRPr="002F7810" w:rsidRDefault="00C6460B" w:rsidP="00401B5F">
            <w:pPr>
              <w:ind w:left="720"/>
              <w:rPr>
                <w:rFonts w:ascii="Arial" w:hAnsi="Arial" w:cs="Arial"/>
                <w:sz w:val="22"/>
              </w:rPr>
            </w:pPr>
            <w:r>
              <w:rPr>
                <w:rFonts w:ascii="Arial" w:hAnsi="Arial" w:cs="Arial"/>
                <w:sz w:val="22"/>
              </w:rPr>
              <w:t xml:space="preserve">d.  </w:t>
            </w:r>
            <w:r w:rsidRPr="002F7810">
              <w:rPr>
                <w:rFonts w:ascii="Arial" w:hAnsi="Arial" w:cs="Arial"/>
                <w:sz w:val="22"/>
              </w:rPr>
              <w:t>Normal and abnormal RBC morphology</w:t>
            </w:r>
          </w:p>
          <w:p w:rsidR="00C6460B" w:rsidRPr="002F7810" w:rsidRDefault="00C6460B" w:rsidP="00401B5F">
            <w:pPr>
              <w:ind w:left="720"/>
              <w:rPr>
                <w:rFonts w:ascii="Arial" w:hAnsi="Arial" w:cs="Arial"/>
                <w:sz w:val="22"/>
              </w:rPr>
            </w:pPr>
            <w:r w:rsidRPr="002F7810">
              <w:rPr>
                <w:rFonts w:ascii="Arial" w:hAnsi="Arial" w:cs="Arial"/>
                <w:sz w:val="22"/>
              </w:rPr>
              <w:t>e.  Platelet count estimates</w:t>
            </w:r>
          </w:p>
        </w:tc>
        <w:tc>
          <w:tcPr>
            <w:tcW w:w="2956" w:type="dxa"/>
          </w:tcPr>
          <w:p w:rsidR="00C6460B" w:rsidRPr="00CA314A" w:rsidRDefault="00C6460B" w:rsidP="00401B5F">
            <w:r w:rsidRPr="00CA314A">
              <w:rPr>
                <w:rFonts w:ascii="Arial Narrow" w:hAnsi="Arial Narrow"/>
                <w:sz w:val="32"/>
              </w:rPr>
              <w:sym w:font="Symbol" w:char="F0F0"/>
            </w:r>
            <w:r w:rsidRPr="00CA314A">
              <w:rPr>
                <w:rFonts w:ascii="Arial" w:hAnsi="Arial" w:cs="Arial"/>
                <w:sz w:val="22"/>
              </w:rPr>
              <w:t>Observed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supervised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independently</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Discussed</w:t>
            </w:r>
            <w:r>
              <w:rPr>
                <w:rFonts w:ascii="Arial" w:hAnsi="Arial" w:cs="Arial"/>
                <w:sz w:val="22"/>
              </w:rPr>
              <w:t xml:space="preserve"> (if technology not available)</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Non applicable</w:t>
            </w:r>
          </w:p>
        </w:tc>
        <w:tc>
          <w:tcPr>
            <w:tcW w:w="2776" w:type="dxa"/>
          </w:tcPr>
          <w:p w:rsidR="00C6460B" w:rsidRDefault="00C6460B" w:rsidP="00401B5F">
            <w:r w:rsidRPr="00CA314A">
              <w:rPr>
                <w:rFonts w:ascii="Arial Narrow" w:hAnsi="Arial Narrow"/>
                <w:sz w:val="32"/>
              </w:rPr>
              <w:sym w:font="Symbol" w:char="F0F0"/>
            </w:r>
            <w:r w:rsidRPr="00CA314A">
              <w:rPr>
                <w:rFonts w:ascii="Arial" w:hAnsi="Arial" w:cs="Arial"/>
                <w:sz w:val="22"/>
              </w:rPr>
              <w:t>Below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Meets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Exceeds Expectations</w:t>
            </w:r>
          </w:p>
        </w:tc>
        <w:tc>
          <w:tcPr>
            <w:tcW w:w="1416" w:type="dxa"/>
          </w:tcPr>
          <w:p w:rsidR="00C6460B" w:rsidRPr="00CA314A" w:rsidRDefault="00C6460B" w:rsidP="00401B5F">
            <w:pPr>
              <w:jc w:val="center"/>
            </w:pPr>
          </w:p>
        </w:tc>
      </w:tr>
      <w:tr w:rsidR="00C6460B" w:rsidTr="00C6460B">
        <w:tc>
          <w:tcPr>
            <w:tcW w:w="7162" w:type="dxa"/>
          </w:tcPr>
          <w:p w:rsidR="00C6460B" w:rsidRPr="002F7810" w:rsidRDefault="00C6460B" w:rsidP="00401B5F">
            <w:pPr>
              <w:rPr>
                <w:rFonts w:ascii="Arial" w:hAnsi="Arial" w:cs="Arial"/>
                <w:sz w:val="22"/>
              </w:rPr>
            </w:pPr>
            <w:r>
              <w:rPr>
                <w:rFonts w:ascii="Arial" w:hAnsi="Arial" w:cs="Arial"/>
                <w:sz w:val="22"/>
              </w:rPr>
              <w:t>4</w:t>
            </w:r>
            <w:r w:rsidRPr="002F7810">
              <w:rPr>
                <w:rFonts w:ascii="Arial" w:hAnsi="Arial" w:cs="Arial"/>
                <w:sz w:val="22"/>
              </w:rPr>
              <w:t xml:space="preserve">.  Special Hematology </w:t>
            </w:r>
            <w:r>
              <w:rPr>
                <w:rFonts w:ascii="Arial" w:hAnsi="Arial" w:cs="Arial"/>
                <w:sz w:val="22"/>
              </w:rPr>
              <w:t xml:space="preserve">testing </w:t>
            </w:r>
            <w:r w:rsidRPr="002F7810">
              <w:rPr>
                <w:rFonts w:ascii="Arial" w:hAnsi="Arial" w:cs="Arial"/>
                <w:sz w:val="22"/>
              </w:rPr>
              <w:t>(observe or perform under supervision) when available</w:t>
            </w:r>
            <w:r>
              <w:rPr>
                <w:rFonts w:ascii="Arial" w:hAnsi="Arial" w:cs="Arial"/>
                <w:sz w:val="22"/>
              </w:rPr>
              <w:t>:</w:t>
            </w:r>
            <w:r w:rsidRPr="002F7810">
              <w:rPr>
                <w:rFonts w:ascii="Arial" w:hAnsi="Arial" w:cs="Arial"/>
                <w:sz w:val="22"/>
              </w:rPr>
              <w:t xml:space="preserve"> </w:t>
            </w:r>
          </w:p>
          <w:p w:rsidR="00C6460B" w:rsidRPr="002F7810" w:rsidRDefault="00C6460B" w:rsidP="00401B5F">
            <w:pPr>
              <w:ind w:left="720"/>
              <w:rPr>
                <w:rFonts w:ascii="Arial" w:hAnsi="Arial" w:cs="Arial"/>
                <w:sz w:val="22"/>
              </w:rPr>
            </w:pPr>
            <w:r w:rsidRPr="002F7810">
              <w:rPr>
                <w:rFonts w:ascii="Arial" w:hAnsi="Arial" w:cs="Arial"/>
                <w:sz w:val="22"/>
              </w:rPr>
              <w:t>a.</w:t>
            </w:r>
            <w:r>
              <w:rPr>
                <w:rFonts w:ascii="Arial" w:hAnsi="Arial" w:cs="Arial"/>
                <w:sz w:val="22"/>
              </w:rPr>
              <w:t xml:space="preserve"> </w:t>
            </w:r>
            <w:r w:rsidRPr="002F7810">
              <w:rPr>
                <w:rFonts w:ascii="Arial" w:hAnsi="Arial" w:cs="Arial"/>
                <w:sz w:val="22"/>
              </w:rPr>
              <w:t xml:space="preserve"> Hemoglobin solubility test</w:t>
            </w:r>
          </w:p>
          <w:p w:rsidR="00C6460B" w:rsidRPr="002F7810" w:rsidRDefault="00C6460B" w:rsidP="00401B5F">
            <w:pPr>
              <w:ind w:left="720"/>
              <w:rPr>
                <w:rFonts w:ascii="Arial" w:hAnsi="Arial" w:cs="Arial"/>
                <w:sz w:val="22"/>
              </w:rPr>
            </w:pPr>
            <w:r w:rsidRPr="002F7810">
              <w:rPr>
                <w:rFonts w:ascii="Arial" w:hAnsi="Arial" w:cs="Arial"/>
                <w:sz w:val="22"/>
              </w:rPr>
              <w:t xml:space="preserve">b. </w:t>
            </w:r>
            <w:r>
              <w:rPr>
                <w:rFonts w:ascii="Arial" w:hAnsi="Arial" w:cs="Arial"/>
                <w:sz w:val="22"/>
              </w:rPr>
              <w:t xml:space="preserve"> </w:t>
            </w:r>
            <w:r w:rsidRPr="002F7810">
              <w:rPr>
                <w:rFonts w:ascii="Arial" w:hAnsi="Arial" w:cs="Arial"/>
                <w:sz w:val="22"/>
              </w:rPr>
              <w:t>Hemoglobin electrophoresis</w:t>
            </w:r>
          </w:p>
          <w:p w:rsidR="00C6460B" w:rsidRPr="002F7810" w:rsidRDefault="00C6460B" w:rsidP="00401B5F">
            <w:pPr>
              <w:ind w:left="720"/>
              <w:rPr>
                <w:rFonts w:ascii="Arial" w:hAnsi="Arial" w:cs="Arial"/>
                <w:sz w:val="22"/>
              </w:rPr>
            </w:pPr>
            <w:r>
              <w:rPr>
                <w:rFonts w:ascii="Arial" w:hAnsi="Arial" w:cs="Arial"/>
                <w:sz w:val="22"/>
              </w:rPr>
              <w:t>c</w:t>
            </w:r>
            <w:r w:rsidRPr="002F7810">
              <w:rPr>
                <w:rFonts w:ascii="Arial" w:hAnsi="Arial" w:cs="Arial"/>
                <w:sz w:val="22"/>
              </w:rPr>
              <w:t xml:space="preserve">. </w:t>
            </w:r>
            <w:r>
              <w:rPr>
                <w:rFonts w:ascii="Arial" w:hAnsi="Arial" w:cs="Arial"/>
                <w:sz w:val="22"/>
              </w:rPr>
              <w:t xml:space="preserve"> </w:t>
            </w:r>
            <w:r w:rsidRPr="002F7810">
              <w:rPr>
                <w:rFonts w:ascii="Arial" w:hAnsi="Arial" w:cs="Arial"/>
                <w:sz w:val="22"/>
              </w:rPr>
              <w:t>Malaria and blood parasite screen</w:t>
            </w:r>
          </w:p>
          <w:p w:rsidR="00C6460B" w:rsidRPr="002F7810" w:rsidRDefault="00C6460B" w:rsidP="00401B5F">
            <w:pPr>
              <w:ind w:left="720"/>
              <w:rPr>
                <w:rFonts w:ascii="Arial" w:hAnsi="Arial" w:cs="Arial"/>
                <w:sz w:val="22"/>
              </w:rPr>
            </w:pPr>
            <w:r w:rsidRPr="002F7810">
              <w:rPr>
                <w:rFonts w:ascii="Arial" w:hAnsi="Arial" w:cs="Arial"/>
                <w:sz w:val="22"/>
              </w:rPr>
              <w:t xml:space="preserve">d. </w:t>
            </w:r>
            <w:r>
              <w:rPr>
                <w:rFonts w:ascii="Arial" w:hAnsi="Arial" w:cs="Arial"/>
                <w:sz w:val="22"/>
              </w:rPr>
              <w:t xml:space="preserve"> </w:t>
            </w:r>
            <w:r w:rsidRPr="002F7810">
              <w:rPr>
                <w:rFonts w:ascii="Arial" w:hAnsi="Arial" w:cs="Arial"/>
                <w:sz w:val="22"/>
              </w:rPr>
              <w:t xml:space="preserve">Bone marrow aspiration and/or examination (observe)  </w:t>
            </w:r>
          </w:p>
        </w:tc>
        <w:tc>
          <w:tcPr>
            <w:tcW w:w="2956" w:type="dxa"/>
          </w:tcPr>
          <w:p w:rsidR="00C6460B" w:rsidRPr="00CA314A" w:rsidRDefault="00C6460B" w:rsidP="00401B5F">
            <w:r w:rsidRPr="00CA314A">
              <w:rPr>
                <w:rFonts w:ascii="Arial Narrow" w:hAnsi="Arial Narrow"/>
                <w:sz w:val="32"/>
              </w:rPr>
              <w:sym w:font="Symbol" w:char="F0F0"/>
            </w:r>
            <w:r w:rsidRPr="00CA314A">
              <w:rPr>
                <w:rFonts w:ascii="Arial" w:hAnsi="Arial" w:cs="Arial"/>
                <w:sz w:val="22"/>
              </w:rPr>
              <w:t>Observed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supervised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independently</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Discussed</w:t>
            </w:r>
            <w:r>
              <w:rPr>
                <w:rFonts w:ascii="Arial" w:hAnsi="Arial" w:cs="Arial"/>
                <w:sz w:val="22"/>
              </w:rPr>
              <w:t xml:space="preserve"> (if technology not available)</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Non applicable</w:t>
            </w:r>
          </w:p>
        </w:tc>
        <w:tc>
          <w:tcPr>
            <w:tcW w:w="2776" w:type="dxa"/>
          </w:tcPr>
          <w:p w:rsidR="00C6460B" w:rsidRDefault="00C6460B" w:rsidP="00401B5F">
            <w:r w:rsidRPr="00CA314A">
              <w:rPr>
                <w:rFonts w:ascii="Arial Narrow" w:hAnsi="Arial Narrow"/>
                <w:sz w:val="32"/>
              </w:rPr>
              <w:sym w:font="Symbol" w:char="F0F0"/>
            </w:r>
            <w:r w:rsidRPr="00CA314A">
              <w:rPr>
                <w:rFonts w:ascii="Arial" w:hAnsi="Arial" w:cs="Arial"/>
                <w:sz w:val="22"/>
              </w:rPr>
              <w:t>Below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Meets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Exceeds Expectations</w:t>
            </w:r>
          </w:p>
        </w:tc>
        <w:tc>
          <w:tcPr>
            <w:tcW w:w="1416" w:type="dxa"/>
          </w:tcPr>
          <w:p w:rsidR="00C6460B" w:rsidRPr="00CA314A" w:rsidRDefault="00C6460B" w:rsidP="00401B5F">
            <w:pPr>
              <w:jc w:val="center"/>
            </w:pPr>
          </w:p>
        </w:tc>
      </w:tr>
      <w:tr w:rsidR="00C6460B" w:rsidTr="00C6460B">
        <w:tc>
          <w:tcPr>
            <w:tcW w:w="7162" w:type="dxa"/>
            <w:vAlign w:val="center"/>
          </w:tcPr>
          <w:p w:rsidR="00C6460B" w:rsidRPr="002F7810" w:rsidRDefault="00C6460B" w:rsidP="00401B5F">
            <w:pPr>
              <w:rPr>
                <w:rFonts w:ascii="Arial" w:hAnsi="Arial" w:cs="Arial"/>
                <w:sz w:val="22"/>
              </w:rPr>
            </w:pPr>
            <w:r>
              <w:rPr>
                <w:rFonts w:ascii="Arial" w:hAnsi="Arial" w:cs="Arial"/>
                <w:sz w:val="22"/>
              </w:rPr>
              <w:t>5</w:t>
            </w:r>
            <w:r w:rsidRPr="002F7810">
              <w:rPr>
                <w:rFonts w:ascii="Arial" w:hAnsi="Arial" w:cs="Arial"/>
                <w:sz w:val="22"/>
              </w:rPr>
              <w:t xml:space="preserve">. Perform routine </w:t>
            </w:r>
            <w:r>
              <w:rPr>
                <w:rFonts w:ascii="Arial" w:hAnsi="Arial" w:cs="Arial"/>
                <w:sz w:val="22"/>
              </w:rPr>
              <w:t>H</w:t>
            </w:r>
            <w:r w:rsidRPr="002F7810">
              <w:rPr>
                <w:rFonts w:ascii="Arial" w:hAnsi="Arial" w:cs="Arial"/>
                <w:sz w:val="22"/>
              </w:rPr>
              <w:t>emostasis procedures</w:t>
            </w:r>
            <w:r>
              <w:rPr>
                <w:rFonts w:ascii="Arial" w:hAnsi="Arial" w:cs="Arial"/>
                <w:sz w:val="22"/>
              </w:rPr>
              <w:t>:</w:t>
            </w:r>
          </w:p>
          <w:p w:rsidR="00C6460B" w:rsidRPr="002F7810" w:rsidRDefault="00C6460B" w:rsidP="00401B5F">
            <w:pPr>
              <w:ind w:left="720"/>
              <w:rPr>
                <w:rFonts w:ascii="Arial" w:hAnsi="Arial" w:cs="Arial"/>
                <w:sz w:val="22"/>
              </w:rPr>
            </w:pPr>
            <w:r w:rsidRPr="002F7810">
              <w:rPr>
                <w:rFonts w:ascii="Arial" w:hAnsi="Arial" w:cs="Arial"/>
                <w:sz w:val="22"/>
              </w:rPr>
              <w:t xml:space="preserve">a. </w:t>
            </w:r>
            <w:r>
              <w:rPr>
                <w:rFonts w:ascii="Arial" w:hAnsi="Arial" w:cs="Arial"/>
                <w:sz w:val="22"/>
              </w:rPr>
              <w:t xml:space="preserve"> </w:t>
            </w:r>
            <w:r w:rsidRPr="002F7810">
              <w:rPr>
                <w:rFonts w:ascii="Arial" w:hAnsi="Arial" w:cs="Arial"/>
                <w:sz w:val="22"/>
              </w:rPr>
              <w:t>Prothrombin Time (minimum 25)</w:t>
            </w:r>
          </w:p>
          <w:p w:rsidR="00C6460B" w:rsidRPr="002F7810" w:rsidRDefault="00C6460B" w:rsidP="00401B5F">
            <w:pPr>
              <w:ind w:left="720"/>
              <w:rPr>
                <w:rFonts w:ascii="Arial" w:hAnsi="Arial" w:cs="Arial"/>
                <w:sz w:val="22"/>
              </w:rPr>
            </w:pPr>
            <w:r w:rsidRPr="002F7810">
              <w:rPr>
                <w:rFonts w:ascii="Arial" w:hAnsi="Arial" w:cs="Arial"/>
                <w:sz w:val="22"/>
              </w:rPr>
              <w:t xml:space="preserve">b. </w:t>
            </w:r>
            <w:r>
              <w:rPr>
                <w:rFonts w:ascii="Arial" w:hAnsi="Arial" w:cs="Arial"/>
                <w:sz w:val="22"/>
              </w:rPr>
              <w:t xml:space="preserve"> </w:t>
            </w:r>
            <w:r w:rsidRPr="002F7810">
              <w:rPr>
                <w:rFonts w:ascii="Arial" w:hAnsi="Arial" w:cs="Arial"/>
                <w:sz w:val="22"/>
              </w:rPr>
              <w:t>Activated Partial Thromboplastin Time (minimum 25)</w:t>
            </w:r>
          </w:p>
          <w:p w:rsidR="00C6460B" w:rsidRPr="002F7810" w:rsidRDefault="00C6460B" w:rsidP="00401B5F">
            <w:pPr>
              <w:ind w:left="720"/>
              <w:rPr>
                <w:rFonts w:ascii="Arial" w:hAnsi="Arial" w:cs="Arial"/>
                <w:sz w:val="22"/>
              </w:rPr>
            </w:pPr>
            <w:r w:rsidRPr="002F7810">
              <w:rPr>
                <w:rFonts w:ascii="Arial" w:hAnsi="Arial" w:cs="Arial"/>
                <w:sz w:val="22"/>
              </w:rPr>
              <w:t xml:space="preserve">c. </w:t>
            </w:r>
            <w:r>
              <w:rPr>
                <w:rFonts w:ascii="Arial" w:hAnsi="Arial" w:cs="Arial"/>
                <w:sz w:val="22"/>
              </w:rPr>
              <w:t xml:space="preserve"> </w:t>
            </w:r>
            <w:r w:rsidRPr="002F7810">
              <w:rPr>
                <w:rFonts w:ascii="Arial" w:hAnsi="Arial" w:cs="Arial"/>
                <w:sz w:val="22"/>
              </w:rPr>
              <w:t>Fibrinogen assay (as available)</w:t>
            </w:r>
          </w:p>
          <w:p w:rsidR="00C6460B" w:rsidRPr="002F7810" w:rsidRDefault="00C6460B" w:rsidP="00401B5F">
            <w:pPr>
              <w:ind w:left="720"/>
              <w:rPr>
                <w:rFonts w:ascii="Arial" w:hAnsi="Arial" w:cs="Arial"/>
                <w:sz w:val="22"/>
              </w:rPr>
            </w:pPr>
            <w:r w:rsidRPr="002F7810">
              <w:rPr>
                <w:rFonts w:ascii="Arial" w:hAnsi="Arial" w:cs="Arial"/>
                <w:sz w:val="22"/>
              </w:rPr>
              <w:t xml:space="preserve">d. </w:t>
            </w:r>
            <w:r>
              <w:rPr>
                <w:rFonts w:ascii="Arial" w:hAnsi="Arial" w:cs="Arial"/>
                <w:sz w:val="22"/>
              </w:rPr>
              <w:t xml:space="preserve"> </w:t>
            </w:r>
            <w:r w:rsidRPr="002F7810">
              <w:rPr>
                <w:rFonts w:ascii="Arial" w:hAnsi="Arial" w:cs="Arial"/>
                <w:sz w:val="22"/>
              </w:rPr>
              <w:t>D-dimer (minimum 5 preferred)</w:t>
            </w:r>
          </w:p>
          <w:p w:rsidR="00C6460B" w:rsidRPr="002F7810" w:rsidRDefault="00C6460B" w:rsidP="00401B5F">
            <w:pPr>
              <w:ind w:left="720"/>
              <w:rPr>
                <w:rFonts w:ascii="Arial" w:hAnsi="Arial" w:cs="Arial"/>
                <w:sz w:val="22"/>
              </w:rPr>
            </w:pPr>
            <w:r w:rsidRPr="002F7810">
              <w:rPr>
                <w:rFonts w:ascii="Arial" w:hAnsi="Arial" w:cs="Arial"/>
                <w:sz w:val="22"/>
              </w:rPr>
              <w:t xml:space="preserve">e. </w:t>
            </w:r>
            <w:r>
              <w:rPr>
                <w:rFonts w:ascii="Arial" w:hAnsi="Arial" w:cs="Arial"/>
                <w:sz w:val="22"/>
              </w:rPr>
              <w:t xml:space="preserve"> </w:t>
            </w:r>
            <w:r w:rsidRPr="002F7810">
              <w:rPr>
                <w:rFonts w:ascii="Arial" w:hAnsi="Arial" w:cs="Arial"/>
                <w:sz w:val="22"/>
              </w:rPr>
              <w:t>Thrombin Clotting Time (as available)</w:t>
            </w:r>
          </w:p>
          <w:p w:rsidR="00C6460B" w:rsidRPr="002F7810" w:rsidRDefault="00C6460B" w:rsidP="00401B5F">
            <w:pPr>
              <w:ind w:left="720"/>
              <w:rPr>
                <w:rFonts w:ascii="Arial" w:hAnsi="Arial" w:cs="Arial"/>
                <w:sz w:val="22"/>
              </w:rPr>
            </w:pPr>
            <w:r w:rsidRPr="002F7810">
              <w:rPr>
                <w:rFonts w:ascii="Arial" w:hAnsi="Arial" w:cs="Arial"/>
                <w:sz w:val="22"/>
              </w:rPr>
              <w:t xml:space="preserve">f. </w:t>
            </w:r>
            <w:r>
              <w:rPr>
                <w:rFonts w:ascii="Arial" w:hAnsi="Arial" w:cs="Arial"/>
                <w:sz w:val="22"/>
              </w:rPr>
              <w:t xml:space="preserve"> </w:t>
            </w:r>
            <w:r w:rsidRPr="002F7810">
              <w:rPr>
                <w:rFonts w:ascii="Arial" w:hAnsi="Arial" w:cs="Arial"/>
                <w:sz w:val="22"/>
              </w:rPr>
              <w:t>Perform routine preventive maintenance procedures on automated or semi-automated hemostasis analyzer</w:t>
            </w:r>
          </w:p>
        </w:tc>
        <w:tc>
          <w:tcPr>
            <w:tcW w:w="2956" w:type="dxa"/>
          </w:tcPr>
          <w:p w:rsidR="00C6460B" w:rsidRPr="00CA314A" w:rsidRDefault="00C6460B" w:rsidP="00401B5F">
            <w:r w:rsidRPr="00CA314A">
              <w:rPr>
                <w:rFonts w:ascii="Arial Narrow" w:hAnsi="Arial Narrow"/>
                <w:sz w:val="32"/>
              </w:rPr>
              <w:sym w:font="Symbol" w:char="F0F0"/>
            </w:r>
            <w:r w:rsidRPr="00CA314A">
              <w:rPr>
                <w:rFonts w:ascii="Arial" w:hAnsi="Arial" w:cs="Arial"/>
                <w:sz w:val="22"/>
              </w:rPr>
              <w:t>Observed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supervised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independently</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Discussed</w:t>
            </w:r>
            <w:r>
              <w:rPr>
                <w:rFonts w:ascii="Arial" w:hAnsi="Arial" w:cs="Arial"/>
                <w:sz w:val="22"/>
              </w:rPr>
              <w:t xml:space="preserve"> (if technology not available)</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Non applicable</w:t>
            </w:r>
          </w:p>
        </w:tc>
        <w:tc>
          <w:tcPr>
            <w:tcW w:w="2776" w:type="dxa"/>
          </w:tcPr>
          <w:p w:rsidR="00C6460B" w:rsidRDefault="00C6460B" w:rsidP="00401B5F">
            <w:r w:rsidRPr="00CA314A">
              <w:rPr>
                <w:rFonts w:ascii="Arial Narrow" w:hAnsi="Arial Narrow"/>
                <w:sz w:val="32"/>
              </w:rPr>
              <w:sym w:font="Symbol" w:char="F0F0"/>
            </w:r>
            <w:r w:rsidRPr="00CA314A">
              <w:rPr>
                <w:rFonts w:ascii="Arial" w:hAnsi="Arial" w:cs="Arial"/>
                <w:sz w:val="22"/>
              </w:rPr>
              <w:t>Below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Meets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Exceeds Expectations</w:t>
            </w:r>
          </w:p>
        </w:tc>
        <w:tc>
          <w:tcPr>
            <w:tcW w:w="1416" w:type="dxa"/>
          </w:tcPr>
          <w:p w:rsidR="00C6460B" w:rsidRPr="00CA314A" w:rsidRDefault="00C6460B" w:rsidP="00401B5F">
            <w:pPr>
              <w:jc w:val="center"/>
            </w:pPr>
          </w:p>
        </w:tc>
      </w:tr>
      <w:tr w:rsidR="00C6460B" w:rsidTr="00C6460B">
        <w:tc>
          <w:tcPr>
            <w:tcW w:w="7162" w:type="dxa"/>
            <w:vAlign w:val="center"/>
          </w:tcPr>
          <w:p w:rsidR="00C6460B" w:rsidRPr="002F7810" w:rsidRDefault="00C6460B" w:rsidP="00401B5F">
            <w:pPr>
              <w:rPr>
                <w:rFonts w:ascii="Arial" w:hAnsi="Arial" w:cs="Arial"/>
                <w:sz w:val="22"/>
              </w:rPr>
            </w:pPr>
            <w:r w:rsidRPr="002F7810">
              <w:rPr>
                <w:rFonts w:ascii="Arial" w:hAnsi="Arial" w:cs="Arial"/>
                <w:sz w:val="22"/>
              </w:rPr>
              <w:t xml:space="preserve">6.  Special Hemostasis </w:t>
            </w:r>
            <w:r>
              <w:rPr>
                <w:rFonts w:ascii="Arial" w:hAnsi="Arial" w:cs="Arial"/>
                <w:sz w:val="22"/>
              </w:rPr>
              <w:t xml:space="preserve">testing </w:t>
            </w:r>
            <w:r w:rsidRPr="002F7810">
              <w:rPr>
                <w:rFonts w:ascii="Arial" w:hAnsi="Arial" w:cs="Arial"/>
                <w:sz w:val="22"/>
              </w:rPr>
              <w:t>(observe or perform under supervision) when available</w:t>
            </w:r>
            <w:r>
              <w:rPr>
                <w:rFonts w:ascii="Arial" w:hAnsi="Arial" w:cs="Arial"/>
                <w:sz w:val="22"/>
              </w:rPr>
              <w:t>:</w:t>
            </w:r>
            <w:r w:rsidRPr="002F7810">
              <w:rPr>
                <w:rFonts w:ascii="Arial" w:hAnsi="Arial" w:cs="Arial"/>
                <w:sz w:val="22"/>
              </w:rPr>
              <w:t xml:space="preserve"> </w:t>
            </w:r>
          </w:p>
          <w:p w:rsidR="00C6460B" w:rsidRPr="002F7810" w:rsidRDefault="00C6460B" w:rsidP="00401B5F">
            <w:pPr>
              <w:ind w:left="720"/>
              <w:rPr>
                <w:rFonts w:ascii="Arial" w:hAnsi="Arial" w:cs="Arial"/>
                <w:sz w:val="22"/>
              </w:rPr>
            </w:pPr>
            <w:r>
              <w:rPr>
                <w:rFonts w:ascii="Arial" w:hAnsi="Arial" w:cs="Arial"/>
                <w:sz w:val="22"/>
              </w:rPr>
              <w:t>a</w:t>
            </w:r>
            <w:r w:rsidRPr="002F7810">
              <w:rPr>
                <w:rFonts w:ascii="Arial" w:hAnsi="Arial" w:cs="Arial"/>
                <w:sz w:val="22"/>
              </w:rPr>
              <w:t xml:space="preserve">. </w:t>
            </w:r>
            <w:r>
              <w:rPr>
                <w:rFonts w:ascii="Arial" w:hAnsi="Arial" w:cs="Arial"/>
                <w:sz w:val="22"/>
              </w:rPr>
              <w:t xml:space="preserve"> </w:t>
            </w:r>
            <w:r w:rsidRPr="002F7810">
              <w:rPr>
                <w:rFonts w:ascii="Arial" w:hAnsi="Arial" w:cs="Arial"/>
                <w:sz w:val="22"/>
              </w:rPr>
              <w:t>Platelet function Analysis (if available)</w:t>
            </w:r>
          </w:p>
          <w:p w:rsidR="00C6460B" w:rsidRPr="002F7810" w:rsidRDefault="00C6460B" w:rsidP="00401B5F">
            <w:pPr>
              <w:ind w:left="720"/>
              <w:rPr>
                <w:rFonts w:ascii="Arial" w:hAnsi="Arial" w:cs="Arial"/>
                <w:sz w:val="22"/>
              </w:rPr>
            </w:pPr>
            <w:r>
              <w:rPr>
                <w:rFonts w:ascii="Arial" w:hAnsi="Arial" w:cs="Arial"/>
                <w:sz w:val="22"/>
              </w:rPr>
              <w:t>b</w:t>
            </w:r>
            <w:r w:rsidRPr="002F7810">
              <w:rPr>
                <w:rFonts w:ascii="Arial" w:hAnsi="Arial" w:cs="Arial"/>
                <w:sz w:val="22"/>
              </w:rPr>
              <w:t>.</w:t>
            </w:r>
            <w:r>
              <w:rPr>
                <w:rFonts w:ascii="Arial" w:hAnsi="Arial" w:cs="Arial"/>
                <w:sz w:val="22"/>
              </w:rPr>
              <w:t xml:space="preserve">  </w:t>
            </w:r>
            <w:r w:rsidRPr="002F7810">
              <w:rPr>
                <w:rFonts w:ascii="Arial" w:hAnsi="Arial" w:cs="Arial"/>
                <w:sz w:val="22"/>
              </w:rPr>
              <w:t>PT and APTT mixing studies (if available)</w:t>
            </w:r>
          </w:p>
          <w:p w:rsidR="00C6460B" w:rsidRPr="002F7810" w:rsidRDefault="00C6460B" w:rsidP="00401B5F">
            <w:pPr>
              <w:ind w:left="720"/>
              <w:rPr>
                <w:rFonts w:ascii="Arial" w:hAnsi="Arial" w:cs="Arial"/>
                <w:sz w:val="22"/>
              </w:rPr>
            </w:pPr>
            <w:r>
              <w:rPr>
                <w:rFonts w:ascii="Arial" w:hAnsi="Arial" w:cs="Arial"/>
                <w:sz w:val="22"/>
              </w:rPr>
              <w:t>c</w:t>
            </w:r>
            <w:r w:rsidRPr="002F7810">
              <w:rPr>
                <w:rFonts w:ascii="Arial" w:hAnsi="Arial" w:cs="Arial"/>
                <w:sz w:val="22"/>
              </w:rPr>
              <w:t>.</w:t>
            </w:r>
            <w:r>
              <w:rPr>
                <w:rFonts w:ascii="Arial" w:hAnsi="Arial" w:cs="Arial"/>
                <w:sz w:val="22"/>
              </w:rPr>
              <w:t xml:space="preserve">  </w:t>
            </w:r>
            <w:r w:rsidRPr="002F7810">
              <w:rPr>
                <w:rFonts w:ascii="Arial" w:hAnsi="Arial" w:cs="Arial"/>
                <w:sz w:val="22"/>
              </w:rPr>
              <w:t>Factor activity assays (if available)</w:t>
            </w:r>
          </w:p>
          <w:p w:rsidR="00C6460B" w:rsidRPr="002F7810" w:rsidRDefault="00C6460B" w:rsidP="00401B5F">
            <w:pPr>
              <w:ind w:left="720"/>
              <w:rPr>
                <w:rFonts w:ascii="Arial" w:hAnsi="Arial" w:cs="Arial"/>
                <w:sz w:val="22"/>
              </w:rPr>
            </w:pPr>
            <w:r>
              <w:rPr>
                <w:rFonts w:ascii="Arial" w:hAnsi="Arial" w:cs="Arial"/>
                <w:sz w:val="22"/>
              </w:rPr>
              <w:t>d</w:t>
            </w:r>
            <w:r w:rsidRPr="002F7810">
              <w:rPr>
                <w:rFonts w:ascii="Arial" w:hAnsi="Arial" w:cs="Arial"/>
                <w:sz w:val="22"/>
              </w:rPr>
              <w:t xml:space="preserve">. </w:t>
            </w:r>
            <w:r>
              <w:rPr>
                <w:rFonts w:ascii="Arial" w:hAnsi="Arial" w:cs="Arial"/>
                <w:sz w:val="22"/>
              </w:rPr>
              <w:t xml:space="preserve"> </w:t>
            </w:r>
            <w:r w:rsidRPr="002F7810">
              <w:rPr>
                <w:rFonts w:ascii="Arial" w:hAnsi="Arial" w:cs="Arial"/>
                <w:sz w:val="22"/>
              </w:rPr>
              <w:t>Factor inhibitor assays (if available)</w:t>
            </w:r>
          </w:p>
          <w:p w:rsidR="00C6460B" w:rsidRPr="002F7810" w:rsidRDefault="00C6460B" w:rsidP="00401B5F">
            <w:pPr>
              <w:ind w:left="720"/>
              <w:rPr>
                <w:rFonts w:ascii="Arial" w:hAnsi="Arial" w:cs="Arial"/>
                <w:sz w:val="22"/>
              </w:rPr>
            </w:pPr>
            <w:r>
              <w:rPr>
                <w:rFonts w:ascii="Arial" w:hAnsi="Arial" w:cs="Arial"/>
                <w:sz w:val="22"/>
              </w:rPr>
              <w:t>e</w:t>
            </w:r>
            <w:r w:rsidRPr="002F7810">
              <w:rPr>
                <w:rFonts w:ascii="Arial" w:hAnsi="Arial" w:cs="Arial"/>
                <w:sz w:val="22"/>
              </w:rPr>
              <w:t xml:space="preserve">. </w:t>
            </w:r>
            <w:r>
              <w:rPr>
                <w:rFonts w:ascii="Arial" w:hAnsi="Arial" w:cs="Arial"/>
                <w:sz w:val="22"/>
              </w:rPr>
              <w:t xml:space="preserve"> </w:t>
            </w:r>
            <w:r w:rsidRPr="002F7810">
              <w:rPr>
                <w:rFonts w:ascii="Arial" w:hAnsi="Arial" w:cs="Arial"/>
                <w:sz w:val="22"/>
              </w:rPr>
              <w:t xml:space="preserve">Special Coagulation Assays - Protein C, Protein S, Antithrombin, Lupus Anticoagulant, LMWH, VWF, Platelet Aggregation (if available) </w:t>
            </w:r>
          </w:p>
        </w:tc>
        <w:tc>
          <w:tcPr>
            <w:tcW w:w="2956" w:type="dxa"/>
          </w:tcPr>
          <w:p w:rsidR="00C6460B" w:rsidRPr="00CA314A" w:rsidRDefault="00C6460B" w:rsidP="00401B5F">
            <w:r w:rsidRPr="00CA314A">
              <w:rPr>
                <w:rFonts w:ascii="Arial Narrow" w:hAnsi="Arial Narrow"/>
                <w:sz w:val="32"/>
              </w:rPr>
              <w:sym w:font="Symbol" w:char="F0F0"/>
            </w:r>
            <w:r w:rsidRPr="00CA314A">
              <w:rPr>
                <w:rFonts w:ascii="Arial" w:hAnsi="Arial" w:cs="Arial"/>
                <w:sz w:val="22"/>
              </w:rPr>
              <w:t>Observed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supervised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independently</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Discussed</w:t>
            </w:r>
            <w:r>
              <w:rPr>
                <w:rFonts w:ascii="Arial" w:hAnsi="Arial" w:cs="Arial"/>
                <w:sz w:val="22"/>
              </w:rPr>
              <w:t xml:space="preserve"> (if technology not available)</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Non applicable</w:t>
            </w:r>
          </w:p>
        </w:tc>
        <w:tc>
          <w:tcPr>
            <w:tcW w:w="2776" w:type="dxa"/>
          </w:tcPr>
          <w:p w:rsidR="00C6460B" w:rsidRDefault="00C6460B" w:rsidP="00401B5F">
            <w:r w:rsidRPr="00CA314A">
              <w:rPr>
                <w:rFonts w:ascii="Arial Narrow" w:hAnsi="Arial Narrow"/>
                <w:sz w:val="32"/>
              </w:rPr>
              <w:sym w:font="Symbol" w:char="F0F0"/>
            </w:r>
            <w:r w:rsidRPr="00CA314A">
              <w:rPr>
                <w:rFonts w:ascii="Arial" w:hAnsi="Arial" w:cs="Arial"/>
                <w:sz w:val="22"/>
              </w:rPr>
              <w:t>Below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Meets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Exceeds Expectations</w:t>
            </w:r>
          </w:p>
        </w:tc>
        <w:tc>
          <w:tcPr>
            <w:tcW w:w="1416" w:type="dxa"/>
          </w:tcPr>
          <w:p w:rsidR="00C6460B" w:rsidRPr="00CA314A" w:rsidRDefault="00C6460B" w:rsidP="00401B5F">
            <w:pPr>
              <w:jc w:val="center"/>
            </w:pPr>
          </w:p>
        </w:tc>
      </w:tr>
    </w:tbl>
    <w:p w:rsidR="00C6460B" w:rsidRDefault="00C6460B" w:rsidP="00C6460B"/>
    <w:p w:rsidR="00C6460B" w:rsidRDefault="00C6460B" w:rsidP="00C6460B"/>
    <w:tbl>
      <w:tblPr>
        <w:tblW w:w="143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2"/>
        <w:gridCol w:w="2967"/>
        <w:gridCol w:w="2787"/>
        <w:gridCol w:w="1364"/>
      </w:tblGrid>
      <w:tr w:rsidR="00C6460B" w:rsidRPr="00C423A6" w:rsidTr="006E49A1">
        <w:trPr>
          <w:trHeight w:val="512"/>
        </w:trPr>
        <w:tc>
          <w:tcPr>
            <w:tcW w:w="7192" w:type="dxa"/>
            <w:shd w:val="clear" w:color="auto" w:fill="CCCCCC"/>
            <w:vAlign w:val="center"/>
          </w:tcPr>
          <w:p w:rsidR="00C6460B" w:rsidRPr="006E49A1" w:rsidRDefault="00C6460B" w:rsidP="006E49A1">
            <w:pPr>
              <w:pStyle w:val="Heading2"/>
              <w:jc w:val="center"/>
              <w:rPr>
                <w:rFonts w:ascii="Arial" w:hAnsi="Arial" w:cs="Arial"/>
                <w:color w:val="000000" w:themeColor="text1"/>
                <w:sz w:val="24"/>
                <w:szCs w:val="24"/>
              </w:rPr>
            </w:pPr>
            <w:r w:rsidRPr="006E49A1">
              <w:rPr>
                <w:rFonts w:ascii="Arial" w:hAnsi="Arial" w:cs="Arial"/>
                <w:color w:val="000000" w:themeColor="text1"/>
                <w:sz w:val="24"/>
                <w:szCs w:val="24"/>
              </w:rPr>
              <w:t>Performance Task</w:t>
            </w:r>
          </w:p>
        </w:tc>
        <w:tc>
          <w:tcPr>
            <w:tcW w:w="2967" w:type="dxa"/>
            <w:shd w:val="clear" w:color="auto" w:fill="CCCCCC"/>
            <w:vAlign w:val="center"/>
          </w:tcPr>
          <w:p w:rsidR="00C6460B" w:rsidRPr="006E49A1" w:rsidRDefault="00C6460B" w:rsidP="006E49A1">
            <w:pPr>
              <w:jc w:val="center"/>
              <w:rPr>
                <w:rFonts w:ascii="Arial" w:hAnsi="Arial" w:cs="Arial"/>
                <w:bCs/>
                <w:color w:val="000000" w:themeColor="text1"/>
                <w:sz w:val="24"/>
                <w:szCs w:val="24"/>
              </w:rPr>
            </w:pPr>
            <w:r w:rsidRPr="006E49A1">
              <w:rPr>
                <w:rFonts w:ascii="Arial" w:hAnsi="Arial" w:cs="Arial"/>
                <w:bCs/>
                <w:color w:val="000000" w:themeColor="text1"/>
                <w:sz w:val="24"/>
                <w:szCs w:val="24"/>
              </w:rPr>
              <w:t>Performance</w:t>
            </w:r>
          </w:p>
        </w:tc>
        <w:tc>
          <w:tcPr>
            <w:tcW w:w="2787" w:type="dxa"/>
            <w:shd w:val="clear" w:color="auto" w:fill="CCCCCC"/>
            <w:vAlign w:val="center"/>
          </w:tcPr>
          <w:p w:rsidR="00C6460B" w:rsidRPr="006E49A1" w:rsidRDefault="00C6460B" w:rsidP="006E49A1">
            <w:pPr>
              <w:pStyle w:val="Heading2"/>
              <w:jc w:val="center"/>
              <w:rPr>
                <w:rFonts w:ascii="Arial" w:hAnsi="Arial" w:cs="Arial"/>
                <w:color w:val="000000" w:themeColor="text1"/>
                <w:sz w:val="24"/>
                <w:szCs w:val="24"/>
              </w:rPr>
            </w:pPr>
            <w:r w:rsidRPr="006E49A1">
              <w:rPr>
                <w:rFonts w:ascii="Arial" w:hAnsi="Arial" w:cs="Arial"/>
                <w:color w:val="000000" w:themeColor="text1"/>
                <w:sz w:val="24"/>
                <w:szCs w:val="24"/>
              </w:rPr>
              <w:t>Evaluation</w:t>
            </w:r>
          </w:p>
        </w:tc>
        <w:tc>
          <w:tcPr>
            <w:tcW w:w="1364" w:type="dxa"/>
            <w:shd w:val="clear" w:color="auto" w:fill="CCCCCC"/>
            <w:vAlign w:val="center"/>
          </w:tcPr>
          <w:p w:rsidR="00C6460B" w:rsidRPr="006E49A1" w:rsidRDefault="00C6460B" w:rsidP="006E49A1">
            <w:pPr>
              <w:pStyle w:val="Heading2"/>
              <w:jc w:val="center"/>
              <w:rPr>
                <w:rFonts w:ascii="Arial" w:hAnsi="Arial" w:cs="Arial"/>
                <w:color w:val="000000" w:themeColor="text1"/>
                <w:sz w:val="24"/>
                <w:szCs w:val="24"/>
              </w:rPr>
            </w:pPr>
            <w:r w:rsidRPr="006E49A1">
              <w:rPr>
                <w:rFonts w:ascii="Arial" w:hAnsi="Arial" w:cs="Arial"/>
                <w:color w:val="000000" w:themeColor="text1"/>
                <w:sz w:val="24"/>
                <w:szCs w:val="24"/>
              </w:rPr>
              <w:t>Date/Tech</w:t>
            </w:r>
          </w:p>
        </w:tc>
      </w:tr>
      <w:tr w:rsidR="00C6460B" w:rsidTr="00401B5F">
        <w:tc>
          <w:tcPr>
            <w:tcW w:w="7192" w:type="dxa"/>
            <w:tcBorders>
              <w:bottom w:val="single" w:sz="4" w:space="0" w:color="auto"/>
            </w:tcBorders>
          </w:tcPr>
          <w:p w:rsidR="00C6460B" w:rsidRPr="002F7810" w:rsidRDefault="00C6460B" w:rsidP="00401B5F">
            <w:pPr>
              <w:rPr>
                <w:rFonts w:ascii="Arial" w:hAnsi="Arial" w:cs="Arial"/>
                <w:sz w:val="22"/>
              </w:rPr>
            </w:pPr>
            <w:r w:rsidRPr="002F7810">
              <w:rPr>
                <w:rFonts w:ascii="Arial" w:hAnsi="Arial" w:cs="Arial"/>
                <w:sz w:val="22"/>
              </w:rPr>
              <w:t>7. Quality Assurance (under supervision)</w:t>
            </w:r>
            <w:r>
              <w:rPr>
                <w:rFonts w:ascii="Arial" w:hAnsi="Arial" w:cs="Arial"/>
                <w:sz w:val="22"/>
              </w:rPr>
              <w:t>:</w:t>
            </w:r>
          </w:p>
          <w:p w:rsidR="00C6460B" w:rsidRPr="002F7810" w:rsidRDefault="00C6460B" w:rsidP="00401B5F">
            <w:pPr>
              <w:ind w:left="720"/>
              <w:rPr>
                <w:rFonts w:ascii="Arial" w:hAnsi="Arial" w:cs="Arial"/>
                <w:sz w:val="22"/>
              </w:rPr>
            </w:pPr>
            <w:r w:rsidRPr="002F7810">
              <w:rPr>
                <w:rFonts w:ascii="Arial" w:hAnsi="Arial" w:cs="Arial"/>
                <w:sz w:val="22"/>
              </w:rPr>
              <w:t xml:space="preserve">a. </w:t>
            </w:r>
            <w:r>
              <w:rPr>
                <w:rFonts w:ascii="Arial" w:hAnsi="Arial" w:cs="Arial"/>
                <w:sz w:val="22"/>
              </w:rPr>
              <w:t xml:space="preserve"> </w:t>
            </w:r>
            <w:r w:rsidRPr="002F7810">
              <w:rPr>
                <w:rFonts w:ascii="Arial" w:hAnsi="Arial" w:cs="Arial"/>
                <w:sz w:val="22"/>
              </w:rPr>
              <w:t xml:space="preserve">Review calibration with instructor </w:t>
            </w:r>
          </w:p>
          <w:p w:rsidR="00C6460B" w:rsidRPr="002F7810" w:rsidRDefault="00C6460B" w:rsidP="00401B5F">
            <w:pPr>
              <w:ind w:left="720"/>
              <w:rPr>
                <w:rFonts w:ascii="Arial" w:hAnsi="Arial" w:cs="Arial"/>
                <w:sz w:val="22"/>
              </w:rPr>
            </w:pPr>
            <w:r w:rsidRPr="002F7810">
              <w:rPr>
                <w:rFonts w:ascii="Arial" w:hAnsi="Arial" w:cs="Arial"/>
                <w:sz w:val="22"/>
              </w:rPr>
              <w:t>b.</w:t>
            </w:r>
            <w:r>
              <w:rPr>
                <w:rFonts w:ascii="Arial" w:hAnsi="Arial" w:cs="Arial"/>
                <w:sz w:val="22"/>
              </w:rPr>
              <w:t xml:space="preserve"> </w:t>
            </w:r>
            <w:r w:rsidRPr="002F7810">
              <w:rPr>
                <w:rFonts w:ascii="Arial" w:hAnsi="Arial" w:cs="Arial"/>
                <w:sz w:val="22"/>
              </w:rPr>
              <w:t xml:space="preserve"> Review quality control records for one month with instructor</w:t>
            </w:r>
          </w:p>
          <w:p w:rsidR="00C6460B" w:rsidRPr="002F7810" w:rsidRDefault="00C6460B" w:rsidP="00401B5F">
            <w:pPr>
              <w:ind w:left="720"/>
              <w:rPr>
                <w:rFonts w:ascii="Arial" w:hAnsi="Arial" w:cs="Arial"/>
                <w:sz w:val="22"/>
              </w:rPr>
            </w:pPr>
            <w:r>
              <w:rPr>
                <w:rFonts w:ascii="Arial" w:hAnsi="Arial" w:cs="Arial"/>
                <w:sz w:val="22"/>
              </w:rPr>
              <w:t>c</w:t>
            </w:r>
            <w:r w:rsidRPr="002F7810">
              <w:rPr>
                <w:rFonts w:ascii="Arial" w:hAnsi="Arial" w:cs="Arial"/>
                <w:sz w:val="22"/>
              </w:rPr>
              <w:t>.</w:t>
            </w:r>
            <w:r>
              <w:rPr>
                <w:rFonts w:ascii="Arial" w:hAnsi="Arial" w:cs="Arial"/>
                <w:sz w:val="22"/>
              </w:rPr>
              <w:t xml:space="preserve"> </w:t>
            </w:r>
            <w:r w:rsidRPr="002F7810">
              <w:rPr>
                <w:rFonts w:ascii="Arial" w:hAnsi="Arial" w:cs="Arial"/>
                <w:sz w:val="22"/>
              </w:rPr>
              <w:t xml:space="preserve"> Review quality assurance plan with instructor</w:t>
            </w:r>
          </w:p>
          <w:p w:rsidR="00C6460B" w:rsidRPr="002F7810" w:rsidRDefault="00C6460B" w:rsidP="00401B5F">
            <w:pPr>
              <w:ind w:left="720"/>
              <w:rPr>
                <w:rFonts w:ascii="Arial" w:hAnsi="Arial" w:cs="Arial"/>
                <w:sz w:val="22"/>
              </w:rPr>
            </w:pPr>
            <w:r>
              <w:rPr>
                <w:rFonts w:ascii="Arial" w:hAnsi="Arial" w:cs="Arial"/>
                <w:sz w:val="22"/>
              </w:rPr>
              <w:t>d</w:t>
            </w:r>
            <w:r w:rsidRPr="002F7810">
              <w:rPr>
                <w:rFonts w:ascii="Arial" w:hAnsi="Arial" w:cs="Arial"/>
                <w:sz w:val="22"/>
              </w:rPr>
              <w:t xml:space="preserve">. </w:t>
            </w:r>
            <w:r>
              <w:rPr>
                <w:rFonts w:ascii="Arial" w:hAnsi="Arial" w:cs="Arial"/>
                <w:sz w:val="22"/>
              </w:rPr>
              <w:t xml:space="preserve"> </w:t>
            </w:r>
            <w:r w:rsidRPr="002F7810">
              <w:rPr>
                <w:rFonts w:ascii="Arial" w:hAnsi="Arial" w:cs="Arial"/>
                <w:sz w:val="22"/>
              </w:rPr>
              <w:t xml:space="preserve">Interpret statistical analysis of proficiency testing results </w:t>
            </w:r>
          </w:p>
        </w:tc>
        <w:tc>
          <w:tcPr>
            <w:tcW w:w="2967" w:type="dxa"/>
            <w:tcBorders>
              <w:bottom w:val="single" w:sz="4" w:space="0" w:color="auto"/>
            </w:tcBorders>
          </w:tcPr>
          <w:p w:rsidR="00C6460B" w:rsidRPr="00CA314A" w:rsidRDefault="00C6460B" w:rsidP="00401B5F">
            <w:r w:rsidRPr="00CA314A">
              <w:rPr>
                <w:rFonts w:ascii="Arial Narrow" w:hAnsi="Arial Narrow"/>
                <w:sz w:val="32"/>
              </w:rPr>
              <w:sym w:font="Symbol" w:char="F0F0"/>
            </w:r>
            <w:r w:rsidRPr="00CA314A">
              <w:rPr>
                <w:rFonts w:ascii="Arial" w:hAnsi="Arial" w:cs="Arial"/>
                <w:sz w:val="22"/>
              </w:rPr>
              <w:t>Observed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supervised</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Performed independently</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Discussed</w:t>
            </w:r>
            <w:r>
              <w:rPr>
                <w:rFonts w:ascii="Arial" w:hAnsi="Arial" w:cs="Arial"/>
                <w:sz w:val="22"/>
              </w:rPr>
              <w:t xml:space="preserve"> (if technology not available)</w:t>
            </w:r>
          </w:p>
          <w:p w:rsidR="00C6460B" w:rsidRPr="00CA314A" w:rsidRDefault="00C6460B" w:rsidP="00401B5F">
            <w:r w:rsidRPr="00CA314A">
              <w:rPr>
                <w:rFonts w:ascii="Arial Narrow" w:hAnsi="Arial Narrow"/>
                <w:sz w:val="32"/>
              </w:rPr>
              <w:sym w:font="Symbol" w:char="F0F0"/>
            </w:r>
            <w:r w:rsidRPr="00CA314A">
              <w:rPr>
                <w:rFonts w:ascii="Arial" w:hAnsi="Arial" w:cs="Arial"/>
                <w:sz w:val="22"/>
              </w:rPr>
              <w:t>Non applicable</w:t>
            </w:r>
          </w:p>
        </w:tc>
        <w:tc>
          <w:tcPr>
            <w:tcW w:w="2787" w:type="dxa"/>
            <w:tcBorders>
              <w:bottom w:val="single" w:sz="4" w:space="0" w:color="auto"/>
            </w:tcBorders>
          </w:tcPr>
          <w:p w:rsidR="00C6460B" w:rsidRDefault="00C6460B" w:rsidP="00401B5F">
            <w:r w:rsidRPr="00CA314A">
              <w:rPr>
                <w:rFonts w:ascii="Arial Narrow" w:hAnsi="Arial Narrow"/>
                <w:sz w:val="32"/>
              </w:rPr>
              <w:sym w:font="Symbol" w:char="F0F0"/>
            </w:r>
            <w:r w:rsidRPr="00CA314A">
              <w:rPr>
                <w:rFonts w:ascii="Arial" w:hAnsi="Arial" w:cs="Arial"/>
                <w:sz w:val="22"/>
              </w:rPr>
              <w:t>Below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Meets Expectations</w:t>
            </w:r>
          </w:p>
          <w:p w:rsidR="00C6460B" w:rsidRDefault="00C6460B" w:rsidP="00401B5F"/>
          <w:p w:rsidR="00C6460B" w:rsidRDefault="00C6460B" w:rsidP="00401B5F">
            <w:r w:rsidRPr="00CA314A">
              <w:rPr>
                <w:rFonts w:ascii="Arial Narrow" w:hAnsi="Arial Narrow"/>
                <w:sz w:val="32"/>
              </w:rPr>
              <w:sym w:font="Symbol" w:char="F0F0"/>
            </w:r>
            <w:r w:rsidRPr="00CA314A">
              <w:rPr>
                <w:rFonts w:ascii="Arial" w:hAnsi="Arial" w:cs="Arial"/>
                <w:sz w:val="22"/>
              </w:rPr>
              <w:t>Exceeds Expectations</w:t>
            </w:r>
          </w:p>
        </w:tc>
        <w:tc>
          <w:tcPr>
            <w:tcW w:w="1364" w:type="dxa"/>
            <w:tcBorders>
              <w:bottom w:val="single" w:sz="4" w:space="0" w:color="auto"/>
            </w:tcBorders>
          </w:tcPr>
          <w:p w:rsidR="00C6460B" w:rsidRPr="00CA314A" w:rsidRDefault="00C6460B" w:rsidP="00401B5F">
            <w:pPr>
              <w:jc w:val="center"/>
            </w:pPr>
          </w:p>
        </w:tc>
      </w:tr>
      <w:tr w:rsidR="00C6460B" w:rsidTr="00401B5F">
        <w:tc>
          <w:tcPr>
            <w:tcW w:w="14310" w:type="dxa"/>
            <w:gridSpan w:val="4"/>
            <w:tcBorders>
              <w:left w:val="nil"/>
              <w:bottom w:val="nil"/>
              <w:right w:val="nil"/>
            </w:tcBorders>
            <w:vAlign w:val="center"/>
          </w:tcPr>
          <w:p w:rsidR="00C6460B" w:rsidRDefault="00C6460B" w:rsidP="00401B5F">
            <w:pPr>
              <w:jc w:val="center"/>
              <w:rPr>
                <w:b/>
                <w:sz w:val="28"/>
                <w:szCs w:val="28"/>
              </w:rPr>
            </w:pPr>
          </w:p>
          <w:p w:rsidR="00C6460B" w:rsidRDefault="00C6460B" w:rsidP="00401B5F">
            <w:pPr>
              <w:jc w:val="center"/>
              <w:rPr>
                <w:b/>
                <w:sz w:val="28"/>
                <w:szCs w:val="28"/>
              </w:rPr>
            </w:pPr>
          </w:p>
          <w:p w:rsidR="00C6460B" w:rsidRPr="00E235D3" w:rsidRDefault="00C6460B" w:rsidP="00401B5F">
            <w:pPr>
              <w:rPr>
                <w:rFonts w:ascii="Arial" w:hAnsi="Arial" w:cs="Arial"/>
                <w:sz w:val="22"/>
              </w:rPr>
            </w:pPr>
            <w:r w:rsidRPr="00E235D3">
              <w:rPr>
                <w:rFonts w:ascii="Arial" w:hAnsi="Arial" w:cs="Arial"/>
                <w:sz w:val="22"/>
              </w:rPr>
              <w:t xml:space="preserve">Comments:  </w:t>
            </w:r>
          </w:p>
          <w:p w:rsidR="00C6460B" w:rsidRDefault="00C6460B" w:rsidP="00401B5F">
            <w:pPr>
              <w:rPr>
                <w:rFonts w:ascii="Arial" w:hAnsi="Arial" w:cs="Arial"/>
                <w:sz w:val="22"/>
              </w:rPr>
            </w:pPr>
          </w:p>
          <w:p w:rsidR="00C6460B" w:rsidRDefault="00C6460B" w:rsidP="00401B5F">
            <w:pPr>
              <w:rPr>
                <w:rFonts w:ascii="Arial" w:hAnsi="Arial" w:cs="Arial"/>
                <w:sz w:val="22"/>
              </w:rPr>
            </w:pPr>
          </w:p>
          <w:p w:rsidR="00C6460B" w:rsidRDefault="00C6460B" w:rsidP="00401B5F">
            <w:pPr>
              <w:rPr>
                <w:rFonts w:ascii="Arial" w:hAnsi="Arial" w:cs="Arial"/>
                <w:sz w:val="22"/>
              </w:rPr>
            </w:pPr>
          </w:p>
          <w:p w:rsidR="00C6460B" w:rsidRDefault="00C6460B" w:rsidP="00401B5F">
            <w:pPr>
              <w:rPr>
                <w:rFonts w:ascii="Arial" w:hAnsi="Arial" w:cs="Arial"/>
                <w:sz w:val="22"/>
              </w:rPr>
            </w:pPr>
          </w:p>
          <w:p w:rsidR="00C6460B" w:rsidRPr="00E235D3" w:rsidRDefault="00C6460B" w:rsidP="00401B5F">
            <w:pPr>
              <w:rPr>
                <w:rFonts w:ascii="Arial" w:hAnsi="Arial" w:cs="Arial"/>
                <w:sz w:val="22"/>
              </w:rPr>
            </w:pPr>
          </w:p>
          <w:p w:rsidR="00C6460B" w:rsidRPr="00E235D3" w:rsidRDefault="00C6460B" w:rsidP="00401B5F">
            <w:pPr>
              <w:rPr>
                <w:rFonts w:ascii="Arial" w:hAnsi="Arial" w:cs="Arial"/>
                <w:sz w:val="22"/>
              </w:rPr>
            </w:pPr>
          </w:p>
          <w:p w:rsidR="00C6460B" w:rsidRPr="00C423A6" w:rsidRDefault="00C6460B" w:rsidP="00401B5F">
            <w:pPr>
              <w:rPr>
                <w:rFonts w:ascii="Arial" w:hAnsi="Arial" w:cs="Arial"/>
                <w:sz w:val="22"/>
              </w:rPr>
            </w:pPr>
            <w:r w:rsidRPr="00E235D3">
              <w:rPr>
                <w:rFonts w:ascii="Arial" w:hAnsi="Arial" w:cs="Arial"/>
                <w:sz w:val="22"/>
              </w:rPr>
              <w:t>Clinical Instructor/Evaluator: _____________________</w:t>
            </w:r>
            <w:r>
              <w:rPr>
                <w:rFonts w:ascii="Arial" w:hAnsi="Arial" w:cs="Arial"/>
                <w:sz w:val="22"/>
              </w:rPr>
              <w:t>_______________</w:t>
            </w:r>
            <w:r w:rsidRPr="00E235D3">
              <w:rPr>
                <w:rFonts w:ascii="Arial" w:hAnsi="Arial" w:cs="Arial"/>
                <w:sz w:val="22"/>
              </w:rPr>
              <w:t xml:space="preserve">______ </w:t>
            </w:r>
            <w:r w:rsidRPr="00E235D3">
              <w:rPr>
                <w:rFonts w:ascii="Arial" w:hAnsi="Arial" w:cs="Arial"/>
                <w:sz w:val="22"/>
              </w:rPr>
              <w:tab/>
              <w:t>Date ___________________</w:t>
            </w:r>
          </w:p>
          <w:p w:rsidR="00C6460B" w:rsidRDefault="00C6460B" w:rsidP="00401B5F">
            <w:pPr>
              <w:jc w:val="center"/>
              <w:rPr>
                <w:b/>
                <w:sz w:val="28"/>
                <w:szCs w:val="28"/>
              </w:rPr>
            </w:pPr>
          </w:p>
          <w:p w:rsidR="00C6460B" w:rsidRDefault="00C6460B" w:rsidP="00401B5F">
            <w:pPr>
              <w:jc w:val="center"/>
              <w:rPr>
                <w:b/>
                <w:sz w:val="28"/>
                <w:szCs w:val="28"/>
              </w:rPr>
            </w:pPr>
          </w:p>
          <w:p w:rsidR="00C6460B" w:rsidRDefault="00C6460B" w:rsidP="00401B5F">
            <w:pPr>
              <w:jc w:val="center"/>
              <w:rPr>
                <w:b/>
                <w:sz w:val="28"/>
                <w:szCs w:val="28"/>
              </w:rPr>
            </w:pPr>
          </w:p>
          <w:p w:rsidR="00C6460B" w:rsidRDefault="00C6460B" w:rsidP="00401B5F">
            <w:pPr>
              <w:jc w:val="center"/>
              <w:rPr>
                <w:b/>
                <w:sz w:val="28"/>
                <w:szCs w:val="28"/>
              </w:rPr>
            </w:pPr>
          </w:p>
          <w:p w:rsidR="00C6460B" w:rsidRDefault="00C6460B" w:rsidP="00401B5F">
            <w:pPr>
              <w:jc w:val="center"/>
              <w:rPr>
                <w:b/>
                <w:sz w:val="28"/>
                <w:szCs w:val="28"/>
              </w:rPr>
            </w:pPr>
          </w:p>
          <w:p w:rsidR="00C6460B" w:rsidRDefault="00C6460B" w:rsidP="00401B5F">
            <w:pPr>
              <w:jc w:val="center"/>
              <w:rPr>
                <w:b/>
                <w:sz w:val="28"/>
                <w:szCs w:val="28"/>
              </w:rPr>
            </w:pPr>
          </w:p>
          <w:p w:rsidR="00C6460B" w:rsidRPr="00514C03" w:rsidRDefault="00C6460B" w:rsidP="00401B5F">
            <w:pPr>
              <w:jc w:val="center"/>
              <w:rPr>
                <w:b/>
                <w:sz w:val="28"/>
                <w:szCs w:val="28"/>
              </w:rPr>
            </w:pPr>
          </w:p>
        </w:tc>
      </w:tr>
    </w:tbl>
    <w:p w:rsidR="00C6460B" w:rsidRDefault="00C6460B" w:rsidP="00537725">
      <w:pPr>
        <w:pStyle w:val="Heading5"/>
        <w:jc w:val="left"/>
        <w:rPr>
          <w:sz w:val="28"/>
          <w:szCs w:val="24"/>
          <w:u w:val="none"/>
        </w:rPr>
        <w:sectPr w:rsidR="00C6460B" w:rsidSect="00C6460B">
          <w:footerReference w:type="default" r:id="rId38"/>
          <w:footnotePr>
            <w:numRestart w:val="eachSect"/>
          </w:footnotePr>
          <w:endnotePr>
            <w:numFmt w:val="decimal"/>
          </w:endnotePr>
          <w:pgSz w:w="15840" w:h="12240" w:orient="landscape" w:code="1"/>
          <w:pgMar w:top="1152" w:right="1440" w:bottom="864" w:left="1440" w:header="720" w:footer="720" w:gutter="0"/>
          <w:cols w:space="720"/>
          <w:docGrid w:linePitch="272"/>
        </w:sectPr>
      </w:pPr>
    </w:p>
    <w:p w:rsidR="00834A38" w:rsidRPr="004B5354" w:rsidRDefault="00834A38" w:rsidP="00537725">
      <w:pPr>
        <w:pStyle w:val="Heading5"/>
        <w:jc w:val="left"/>
        <w:rPr>
          <w:sz w:val="28"/>
          <w:szCs w:val="24"/>
          <w:u w:val="none"/>
        </w:rPr>
      </w:pPr>
      <w:r w:rsidRPr="004B5354">
        <w:rPr>
          <w:sz w:val="28"/>
          <w:szCs w:val="24"/>
          <w:u w:val="none"/>
        </w:rPr>
        <w:lastRenderedPageBreak/>
        <w:t>Affective Behavior and technical performance Evaluation</w:t>
      </w:r>
    </w:p>
    <w:p w:rsidR="00834A38" w:rsidRPr="004B5354" w:rsidRDefault="00834A38" w:rsidP="00834A38"/>
    <w:p w:rsidR="00834A38" w:rsidRPr="004B5354" w:rsidRDefault="00834A38" w:rsidP="00834A38">
      <w:pPr>
        <w:rPr>
          <w:rFonts w:ascii="Times New Roman" w:hAnsi="Times New Roman"/>
          <w:sz w:val="18"/>
          <w:szCs w:val="18"/>
        </w:rPr>
      </w:pPr>
    </w:p>
    <w:p w:rsidR="00834A38" w:rsidRPr="004B5354" w:rsidRDefault="00681CA2" w:rsidP="00834A38">
      <w:pPr>
        <w:ind w:hanging="720"/>
        <w:rPr>
          <w:rFonts w:ascii="Times New Roman" w:hAnsi="Times New Roman"/>
          <w:sz w:val="18"/>
          <w:szCs w:val="18"/>
        </w:rPr>
      </w:pPr>
      <w:r w:rsidRPr="004B5354">
        <w:rPr>
          <w:rFonts w:ascii="Times New Roman" w:hAnsi="Times New Roman"/>
          <w:sz w:val="18"/>
          <w:szCs w:val="18"/>
        </w:rPr>
        <w:t xml:space="preserve">   </w:t>
      </w:r>
      <w:r w:rsidR="00834A38" w:rsidRPr="004B5354">
        <w:rPr>
          <w:rFonts w:ascii="Times New Roman" w:hAnsi="Times New Roman"/>
          <w:sz w:val="18"/>
          <w:szCs w:val="18"/>
        </w:rPr>
        <w:t xml:space="preserve"> </w:t>
      </w:r>
      <w:r w:rsidR="00834A38" w:rsidRPr="004B5354">
        <w:rPr>
          <w:rFonts w:ascii="Times New Roman" w:hAnsi="Times New Roman"/>
          <w:sz w:val="18"/>
          <w:szCs w:val="18"/>
        </w:rPr>
        <w:tab/>
      </w:r>
      <w:r w:rsidR="00834A38" w:rsidRPr="004B5354">
        <w:rPr>
          <w:rFonts w:ascii="Times New Roman" w:hAnsi="Times New Roman"/>
          <w:sz w:val="22"/>
          <w:szCs w:val="22"/>
        </w:rPr>
        <w:t>Student Name___________________________</w:t>
      </w:r>
      <w:r w:rsidR="00834A38" w:rsidRPr="004B5354">
        <w:rPr>
          <w:rFonts w:ascii="Times New Roman" w:hAnsi="Times New Roman"/>
          <w:sz w:val="22"/>
          <w:szCs w:val="22"/>
        </w:rPr>
        <w:tab/>
        <w:t>Practicum Area________________________________</w:t>
      </w:r>
    </w:p>
    <w:p w:rsidR="00834A38" w:rsidRPr="004B5354" w:rsidRDefault="00834A38" w:rsidP="00834A38">
      <w:pPr>
        <w:ind w:hanging="720"/>
        <w:rPr>
          <w:rFonts w:ascii="Times New Roman" w:hAnsi="Times New Roman"/>
          <w:sz w:val="18"/>
          <w:szCs w:val="18"/>
        </w:rPr>
      </w:pPr>
    </w:p>
    <w:p w:rsidR="00834A38" w:rsidRPr="004B5354" w:rsidRDefault="00681CA2" w:rsidP="00834A38">
      <w:pPr>
        <w:rPr>
          <w:rFonts w:ascii="Times New Roman" w:hAnsi="Times New Roman"/>
          <w:sz w:val="14"/>
          <w:szCs w:val="14"/>
        </w:rPr>
      </w:pPr>
      <w:r w:rsidRPr="004B5354">
        <w:rPr>
          <w:rFonts w:ascii="Times New Roman" w:hAnsi="Times New Roman"/>
          <w:sz w:val="18"/>
          <w:szCs w:val="18"/>
        </w:rPr>
        <w:t xml:space="preserve">          </w:t>
      </w:r>
      <w:r w:rsidR="00834A38" w:rsidRPr="004B5354">
        <w:rPr>
          <w:rFonts w:ascii="Times New Roman" w:hAnsi="Times New Roman"/>
          <w:sz w:val="18"/>
          <w:szCs w:val="18"/>
        </w:rPr>
        <w:t xml:space="preserve"> </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0"/>
        <w:gridCol w:w="1682"/>
        <w:gridCol w:w="32"/>
        <w:gridCol w:w="1516"/>
        <w:gridCol w:w="1980"/>
      </w:tblGrid>
      <w:tr w:rsidR="00834A38" w:rsidRPr="004B5354" w:rsidTr="00C727A1">
        <w:trPr>
          <w:cantSplit/>
          <w:trHeight w:val="458"/>
        </w:trPr>
        <w:tc>
          <w:tcPr>
            <w:tcW w:w="10260" w:type="dxa"/>
            <w:gridSpan w:val="6"/>
            <w:shd w:val="clear" w:color="auto" w:fill="D9D9D9" w:themeFill="background1" w:themeFillShade="D9"/>
            <w:vAlign w:val="center"/>
          </w:tcPr>
          <w:p w:rsidR="00834A38" w:rsidRPr="004B5354" w:rsidRDefault="00834A38" w:rsidP="00834A38">
            <w:pPr>
              <w:jc w:val="center"/>
              <w:rPr>
                <w:rFonts w:ascii="Arial" w:hAnsi="Arial" w:cs="Arial"/>
                <w:b/>
                <w:bCs/>
              </w:rPr>
            </w:pPr>
            <w:r w:rsidRPr="004B5354">
              <w:rPr>
                <w:rFonts w:ascii="Arial" w:hAnsi="Arial" w:cs="Arial"/>
                <w:b/>
                <w:bCs/>
                <w:sz w:val="22"/>
              </w:rPr>
              <w:t xml:space="preserve">AFFECTIVE BEHAVIOR </w:t>
            </w:r>
          </w:p>
        </w:tc>
      </w:tr>
      <w:tr w:rsidR="00834A38" w:rsidRPr="004B5354" w:rsidTr="00C727A1">
        <w:tc>
          <w:tcPr>
            <w:tcW w:w="5040" w:type="dxa"/>
          </w:tcPr>
          <w:p w:rsidR="00834A38" w:rsidRPr="004B5354" w:rsidRDefault="00834A38" w:rsidP="009E3439">
            <w:pPr>
              <w:jc w:val="center"/>
              <w:rPr>
                <w:rFonts w:ascii="Arial" w:hAnsi="Arial" w:cs="Arial"/>
                <w:b/>
                <w:bCs/>
              </w:rPr>
            </w:pPr>
            <w:r w:rsidRPr="004B5354">
              <w:rPr>
                <w:rFonts w:ascii="Arial" w:hAnsi="Arial" w:cs="Arial"/>
                <w:b/>
                <w:bCs/>
              </w:rPr>
              <w:t>Descriptor</w:t>
            </w:r>
          </w:p>
        </w:tc>
        <w:tc>
          <w:tcPr>
            <w:tcW w:w="1692" w:type="dxa"/>
            <w:gridSpan w:val="2"/>
          </w:tcPr>
          <w:p w:rsidR="00834A38" w:rsidRPr="004B5354" w:rsidRDefault="00834A38" w:rsidP="009E3439">
            <w:pPr>
              <w:jc w:val="center"/>
              <w:rPr>
                <w:rFonts w:ascii="Arial" w:hAnsi="Arial" w:cs="Arial"/>
                <w:b/>
                <w:bCs/>
              </w:rPr>
            </w:pPr>
            <w:r w:rsidRPr="004B5354">
              <w:rPr>
                <w:rFonts w:ascii="Arial" w:hAnsi="Arial" w:cs="Arial"/>
                <w:b/>
                <w:bCs/>
              </w:rPr>
              <w:t>Outstanding</w:t>
            </w:r>
          </w:p>
        </w:tc>
        <w:tc>
          <w:tcPr>
            <w:tcW w:w="1548" w:type="dxa"/>
            <w:gridSpan w:val="2"/>
          </w:tcPr>
          <w:p w:rsidR="00834A38" w:rsidRPr="004B5354" w:rsidRDefault="00834A38" w:rsidP="009E3439">
            <w:pPr>
              <w:jc w:val="center"/>
              <w:rPr>
                <w:rFonts w:ascii="Arial" w:hAnsi="Arial" w:cs="Arial"/>
                <w:b/>
                <w:bCs/>
              </w:rPr>
            </w:pPr>
            <w:r w:rsidRPr="004B5354">
              <w:rPr>
                <w:rFonts w:ascii="Arial" w:hAnsi="Arial" w:cs="Arial"/>
                <w:b/>
                <w:bCs/>
              </w:rPr>
              <w:t>Satisfactory</w:t>
            </w:r>
          </w:p>
        </w:tc>
        <w:tc>
          <w:tcPr>
            <w:tcW w:w="1980" w:type="dxa"/>
          </w:tcPr>
          <w:p w:rsidR="00834A38" w:rsidRPr="004B5354" w:rsidRDefault="00834A38" w:rsidP="009E3439">
            <w:pPr>
              <w:jc w:val="center"/>
              <w:rPr>
                <w:rFonts w:ascii="Arial" w:hAnsi="Arial" w:cs="Arial"/>
                <w:b/>
                <w:bCs/>
              </w:rPr>
            </w:pPr>
            <w:r w:rsidRPr="004B5354">
              <w:rPr>
                <w:rFonts w:ascii="Arial" w:hAnsi="Arial" w:cs="Arial"/>
                <w:b/>
                <w:bCs/>
              </w:rPr>
              <w:t>Unsatisfactory</w:t>
            </w:r>
          </w:p>
        </w:tc>
      </w:tr>
      <w:tr w:rsidR="00834A38" w:rsidRPr="004B5354" w:rsidTr="00C727A1">
        <w:tc>
          <w:tcPr>
            <w:tcW w:w="5040" w:type="dxa"/>
          </w:tcPr>
          <w:p w:rsidR="00834A38" w:rsidRPr="004B5354" w:rsidRDefault="00834A38" w:rsidP="00787C33">
            <w:pPr>
              <w:rPr>
                <w:rFonts w:ascii="Arial" w:hAnsi="Arial" w:cs="Arial"/>
              </w:rPr>
            </w:pPr>
            <w:r w:rsidRPr="004B5354">
              <w:rPr>
                <w:rFonts w:ascii="Arial" w:hAnsi="Arial" w:cs="Arial"/>
              </w:rPr>
              <w:t xml:space="preserve">*Demonstrates </w:t>
            </w:r>
            <w:r w:rsidR="00787C33">
              <w:rPr>
                <w:rFonts w:ascii="Arial" w:hAnsi="Arial" w:cs="Arial"/>
              </w:rPr>
              <w:t>integrity and honesty.</w:t>
            </w:r>
          </w:p>
        </w:tc>
        <w:tc>
          <w:tcPr>
            <w:tcW w:w="1692" w:type="dxa"/>
            <w:gridSpan w:val="2"/>
          </w:tcPr>
          <w:p w:rsidR="00834A38" w:rsidRPr="004B5354" w:rsidRDefault="00834A38" w:rsidP="009E3439">
            <w:pPr>
              <w:jc w:val="center"/>
              <w:rPr>
                <w:rFonts w:ascii="Arial" w:hAnsi="Arial" w:cs="Arial"/>
              </w:rPr>
            </w:pPr>
          </w:p>
        </w:tc>
        <w:tc>
          <w:tcPr>
            <w:tcW w:w="1548" w:type="dxa"/>
            <w:gridSpan w:val="2"/>
          </w:tcPr>
          <w:p w:rsidR="00834A38" w:rsidRPr="004B5354" w:rsidRDefault="00834A38" w:rsidP="009E3439">
            <w:pPr>
              <w:jc w:val="center"/>
              <w:rPr>
                <w:rFonts w:ascii="Arial" w:hAnsi="Arial" w:cs="Arial"/>
              </w:rPr>
            </w:pPr>
          </w:p>
        </w:tc>
        <w:tc>
          <w:tcPr>
            <w:tcW w:w="1980" w:type="dxa"/>
          </w:tcPr>
          <w:p w:rsidR="00834A38" w:rsidRPr="004B5354" w:rsidRDefault="00834A38" w:rsidP="009E3439">
            <w:pPr>
              <w:jc w:val="center"/>
              <w:rPr>
                <w:rFonts w:ascii="Arial" w:hAnsi="Arial" w:cs="Arial"/>
              </w:rPr>
            </w:pPr>
          </w:p>
        </w:tc>
      </w:tr>
      <w:tr w:rsidR="00834A38" w:rsidRPr="004B5354" w:rsidTr="00C727A1">
        <w:tc>
          <w:tcPr>
            <w:tcW w:w="5040" w:type="dxa"/>
          </w:tcPr>
          <w:p w:rsidR="00834A38" w:rsidRPr="004B5354" w:rsidRDefault="00834A38" w:rsidP="009E3439">
            <w:pPr>
              <w:rPr>
                <w:rFonts w:ascii="Arial" w:hAnsi="Arial" w:cs="Arial"/>
              </w:rPr>
            </w:pPr>
            <w:r w:rsidRPr="004B5354">
              <w:rPr>
                <w:rFonts w:ascii="Arial" w:hAnsi="Arial" w:cs="Arial"/>
              </w:rPr>
              <w:t xml:space="preserve">*Accepts responsibility for their own actions. </w:t>
            </w:r>
          </w:p>
        </w:tc>
        <w:tc>
          <w:tcPr>
            <w:tcW w:w="1692" w:type="dxa"/>
            <w:gridSpan w:val="2"/>
          </w:tcPr>
          <w:p w:rsidR="00834A38" w:rsidRPr="004B5354" w:rsidRDefault="00834A38" w:rsidP="009E3439">
            <w:pPr>
              <w:jc w:val="center"/>
              <w:rPr>
                <w:rFonts w:ascii="Arial" w:hAnsi="Arial" w:cs="Arial"/>
              </w:rPr>
            </w:pPr>
          </w:p>
        </w:tc>
        <w:tc>
          <w:tcPr>
            <w:tcW w:w="1548" w:type="dxa"/>
            <w:gridSpan w:val="2"/>
          </w:tcPr>
          <w:p w:rsidR="00834A38" w:rsidRPr="004B5354" w:rsidRDefault="00834A38" w:rsidP="009E3439">
            <w:pPr>
              <w:jc w:val="center"/>
              <w:rPr>
                <w:rFonts w:ascii="Arial" w:hAnsi="Arial" w:cs="Arial"/>
              </w:rPr>
            </w:pPr>
          </w:p>
        </w:tc>
        <w:tc>
          <w:tcPr>
            <w:tcW w:w="1980" w:type="dxa"/>
          </w:tcPr>
          <w:p w:rsidR="00834A38" w:rsidRPr="004B5354" w:rsidRDefault="00834A38" w:rsidP="009E3439">
            <w:pPr>
              <w:jc w:val="center"/>
              <w:rPr>
                <w:rFonts w:ascii="Arial" w:hAnsi="Arial" w:cs="Arial"/>
              </w:rPr>
            </w:pPr>
          </w:p>
        </w:tc>
      </w:tr>
      <w:tr w:rsidR="00834A38" w:rsidRPr="004B5354" w:rsidTr="00C727A1">
        <w:tc>
          <w:tcPr>
            <w:tcW w:w="5040" w:type="dxa"/>
          </w:tcPr>
          <w:p w:rsidR="00834A38" w:rsidRPr="004B5354" w:rsidRDefault="00787C33" w:rsidP="009E3439">
            <w:pPr>
              <w:rPr>
                <w:rFonts w:ascii="Arial" w:hAnsi="Arial" w:cs="Arial"/>
              </w:rPr>
            </w:pPr>
            <w:r>
              <w:rPr>
                <w:rFonts w:ascii="Arial" w:hAnsi="Arial" w:cs="Arial"/>
              </w:rPr>
              <w:t>*Maintains confidentiality of patient and/or l</w:t>
            </w:r>
            <w:r w:rsidR="00834A38" w:rsidRPr="004B5354">
              <w:rPr>
                <w:rFonts w:ascii="Arial" w:hAnsi="Arial" w:cs="Arial"/>
              </w:rPr>
              <w:t xml:space="preserve">aboratory data. </w:t>
            </w:r>
          </w:p>
        </w:tc>
        <w:tc>
          <w:tcPr>
            <w:tcW w:w="1692" w:type="dxa"/>
            <w:gridSpan w:val="2"/>
          </w:tcPr>
          <w:p w:rsidR="00834A38" w:rsidRPr="004B5354" w:rsidRDefault="00834A38" w:rsidP="009E3439">
            <w:pPr>
              <w:jc w:val="center"/>
              <w:rPr>
                <w:rFonts w:ascii="Arial" w:hAnsi="Arial" w:cs="Arial"/>
              </w:rPr>
            </w:pPr>
          </w:p>
        </w:tc>
        <w:tc>
          <w:tcPr>
            <w:tcW w:w="1548" w:type="dxa"/>
            <w:gridSpan w:val="2"/>
          </w:tcPr>
          <w:p w:rsidR="00834A38" w:rsidRPr="004B5354" w:rsidRDefault="00834A38" w:rsidP="009E3439">
            <w:pPr>
              <w:jc w:val="center"/>
              <w:rPr>
                <w:rFonts w:ascii="Arial" w:hAnsi="Arial" w:cs="Arial"/>
              </w:rPr>
            </w:pPr>
          </w:p>
        </w:tc>
        <w:tc>
          <w:tcPr>
            <w:tcW w:w="1980" w:type="dxa"/>
          </w:tcPr>
          <w:p w:rsidR="00834A38" w:rsidRPr="004B5354" w:rsidRDefault="00834A38" w:rsidP="009E3439">
            <w:pPr>
              <w:jc w:val="center"/>
              <w:rPr>
                <w:rFonts w:ascii="Arial" w:hAnsi="Arial" w:cs="Arial"/>
              </w:rPr>
            </w:pPr>
          </w:p>
        </w:tc>
      </w:tr>
      <w:tr w:rsidR="00834A38" w:rsidRPr="004B5354" w:rsidTr="00C727A1">
        <w:tc>
          <w:tcPr>
            <w:tcW w:w="5040" w:type="dxa"/>
          </w:tcPr>
          <w:p w:rsidR="00834A38" w:rsidRPr="004B5354" w:rsidRDefault="00834A38" w:rsidP="009E3439">
            <w:pPr>
              <w:rPr>
                <w:rFonts w:ascii="Arial" w:hAnsi="Arial" w:cs="Arial"/>
              </w:rPr>
            </w:pPr>
            <w:r w:rsidRPr="004B5354">
              <w:rPr>
                <w:rFonts w:ascii="Arial" w:hAnsi="Arial" w:cs="Arial"/>
              </w:rPr>
              <w:t>*Follows established policies and proce</w:t>
            </w:r>
            <w:r w:rsidR="00787C33">
              <w:rPr>
                <w:rFonts w:ascii="Arial" w:hAnsi="Arial" w:cs="Arial"/>
              </w:rPr>
              <w:t>dures of the clinical site and P</w:t>
            </w:r>
            <w:r w:rsidRPr="004B5354">
              <w:rPr>
                <w:rFonts w:ascii="Arial" w:hAnsi="Arial" w:cs="Arial"/>
              </w:rPr>
              <w:t xml:space="preserve">rogram. </w:t>
            </w:r>
          </w:p>
        </w:tc>
        <w:tc>
          <w:tcPr>
            <w:tcW w:w="1692" w:type="dxa"/>
            <w:gridSpan w:val="2"/>
          </w:tcPr>
          <w:p w:rsidR="00834A38" w:rsidRPr="004B5354" w:rsidRDefault="00834A38" w:rsidP="009E3439">
            <w:pPr>
              <w:jc w:val="center"/>
              <w:rPr>
                <w:rFonts w:ascii="Arial" w:hAnsi="Arial" w:cs="Arial"/>
              </w:rPr>
            </w:pPr>
          </w:p>
        </w:tc>
        <w:tc>
          <w:tcPr>
            <w:tcW w:w="1548" w:type="dxa"/>
            <w:gridSpan w:val="2"/>
          </w:tcPr>
          <w:p w:rsidR="00834A38" w:rsidRPr="004B5354" w:rsidRDefault="00834A38" w:rsidP="009E3439">
            <w:pPr>
              <w:jc w:val="center"/>
              <w:rPr>
                <w:rFonts w:ascii="Arial" w:hAnsi="Arial" w:cs="Arial"/>
              </w:rPr>
            </w:pPr>
          </w:p>
        </w:tc>
        <w:tc>
          <w:tcPr>
            <w:tcW w:w="1980" w:type="dxa"/>
          </w:tcPr>
          <w:p w:rsidR="00834A38" w:rsidRPr="004B5354" w:rsidRDefault="00834A38" w:rsidP="009E3439">
            <w:pPr>
              <w:jc w:val="center"/>
              <w:rPr>
                <w:rFonts w:ascii="Arial" w:hAnsi="Arial" w:cs="Arial"/>
              </w:rPr>
            </w:pPr>
          </w:p>
        </w:tc>
      </w:tr>
      <w:tr w:rsidR="00741402" w:rsidRPr="004B5354" w:rsidTr="00C727A1">
        <w:tc>
          <w:tcPr>
            <w:tcW w:w="5040" w:type="dxa"/>
          </w:tcPr>
          <w:p w:rsidR="00741402" w:rsidRPr="004B5354" w:rsidRDefault="00741402" w:rsidP="00787C33">
            <w:pPr>
              <w:rPr>
                <w:rFonts w:ascii="Arial" w:hAnsi="Arial" w:cs="Arial"/>
              </w:rPr>
            </w:pPr>
            <w:r>
              <w:rPr>
                <w:rFonts w:ascii="Arial" w:hAnsi="Arial" w:cs="Arial"/>
              </w:rPr>
              <w:t>*</w:t>
            </w:r>
            <w:r w:rsidR="00787C33">
              <w:rPr>
                <w:rFonts w:ascii="Arial" w:hAnsi="Arial" w:cs="Arial"/>
              </w:rPr>
              <w:t>T</w:t>
            </w:r>
            <w:r>
              <w:rPr>
                <w:rFonts w:ascii="Arial" w:hAnsi="Arial" w:cs="Arial"/>
              </w:rPr>
              <w:t>reats patients, families, colleagues and other health professionals with respect and dignity.</w:t>
            </w:r>
          </w:p>
        </w:tc>
        <w:tc>
          <w:tcPr>
            <w:tcW w:w="1692" w:type="dxa"/>
            <w:gridSpan w:val="2"/>
          </w:tcPr>
          <w:p w:rsidR="00741402" w:rsidRPr="004B5354" w:rsidRDefault="00741402" w:rsidP="009E3439">
            <w:pPr>
              <w:jc w:val="center"/>
              <w:rPr>
                <w:rFonts w:ascii="Arial" w:hAnsi="Arial" w:cs="Arial"/>
              </w:rPr>
            </w:pPr>
          </w:p>
        </w:tc>
        <w:tc>
          <w:tcPr>
            <w:tcW w:w="1548" w:type="dxa"/>
            <w:gridSpan w:val="2"/>
          </w:tcPr>
          <w:p w:rsidR="00741402" w:rsidRPr="004B5354" w:rsidRDefault="00741402" w:rsidP="009E3439">
            <w:pPr>
              <w:jc w:val="center"/>
              <w:rPr>
                <w:rFonts w:ascii="Arial" w:hAnsi="Arial" w:cs="Arial"/>
              </w:rPr>
            </w:pPr>
          </w:p>
        </w:tc>
        <w:tc>
          <w:tcPr>
            <w:tcW w:w="1980" w:type="dxa"/>
          </w:tcPr>
          <w:p w:rsidR="00741402" w:rsidRPr="004B5354" w:rsidRDefault="00741402" w:rsidP="009E3439">
            <w:pPr>
              <w:jc w:val="center"/>
              <w:rPr>
                <w:rFonts w:ascii="Arial" w:hAnsi="Arial" w:cs="Arial"/>
              </w:rPr>
            </w:pPr>
          </w:p>
        </w:tc>
      </w:tr>
      <w:tr w:rsidR="00834A38" w:rsidRPr="004B5354" w:rsidTr="00C727A1">
        <w:tc>
          <w:tcPr>
            <w:tcW w:w="5040" w:type="dxa"/>
          </w:tcPr>
          <w:p w:rsidR="00834A38" w:rsidRPr="004B5354" w:rsidRDefault="00834A38" w:rsidP="009E3439">
            <w:pPr>
              <w:rPr>
                <w:rFonts w:ascii="Arial" w:hAnsi="Arial" w:cs="Arial"/>
              </w:rPr>
            </w:pPr>
            <w:r w:rsidRPr="004B5354">
              <w:rPr>
                <w:rFonts w:ascii="Arial" w:hAnsi="Arial" w:cs="Arial"/>
              </w:rPr>
              <w:t>Maintains professional demeanor under adverse conditions.</w:t>
            </w:r>
          </w:p>
        </w:tc>
        <w:tc>
          <w:tcPr>
            <w:tcW w:w="1692" w:type="dxa"/>
            <w:gridSpan w:val="2"/>
          </w:tcPr>
          <w:p w:rsidR="00834A38" w:rsidRPr="004B5354" w:rsidRDefault="00834A38" w:rsidP="009E3439">
            <w:pPr>
              <w:jc w:val="center"/>
              <w:rPr>
                <w:rFonts w:ascii="Arial" w:hAnsi="Arial" w:cs="Arial"/>
              </w:rPr>
            </w:pPr>
          </w:p>
        </w:tc>
        <w:tc>
          <w:tcPr>
            <w:tcW w:w="1548" w:type="dxa"/>
            <w:gridSpan w:val="2"/>
          </w:tcPr>
          <w:p w:rsidR="00834A38" w:rsidRPr="004B5354" w:rsidRDefault="00834A38" w:rsidP="009E3439">
            <w:pPr>
              <w:jc w:val="center"/>
              <w:rPr>
                <w:rFonts w:ascii="Arial" w:hAnsi="Arial" w:cs="Arial"/>
              </w:rPr>
            </w:pPr>
          </w:p>
        </w:tc>
        <w:tc>
          <w:tcPr>
            <w:tcW w:w="1980" w:type="dxa"/>
          </w:tcPr>
          <w:p w:rsidR="00834A38" w:rsidRPr="004B5354" w:rsidRDefault="00834A38" w:rsidP="009E3439">
            <w:pPr>
              <w:jc w:val="center"/>
              <w:rPr>
                <w:rFonts w:ascii="Arial" w:hAnsi="Arial" w:cs="Arial"/>
              </w:rPr>
            </w:pPr>
          </w:p>
        </w:tc>
      </w:tr>
      <w:tr w:rsidR="00834A38" w:rsidRPr="004B5354" w:rsidTr="00C727A1">
        <w:tc>
          <w:tcPr>
            <w:tcW w:w="5040" w:type="dxa"/>
          </w:tcPr>
          <w:p w:rsidR="00834A38" w:rsidRPr="004B5354" w:rsidRDefault="00834A38" w:rsidP="009E3439">
            <w:pPr>
              <w:rPr>
                <w:rFonts w:ascii="Arial" w:hAnsi="Arial" w:cs="Arial"/>
              </w:rPr>
            </w:pPr>
            <w:r w:rsidRPr="004B5354">
              <w:rPr>
                <w:rFonts w:ascii="Arial" w:hAnsi="Arial" w:cs="Arial"/>
              </w:rPr>
              <w:t>Influences and contributes to a pleasant work environment.</w:t>
            </w:r>
          </w:p>
        </w:tc>
        <w:tc>
          <w:tcPr>
            <w:tcW w:w="1692" w:type="dxa"/>
            <w:gridSpan w:val="2"/>
          </w:tcPr>
          <w:p w:rsidR="00834A38" w:rsidRPr="004B5354" w:rsidRDefault="00834A38" w:rsidP="009E3439">
            <w:pPr>
              <w:jc w:val="center"/>
              <w:rPr>
                <w:rFonts w:ascii="Arial" w:hAnsi="Arial" w:cs="Arial"/>
              </w:rPr>
            </w:pPr>
          </w:p>
        </w:tc>
        <w:tc>
          <w:tcPr>
            <w:tcW w:w="1548" w:type="dxa"/>
            <w:gridSpan w:val="2"/>
          </w:tcPr>
          <w:p w:rsidR="00834A38" w:rsidRPr="004B5354" w:rsidRDefault="00834A38" w:rsidP="009E3439">
            <w:pPr>
              <w:jc w:val="center"/>
              <w:rPr>
                <w:rFonts w:ascii="Arial" w:hAnsi="Arial" w:cs="Arial"/>
              </w:rPr>
            </w:pPr>
          </w:p>
        </w:tc>
        <w:tc>
          <w:tcPr>
            <w:tcW w:w="1980" w:type="dxa"/>
          </w:tcPr>
          <w:p w:rsidR="00834A38" w:rsidRPr="004B5354" w:rsidRDefault="00834A38" w:rsidP="009E3439">
            <w:pPr>
              <w:jc w:val="center"/>
              <w:rPr>
                <w:rFonts w:ascii="Arial" w:hAnsi="Arial" w:cs="Arial"/>
              </w:rPr>
            </w:pPr>
          </w:p>
        </w:tc>
      </w:tr>
      <w:tr w:rsidR="00834A38" w:rsidRPr="004B5354" w:rsidTr="00C727A1">
        <w:tc>
          <w:tcPr>
            <w:tcW w:w="5040" w:type="dxa"/>
          </w:tcPr>
          <w:p w:rsidR="00834A38" w:rsidRPr="004B5354" w:rsidRDefault="00834A38" w:rsidP="009819D0">
            <w:pPr>
              <w:rPr>
                <w:rFonts w:ascii="Arial" w:hAnsi="Arial" w:cs="Arial"/>
              </w:rPr>
            </w:pPr>
            <w:r w:rsidRPr="004B5354">
              <w:rPr>
                <w:rFonts w:ascii="Arial" w:hAnsi="Arial" w:cs="Arial"/>
              </w:rPr>
              <w:t>Accepts leadership of supervisory personnel and</w:t>
            </w:r>
            <w:r w:rsidR="009819D0">
              <w:rPr>
                <w:rFonts w:ascii="Arial" w:hAnsi="Arial" w:cs="Arial"/>
              </w:rPr>
              <w:t xml:space="preserve"> criticism appropriately</w:t>
            </w:r>
            <w:r w:rsidRPr="004B5354">
              <w:rPr>
                <w:rFonts w:ascii="Arial" w:hAnsi="Arial" w:cs="Arial"/>
              </w:rPr>
              <w:t>.</w:t>
            </w:r>
          </w:p>
        </w:tc>
        <w:tc>
          <w:tcPr>
            <w:tcW w:w="1692" w:type="dxa"/>
            <w:gridSpan w:val="2"/>
          </w:tcPr>
          <w:p w:rsidR="00834A38" w:rsidRPr="004B5354" w:rsidRDefault="00834A38" w:rsidP="009E3439">
            <w:pPr>
              <w:jc w:val="center"/>
              <w:rPr>
                <w:rFonts w:ascii="Arial" w:hAnsi="Arial" w:cs="Arial"/>
              </w:rPr>
            </w:pPr>
          </w:p>
        </w:tc>
        <w:tc>
          <w:tcPr>
            <w:tcW w:w="1548" w:type="dxa"/>
            <w:gridSpan w:val="2"/>
          </w:tcPr>
          <w:p w:rsidR="00834A38" w:rsidRPr="004B5354" w:rsidRDefault="00834A38" w:rsidP="009E3439">
            <w:pPr>
              <w:jc w:val="center"/>
              <w:rPr>
                <w:rFonts w:ascii="Arial" w:hAnsi="Arial" w:cs="Arial"/>
              </w:rPr>
            </w:pPr>
          </w:p>
        </w:tc>
        <w:tc>
          <w:tcPr>
            <w:tcW w:w="1980" w:type="dxa"/>
          </w:tcPr>
          <w:p w:rsidR="00834A38" w:rsidRPr="004B5354" w:rsidRDefault="00834A38" w:rsidP="009E3439">
            <w:pPr>
              <w:jc w:val="center"/>
              <w:rPr>
                <w:rFonts w:ascii="Arial" w:hAnsi="Arial" w:cs="Arial"/>
              </w:rPr>
            </w:pPr>
          </w:p>
        </w:tc>
      </w:tr>
      <w:tr w:rsidR="00834A38" w:rsidRPr="004B5354" w:rsidTr="00C727A1">
        <w:tc>
          <w:tcPr>
            <w:tcW w:w="5040" w:type="dxa"/>
          </w:tcPr>
          <w:p w:rsidR="00834A38" w:rsidRPr="004B5354" w:rsidRDefault="00BA17DD" w:rsidP="009E3439">
            <w:pPr>
              <w:rPr>
                <w:rFonts w:ascii="Arial" w:hAnsi="Arial" w:cs="Arial"/>
              </w:rPr>
            </w:pPr>
            <w:r>
              <w:rPr>
                <w:rFonts w:ascii="Arial" w:hAnsi="Arial" w:cs="Arial"/>
              </w:rPr>
              <w:t xml:space="preserve">Is an effective team player and supports colleagues as needed. </w:t>
            </w:r>
          </w:p>
        </w:tc>
        <w:tc>
          <w:tcPr>
            <w:tcW w:w="1692" w:type="dxa"/>
            <w:gridSpan w:val="2"/>
          </w:tcPr>
          <w:p w:rsidR="00834A38" w:rsidRPr="004B5354" w:rsidRDefault="00834A38" w:rsidP="009E3439">
            <w:pPr>
              <w:jc w:val="center"/>
              <w:rPr>
                <w:rFonts w:ascii="Arial" w:hAnsi="Arial" w:cs="Arial"/>
              </w:rPr>
            </w:pPr>
          </w:p>
        </w:tc>
        <w:tc>
          <w:tcPr>
            <w:tcW w:w="1548" w:type="dxa"/>
            <w:gridSpan w:val="2"/>
          </w:tcPr>
          <w:p w:rsidR="00834A38" w:rsidRPr="004B5354" w:rsidRDefault="00834A38" w:rsidP="009E3439">
            <w:pPr>
              <w:jc w:val="center"/>
              <w:rPr>
                <w:rFonts w:ascii="Arial" w:hAnsi="Arial" w:cs="Arial"/>
              </w:rPr>
            </w:pPr>
          </w:p>
        </w:tc>
        <w:tc>
          <w:tcPr>
            <w:tcW w:w="1980" w:type="dxa"/>
          </w:tcPr>
          <w:p w:rsidR="00834A38" w:rsidRPr="004B5354" w:rsidRDefault="00834A38" w:rsidP="009E3439">
            <w:pPr>
              <w:jc w:val="center"/>
              <w:rPr>
                <w:rFonts w:ascii="Arial" w:hAnsi="Arial" w:cs="Arial"/>
              </w:rPr>
            </w:pPr>
          </w:p>
        </w:tc>
      </w:tr>
      <w:tr w:rsidR="00834A38" w:rsidRPr="004B5354" w:rsidTr="00C727A1">
        <w:tc>
          <w:tcPr>
            <w:tcW w:w="5040" w:type="dxa"/>
          </w:tcPr>
          <w:p w:rsidR="00834A38" w:rsidRPr="004B5354" w:rsidRDefault="00834A38" w:rsidP="009E3439">
            <w:pPr>
              <w:rPr>
                <w:rFonts w:ascii="Arial" w:hAnsi="Arial" w:cs="Arial"/>
              </w:rPr>
            </w:pPr>
            <w:r w:rsidRPr="004B5354">
              <w:rPr>
                <w:rFonts w:ascii="Arial" w:hAnsi="Arial" w:cs="Arial"/>
              </w:rPr>
              <w:t xml:space="preserve">Communicates with other health care workers </w:t>
            </w:r>
            <w:r w:rsidR="00BA17DD">
              <w:rPr>
                <w:rFonts w:ascii="Arial" w:hAnsi="Arial" w:cs="Arial"/>
              </w:rPr>
              <w:t xml:space="preserve">and patients </w:t>
            </w:r>
            <w:r w:rsidRPr="004B5354">
              <w:rPr>
                <w:rFonts w:ascii="Arial" w:hAnsi="Arial" w:cs="Arial"/>
              </w:rPr>
              <w:t>in a professional and courteous manner.</w:t>
            </w:r>
          </w:p>
        </w:tc>
        <w:tc>
          <w:tcPr>
            <w:tcW w:w="1692" w:type="dxa"/>
            <w:gridSpan w:val="2"/>
          </w:tcPr>
          <w:p w:rsidR="00834A38" w:rsidRPr="004B5354" w:rsidRDefault="00834A38" w:rsidP="009E3439">
            <w:pPr>
              <w:jc w:val="center"/>
              <w:rPr>
                <w:rFonts w:ascii="Arial" w:hAnsi="Arial" w:cs="Arial"/>
              </w:rPr>
            </w:pPr>
          </w:p>
        </w:tc>
        <w:tc>
          <w:tcPr>
            <w:tcW w:w="1548" w:type="dxa"/>
            <w:gridSpan w:val="2"/>
          </w:tcPr>
          <w:p w:rsidR="00834A38" w:rsidRPr="004B5354" w:rsidRDefault="00834A38" w:rsidP="009E3439">
            <w:pPr>
              <w:jc w:val="center"/>
              <w:rPr>
                <w:rFonts w:ascii="Arial" w:hAnsi="Arial" w:cs="Arial"/>
              </w:rPr>
            </w:pPr>
          </w:p>
        </w:tc>
        <w:tc>
          <w:tcPr>
            <w:tcW w:w="1980" w:type="dxa"/>
          </w:tcPr>
          <w:p w:rsidR="00834A38" w:rsidRPr="004B5354" w:rsidRDefault="00834A38" w:rsidP="009E3439">
            <w:pPr>
              <w:jc w:val="center"/>
              <w:rPr>
                <w:rFonts w:ascii="Arial" w:hAnsi="Arial" w:cs="Arial"/>
              </w:rPr>
            </w:pPr>
          </w:p>
        </w:tc>
      </w:tr>
      <w:tr w:rsidR="00834A38" w:rsidRPr="004B5354" w:rsidTr="00C727A1">
        <w:tc>
          <w:tcPr>
            <w:tcW w:w="5040" w:type="dxa"/>
          </w:tcPr>
          <w:p w:rsidR="00834A38" w:rsidRPr="004B5354" w:rsidRDefault="00834A38" w:rsidP="00E362F6">
            <w:pPr>
              <w:rPr>
                <w:rFonts w:ascii="Arial" w:hAnsi="Arial" w:cs="Arial"/>
              </w:rPr>
            </w:pPr>
            <w:r w:rsidRPr="004B5354">
              <w:rPr>
                <w:rFonts w:ascii="Arial" w:hAnsi="Arial" w:cs="Arial"/>
              </w:rPr>
              <w:t xml:space="preserve">Adheres to dress </w:t>
            </w:r>
            <w:r w:rsidR="00E362F6">
              <w:rPr>
                <w:rFonts w:ascii="Arial" w:hAnsi="Arial" w:cs="Arial"/>
              </w:rPr>
              <w:t xml:space="preserve">and personal hygiene </w:t>
            </w:r>
            <w:r w:rsidRPr="004B5354">
              <w:rPr>
                <w:rFonts w:ascii="Arial" w:hAnsi="Arial" w:cs="Arial"/>
              </w:rPr>
              <w:t>code</w:t>
            </w:r>
            <w:r w:rsidR="00E362F6">
              <w:rPr>
                <w:rFonts w:ascii="Arial" w:hAnsi="Arial" w:cs="Arial"/>
              </w:rPr>
              <w:t>. I</w:t>
            </w:r>
            <w:r w:rsidRPr="004B5354">
              <w:rPr>
                <w:rFonts w:ascii="Arial" w:hAnsi="Arial" w:cs="Arial"/>
              </w:rPr>
              <w:t>s neat, clean and professional looking.</w:t>
            </w:r>
          </w:p>
        </w:tc>
        <w:tc>
          <w:tcPr>
            <w:tcW w:w="1692" w:type="dxa"/>
            <w:gridSpan w:val="2"/>
          </w:tcPr>
          <w:p w:rsidR="00834A38" w:rsidRPr="004B5354" w:rsidRDefault="00834A38" w:rsidP="009E3439">
            <w:pPr>
              <w:jc w:val="center"/>
              <w:rPr>
                <w:rFonts w:ascii="Arial" w:hAnsi="Arial" w:cs="Arial"/>
              </w:rPr>
            </w:pPr>
          </w:p>
        </w:tc>
        <w:tc>
          <w:tcPr>
            <w:tcW w:w="1548" w:type="dxa"/>
            <w:gridSpan w:val="2"/>
          </w:tcPr>
          <w:p w:rsidR="00834A38" w:rsidRPr="004B5354" w:rsidRDefault="00834A38" w:rsidP="009E3439">
            <w:pPr>
              <w:jc w:val="center"/>
              <w:rPr>
                <w:rFonts w:ascii="Arial" w:hAnsi="Arial" w:cs="Arial"/>
              </w:rPr>
            </w:pPr>
          </w:p>
        </w:tc>
        <w:tc>
          <w:tcPr>
            <w:tcW w:w="1980" w:type="dxa"/>
          </w:tcPr>
          <w:p w:rsidR="00834A38" w:rsidRPr="004B5354" w:rsidRDefault="00834A38" w:rsidP="009E3439">
            <w:pPr>
              <w:jc w:val="center"/>
              <w:rPr>
                <w:rFonts w:ascii="Arial" w:hAnsi="Arial" w:cs="Arial"/>
              </w:rPr>
            </w:pPr>
          </w:p>
        </w:tc>
      </w:tr>
      <w:tr w:rsidR="00834A38" w:rsidRPr="004B5354" w:rsidTr="00C727A1">
        <w:tc>
          <w:tcPr>
            <w:tcW w:w="5040" w:type="dxa"/>
          </w:tcPr>
          <w:p w:rsidR="00834A38" w:rsidRPr="004B5354" w:rsidRDefault="00E362F6" w:rsidP="00BA17DD">
            <w:pPr>
              <w:rPr>
                <w:rFonts w:ascii="Arial" w:hAnsi="Arial" w:cs="Arial"/>
              </w:rPr>
            </w:pPr>
            <w:r w:rsidRPr="00E362F6">
              <w:rPr>
                <w:rFonts w:ascii="Arial" w:hAnsi="Arial" w:cs="Arial"/>
              </w:rPr>
              <w:t xml:space="preserve">Takes initiative to grow professionally.   </w:t>
            </w:r>
          </w:p>
        </w:tc>
        <w:tc>
          <w:tcPr>
            <w:tcW w:w="1692" w:type="dxa"/>
            <w:gridSpan w:val="2"/>
          </w:tcPr>
          <w:p w:rsidR="00834A38" w:rsidRPr="004B5354" w:rsidRDefault="00834A38" w:rsidP="009E3439">
            <w:pPr>
              <w:jc w:val="center"/>
              <w:rPr>
                <w:rFonts w:ascii="Arial" w:hAnsi="Arial" w:cs="Arial"/>
              </w:rPr>
            </w:pPr>
          </w:p>
        </w:tc>
        <w:tc>
          <w:tcPr>
            <w:tcW w:w="1548" w:type="dxa"/>
            <w:gridSpan w:val="2"/>
          </w:tcPr>
          <w:p w:rsidR="00834A38" w:rsidRPr="004B5354" w:rsidRDefault="00834A38" w:rsidP="009E3439">
            <w:pPr>
              <w:jc w:val="center"/>
              <w:rPr>
                <w:rFonts w:ascii="Arial" w:hAnsi="Arial" w:cs="Arial"/>
              </w:rPr>
            </w:pPr>
          </w:p>
        </w:tc>
        <w:tc>
          <w:tcPr>
            <w:tcW w:w="1980" w:type="dxa"/>
          </w:tcPr>
          <w:p w:rsidR="00834A38" w:rsidRPr="004B5354" w:rsidRDefault="00834A38" w:rsidP="009E3439">
            <w:pPr>
              <w:jc w:val="center"/>
              <w:rPr>
                <w:rFonts w:ascii="Arial" w:hAnsi="Arial" w:cs="Arial"/>
              </w:rPr>
            </w:pPr>
          </w:p>
        </w:tc>
      </w:tr>
      <w:tr w:rsidR="00834A38" w:rsidRPr="004B5354" w:rsidTr="00C727A1">
        <w:tc>
          <w:tcPr>
            <w:tcW w:w="5040" w:type="dxa"/>
          </w:tcPr>
          <w:p w:rsidR="00834A38" w:rsidRPr="004B5354" w:rsidRDefault="00741402" w:rsidP="00741402">
            <w:pPr>
              <w:rPr>
                <w:rFonts w:ascii="Arial" w:hAnsi="Arial" w:cs="Arial"/>
                <w:b/>
              </w:rPr>
            </w:pPr>
            <w:r>
              <w:rPr>
                <w:rFonts w:ascii="Arial" w:hAnsi="Arial" w:cs="Arial"/>
              </w:rPr>
              <w:t xml:space="preserve">Is punctual and/or dependable. </w:t>
            </w:r>
          </w:p>
        </w:tc>
        <w:tc>
          <w:tcPr>
            <w:tcW w:w="1692" w:type="dxa"/>
            <w:gridSpan w:val="2"/>
          </w:tcPr>
          <w:p w:rsidR="00834A38" w:rsidRPr="004B5354" w:rsidRDefault="00834A38" w:rsidP="009E3439">
            <w:pPr>
              <w:jc w:val="center"/>
            </w:pPr>
          </w:p>
        </w:tc>
        <w:tc>
          <w:tcPr>
            <w:tcW w:w="1548" w:type="dxa"/>
            <w:gridSpan w:val="2"/>
          </w:tcPr>
          <w:p w:rsidR="00834A38" w:rsidRPr="004B5354" w:rsidRDefault="00834A38" w:rsidP="009E3439">
            <w:pPr>
              <w:jc w:val="center"/>
            </w:pPr>
          </w:p>
        </w:tc>
        <w:tc>
          <w:tcPr>
            <w:tcW w:w="1980" w:type="dxa"/>
          </w:tcPr>
          <w:p w:rsidR="00834A38" w:rsidRPr="004B5354" w:rsidRDefault="00834A38" w:rsidP="009E3439">
            <w:pPr>
              <w:jc w:val="center"/>
            </w:pPr>
          </w:p>
        </w:tc>
      </w:tr>
      <w:tr w:rsidR="009819D0" w:rsidRPr="004B5354" w:rsidTr="00C727A1">
        <w:tc>
          <w:tcPr>
            <w:tcW w:w="5040" w:type="dxa"/>
            <w:tcBorders>
              <w:bottom w:val="single" w:sz="4" w:space="0" w:color="auto"/>
            </w:tcBorders>
          </w:tcPr>
          <w:p w:rsidR="009819D0" w:rsidRPr="009819D0" w:rsidRDefault="009819D0" w:rsidP="009E3439">
            <w:pPr>
              <w:rPr>
                <w:rFonts w:ascii="Arial" w:hAnsi="Arial" w:cs="Arial"/>
                <w:sz w:val="24"/>
                <w:szCs w:val="24"/>
              </w:rPr>
            </w:pPr>
            <w:r>
              <w:rPr>
                <w:rFonts w:ascii="Arial" w:hAnsi="Arial" w:cs="Arial"/>
              </w:rPr>
              <w:t xml:space="preserve">Is able to </w:t>
            </w:r>
            <w:r w:rsidR="001320B9">
              <w:rPr>
                <w:rFonts w:ascii="Arial" w:hAnsi="Arial" w:cs="Arial"/>
              </w:rPr>
              <w:t xml:space="preserve">organize, </w:t>
            </w:r>
            <w:r>
              <w:rPr>
                <w:rFonts w:ascii="Arial" w:hAnsi="Arial" w:cs="Arial"/>
              </w:rPr>
              <w:t xml:space="preserve">multitask and prioritize assignments/duties. </w:t>
            </w:r>
          </w:p>
        </w:tc>
        <w:tc>
          <w:tcPr>
            <w:tcW w:w="1692" w:type="dxa"/>
            <w:gridSpan w:val="2"/>
            <w:tcBorders>
              <w:bottom w:val="single" w:sz="4" w:space="0" w:color="auto"/>
            </w:tcBorders>
          </w:tcPr>
          <w:p w:rsidR="009819D0" w:rsidRPr="004B5354" w:rsidRDefault="009819D0" w:rsidP="009E3439">
            <w:pPr>
              <w:jc w:val="center"/>
            </w:pPr>
          </w:p>
        </w:tc>
        <w:tc>
          <w:tcPr>
            <w:tcW w:w="1548" w:type="dxa"/>
            <w:gridSpan w:val="2"/>
            <w:tcBorders>
              <w:bottom w:val="single" w:sz="4" w:space="0" w:color="auto"/>
            </w:tcBorders>
          </w:tcPr>
          <w:p w:rsidR="009819D0" w:rsidRPr="004B5354" w:rsidRDefault="009819D0" w:rsidP="009E3439">
            <w:pPr>
              <w:jc w:val="center"/>
            </w:pPr>
          </w:p>
        </w:tc>
        <w:tc>
          <w:tcPr>
            <w:tcW w:w="1980" w:type="dxa"/>
            <w:tcBorders>
              <w:bottom w:val="single" w:sz="4" w:space="0" w:color="auto"/>
            </w:tcBorders>
          </w:tcPr>
          <w:p w:rsidR="009819D0" w:rsidRPr="004B5354" w:rsidRDefault="009819D0" w:rsidP="009E3439">
            <w:pPr>
              <w:jc w:val="center"/>
            </w:pPr>
          </w:p>
        </w:tc>
      </w:tr>
      <w:tr w:rsidR="00834A38" w:rsidRPr="004B5354" w:rsidTr="00C727A1">
        <w:tc>
          <w:tcPr>
            <w:tcW w:w="5040" w:type="dxa"/>
            <w:tcBorders>
              <w:bottom w:val="single" w:sz="4" w:space="0" w:color="auto"/>
            </w:tcBorders>
          </w:tcPr>
          <w:p w:rsidR="00834A38" w:rsidRPr="00E362F6" w:rsidRDefault="00E362F6" w:rsidP="009E3439">
            <w:pPr>
              <w:rPr>
                <w:rFonts w:ascii="Arial" w:hAnsi="Arial" w:cs="Arial"/>
                <w:sz w:val="24"/>
                <w:szCs w:val="24"/>
              </w:rPr>
            </w:pPr>
            <w:r>
              <w:rPr>
                <w:rFonts w:ascii="Arial" w:hAnsi="Arial" w:cs="Arial"/>
              </w:rPr>
              <w:t>Takes initiative to be independent practitioner while being aware of limitations.</w:t>
            </w:r>
            <w:r w:rsidRPr="002F73B8">
              <w:rPr>
                <w:rFonts w:ascii="Arial" w:hAnsi="Arial" w:cs="Arial"/>
                <w:sz w:val="24"/>
                <w:szCs w:val="24"/>
              </w:rPr>
              <w:t xml:space="preserve">  </w:t>
            </w:r>
          </w:p>
        </w:tc>
        <w:tc>
          <w:tcPr>
            <w:tcW w:w="1692" w:type="dxa"/>
            <w:gridSpan w:val="2"/>
            <w:tcBorders>
              <w:bottom w:val="single" w:sz="4" w:space="0" w:color="auto"/>
            </w:tcBorders>
          </w:tcPr>
          <w:p w:rsidR="00834A38" w:rsidRPr="004B5354" w:rsidRDefault="00834A38" w:rsidP="009E3439">
            <w:pPr>
              <w:jc w:val="center"/>
            </w:pPr>
          </w:p>
        </w:tc>
        <w:tc>
          <w:tcPr>
            <w:tcW w:w="1548" w:type="dxa"/>
            <w:gridSpan w:val="2"/>
            <w:tcBorders>
              <w:bottom w:val="single" w:sz="4" w:space="0" w:color="auto"/>
            </w:tcBorders>
          </w:tcPr>
          <w:p w:rsidR="00834A38" w:rsidRPr="004B5354" w:rsidRDefault="00834A38" w:rsidP="009E3439">
            <w:pPr>
              <w:jc w:val="center"/>
            </w:pPr>
          </w:p>
        </w:tc>
        <w:tc>
          <w:tcPr>
            <w:tcW w:w="1980" w:type="dxa"/>
            <w:tcBorders>
              <w:bottom w:val="single" w:sz="4" w:space="0" w:color="auto"/>
            </w:tcBorders>
          </w:tcPr>
          <w:p w:rsidR="00834A38" w:rsidRPr="004B5354" w:rsidRDefault="00834A38" w:rsidP="009E3439">
            <w:pPr>
              <w:jc w:val="center"/>
            </w:pPr>
          </w:p>
        </w:tc>
      </w:tr>
      <w:tr w:rsidR="00834A38" w:rsidRPr="004B5354" w:rsidTr="00C727A1">
        <w:trPr>
          <w:trHeight w:val="458"/>
        </w:trPr>
        <w:tc>
          <w:tcPr>
            <w:tcW w:w="10260" w:type="dxa"/>
            <w:gridSpan w:val="6"/>
            <w:shd w:val="clear" w:color="auto" w:fill="BFBFBF" w:themeFill="background1" w:themeFillShade="BF"/>
            <w:vAlign w:val="center"/>
          </w:tcPr>
          <w:p w:rsidR="00834A38" w:rsidRPr="004B5354" w:rsidRDefault="00834A38" w:rsidP="00834A38">
            <w:pPr>
              <w:jc w:val="center"/>
              <w:rPr>
                <w:rFonts w:ascii="Arial" w:hAnsi="Arial" w:cs="Arial"/>
                <w:b/>
              </w:rPr>
            </w:pPr>
            <w:r w:rsidRPr="004B5354">
              <w:rPr>
                <w:rFonts w:ascii="Arial" w:hAnsi="Arial" w:cs="Arial"/>
                <w:b/>
                <w:sz w:val="22"/>
              </w:rPr>
              <w:t xml:space="preserve">TECHNICAL PERFORMANCE </w:t>
            </w:r>
          </w:p>
        </w:tc>
      </w:tr>
      <w:tr w:rsidR="00834A38" w:rsidRPr="004B5354" w:rsidTr="00C727A1">
        <w:tc>
          <w:tcPr>
            <w:tcW w:w="5050" w:type="dxa"/>
            <w:gridSpan w:val="2"/>
          </w:tcPr>
          <w:p w:rsidR="00834A38" w:rsidRPr="004B5354" w:rsidRDefault="00834A38" w:rsidP="009E3439">
            <w:pPr>
              <w:pStyle w:val="Heading1"/>
              <w:rPr>
                <w:rFonts w:ascii="Arial" w:hAnsi="Arial" w:cs="Arial"/>
              </w:rPr>
            </w:pPr>
            <w:r w:rsidRPr="004B5354">
              <w:rPr>
                <w:rFonts w:ascii="Arial" w:hAnsi="Arial" w:cs="Arial"/>
              </w:rPr>
              <w:t>Descriptor</w:t>
            </w:r>
          </w:p>
        </w:tc>
        <w:tc>
          <w:tcPr>
            <w:tcW w:w="1714" w:type="dxa"/>
            <w:gridSpan w:val="2"/>
          </w:tcPr>
          <w:p w:rsidR="00834A38" w:rsidRPr="004B5354" w:rsidRDefault="00834A38" w:rsidP="009E3439">
            <w:pPr>
              <w:jc w:val="center"/>
              <w:rPr>
                <w:rFonts w:ascii="Arial" w:hAnsi="Arial" w:cs="Arial"/>
                <w:b/>
              </w:rPr>
            </w:pPr>
            <w:r w:rsidRPr="004B5354">
              <w:rPr>
                <w:rFonts w:ascii="Arial" w:hAnsi="Arial" w:cs="Arial"/>
                <w:b/>
              </w:rPr>
              <w:t>Outstanding</w:t>
            </w:r>
          </w:p>
        </w:tc>
        <w:tc>
          <w:tcPr>
            <w:tcW w:w="1516" w:type="dxa"/>
          </w:tcPr>
          <w:p w:rsidR="00834A38" w:rsidRPr="004B5354" w:rsidRDefault="00834A38" w:rsidP="009E3439">
            <w:pPr>
              <w:pStyle w:val="Heading1"/>
              <w:rPr>
                <w:rFonts w:ascii="Arial" w:hAnsi="Arial" w:cs="Arial"/>
              </w:rPr>
            </w:pPr>
            <w:r w:rsidRPr="004B5354">
              <w:rPr>
                <w:rFonts w:ascii="Arial" w:hAnsi="Arial" w:cs="Arial"/>
              </w:rPr>
              <w:t>Satisfactory</w:t>
            </w:r>
          </w:p>
        </w:tc>
        <w:tc>
          <w:tcPr>
            <w:tcW w:w="1980" w:type="dxa"/>
          </w:tcPr>
          <w:p w:rsidR="00834A38" w:rsidRPr="004B5354" w:rsidRDefault="00834A38" w:rsidP="009E3439">
            <w:pPr>
              <w:pStyle w:val="Heading1"/>
              <w:rPr>
                <w:rFonts w:ascii="Arial" w:hAnsi="Arial" w:cs="Arial"/>
              </w:rPr>
            </w:pPr>
            <w:r w:rsidRPr="004B5354">
              <w:rPr>
                <w:rFonts w:ascii="Arial" w:hAnsi="Arial" w:cs="Arial"/>
              </w:rPr>
              <w:t>Unsatisfactory</w:t>
            </w:r>
          </w:p>
        </w:tc>
      </w:tr>
      <w:tr w:rsidR="00834A38" w:rsidRPr="004B5354" w:rsidTr="00C727A1">
        <w:tc>
          <w:tcPr>
            <w:tcW w:w="5050" w:type="dxa"/>
            <w:gridSpan w:val="2"/>
          </w:tcPr>
          <w:p w:rsidR="00834A38" w:rsidRPr="004B5354" w:rsidRDefault="003A4411" w:rsidP="009E3439">
            <w:pPr>
              <w:rPr>
                <w:rFonts w:ascii="Arial" w:hAnsi="Arial" w:cs="Arial"/>
              </w:rPr>
            </w:pPr>
            <w:r w:rsidRPr="004B5354">
              <w:rPr>
                <w:rFonts w:ascii="Arial" w:hAnsi="Arial" w:cs="Arial"/>
              </w:rPr>
              <w:t>*Adheres to safety guidelines and maintains good laboratory practice.</w:t>
            </w:r>
          </w:p>
        </w:tc>
        <w:tc>
          <w:tcPr>
            <w:tcW w:w="1714" w:type="dxa"/>
            <w:gridSpan w:val="2"/>
          </w:tcPr>
          <w:p w:rsidR="00834A38" w:rsidRPr="004B5354" w:rsidRDefault="00834A38" w:rsidP="009E3439">
            <w:pPr>
              <w:jc w:val="center"/>
            </w:pPr>
          </w:p>
        </w:tc>
        <w:tc>
          <w:tcPr>
            <w:tcW w:w="1516" w:type="dxa"/>
          </w:tcPr>
          <w:p w:rsidR="00834A38" w:rsidRPr="004B5354" w:rsidRDefault="00834A38" w:rsidP="009E3439">
            <w:pPr>
              <w:jc w:val="center"/>
            </w:pPr>
          </w:p>
        </w:tc>
        <w:tc>
          <w:tcPr>
            <w:tcW w:w="1980" w:type="dxa"/>
          </w:tcPr>
          <w:p w:rsidR="00834A38" w:rsidRPr="004B5354" w:rsidRDefault="00834A38" w:rsidP="009E3439">
            <w:pPr>
              <w:jc w:val="center"/>
            </w:pPr>
          </w:p>
        </w:tc>
      </w:tr>
      <w:tr w:rsidR="00834A38" w:rsidRPr="004B5354" w:rsidTr="00C727A1">
        <w:tc>
          <w:tcPr>
            <w:tcW w:w="5050" w:type="dxa"/>
            <w:gridSpan w:val="2"/>
          </w:tcPr>
          <w:p w:rsidR="00834A38" w:rsidRPr="004B5354" w:rsidRDefault="003A4411" w:rsidP="009E3439">
            <w:pPr>
              <w:rPr>
                <w:rFonts w:ascii="Arial" w:hAnsi="Arial" w:cs="Arial"/>
              </w:rPr>
            </w:pPr>
            <w:r w:rsidRPr="004B5354">
              <w:rPr>
                <w:rFonts w:ascii="Arial" w:hAnsi="Arial" w:cs="Arial"/>
              </w:rPr>
              <w:t>Utilizes the appropriate equipment and techniques for all laboratory tests.</w:t>
            </w:r>
          </w:p>
        </w:tc>
        <w:tc>
          <w:tcPr>
            <w:tcW w:w="1714" w:type="dxa"/>
            <w:gridSpan w:val="2"/>
          </w:tcPr>
          <w:p w:rsidR="00834A38" w:rsidRPr="004B5354" w:rsidRDefault="00834A38" w:rsidP="009E3439">
            <w:pPr>
              <w:jc w:val="center"/>
            </w:pPr>
          </w:p>
        </w:tc>
        <w:tc>
          <w:tcPr>
            <w:tcW w:w="1516" w:type="dxa"/>
          </w:tcPr>
          <w:p w:rsidR="00834A38" w:rsidRPr="004B5354" w:rsidRDefault="00834A38" w:rsidP="009E3439">
            <w:pPr>
              <w:jc w:val="center"/>
            </w:pPr>
          </w:p>
        </w:tc>
        <w:tc>
          <w:tcPr>
            <w:tcW w:w="1980" w:type="dxa"/>
          </w:tcPr>
          <w:p w:rsidR="00834A38" w:rsidRPr="004B5354" w:rsidRDefault="00834A38" w:rsidP="009E3439">
            <w:pPr>
              <w:jc w:val="center"/>
            </w:pPr>
          </w:p>
        </w:tc>
      </w:tr>
      <w:tr w:rsidR="00834A38" w:rsidRPr="004B5354" w:rsidTr="00C727A1">
        <w:tc>
          <w:tcPr>
            <w:tcW w:w="5050" w:type="dxa"/>
            <w:gridSpan w:val="2"/>
          </w:tcPr>
          <w:p w:rsidR="00834A38" w:rsidRPr="004B5354" w:rsidRDefault="00834A38" w:rsidP="009E3439">
            <w:pPr>
              <w:rPr>
                <w:rFonts w:ascii="Arial" w:hAnsi="Arial" w:cs="Arial"/>
              </w:rPr>
            </w:pPr>
            <w:r w:rsidRPr="004B5354">
              <w:rPr>
                <w:rFonts w:ascii="Arial" w:hAnsi="Arial" w:cs="Arial"/>
              </w:rPr>
              <w:t>Develops ability to organize and increase productivity from the first day to the last day in the rotation without sacrificing accuracy of testing.</w:t>
            </w:r>
          </w:p>
        </w:tc>
        <w:tc>
          <w:tcPr>
            <w:tcW w:w="1714" w:type="dxa"/>
            <w:gridSpan w:val="2"/>
          </w:tcPr>
          <w:p w:rsidR="00834A38" w:rsidRPr="004B5354" w:rsidRDefault="00834A38" w:rsidP="009E3439">
            <w:pPr>
              <w:jc w:val="center"/>
            </w:pPr>
          </w:p>
        </w:tc>
        <w:tc>
          <w:tcPr>
            <w:tcW w:w="1516" w:type="dxa"/>
          </w:tcPr>
          <w:p w:rsidR="00834A38" w:rsidRPr="004B5354" w:rsidRDefault="00834A38" w:rsidP="009E3439">
            <w:pPr>
              <w:jc w:val="center"/>
            </w:pPr>
          </w:p>
        </w:tc>
        <w:tc>
          <w:tcPr>
            <w:tcW w:w="1980" w:type="dxa"/>
          </w:tcPr>
          <w:p w:rsidR="00834A38" w:rsidRPr="004B5354" w:rsidRDefault="00834A38" w:rsidP="009E3439">
            <w:pPr>
              <w:jc w:val="center"/>
            </w:pPr>
          </w:p>
        </w:tc>
      </w:tr>
      <w:tr w:rsidR="00834A38" w:rsidRPr="004B5354" w:rsidTr="00C727A1">
        <w:tc>
          <w:tcPr>
            <w:tcW w:w="5050" w:type="dxa"/>
            <w:gridSpan w:val="2"/>
          </w:tcPr>
          <w:p w:rsidR="00834A38" w:rsidRPr="004B5354" w:rsidRDefault="00834A38" w:rsidP="009E3439">
            <w:pPr>
              <w:rPr>
                <w:rFonts w:ascii="Arial" w:hAnsi="Arial" w:cs="Arial"/>
              </w:rPr>
            </w:pPr>
            <w:r w:rsidRPr="004B5354">
              <w:rPr>
                <w:rFonts w:ascii="Arial" w:hAnsi="Arial" w:cs="Arial"/>
              </w:rPr>
              <w:t>Reports all abnormal results to supervisor; repeats or performs confirmatory testing as indicated.</w:t>
            </w:r>
          </w:p>
        </w:tc>
        <w:tc>
          <w:tcPr>
            <w:tcW w:w="1714" w:type="dxa"/>
            <w:gridSpan w:val="2"/>
          </w:tcPr>
          <w:p w:rsidR="00834A38" w:rsidRPr="004B5354" w:rsidRDefault="00834A38" w:rsidP="009E3439">
            <w:pPr>
              <w:jc w:val="center"/>
            </w:pPr>
          </w:p>
        </w:tc>
        <w:tc>
          <w:tcPr>
            <w:tcW w:w="1516" w:type="dxa"/>
          </w:tcPr>
          <w:p w:rsidR="00834A38" w:rsidRPr="004B5354" w:rsidRDefault="00834A38" w:rsidP="009E3439">
            <w:pPr>
              <w:jc w:val="center"/>
            </w:pPr>
          </w:p>
        </w:tc>
        <w:tc>
          <w:tcPr>
            <w:tcW w:w="1980" w:type="dxa"/>
          </w:tcPr>
          <w:p w:rsidR="00834A38" w:rsidRPr="004B5354" w:rsidRDefault="00834A38" w:rsidP="009E3439">
            <w:pPr>
              <w:jc w:val="center"/>
            </w:pPr>
          </w:p>
        </w:tc>
      </w:tr>
      <w:tr w:rsidR="00834A38" w:rsidRPr="004B5354" w:rsidTr="00C727A1">
        <w:tc>
          <w:tcPr>
            <w:tcW w:w="5050" w:type="dxa"/>
            <w:gridSpan w:val="2"/>
          </w:tcPr>
          <w:p w:rsidR="00834A38" w:rsidRPr="004B5354" w:rsidRDefault="00834A38" w:rsidP="009E3439">
            <w:pPr>
              <w:rPr>
                <w:rFonts w:ascii="Arial" w:hAnsi="Arial" w:cs="Arial"/>
              </w:rPr>
            </w:pPr>
            <w:r w:rsidRPr="004B5354">
              <w:rPr>
                <w:rFonts w:ascii="Arial" w:hAnsi="Arial" w:cs="Arial"/>
              </w:rPr>
              <w:t>Performs quality control procedures according to SOP, results fall within 95% confidence intervals, if outside acceptable limits, notifies supervisor.</w:t>
            </w:r>
          </w:p>
        </w:tc>
        <w:tc>
          <w:tcPr>
            <w:tcW w:w="1714" w:type="dxa"/>
            <w:gridSpan w:val="2"/>
          </w:tcPr>
          <w:p w:rsidR="00834A38" w:rsidRPr="004B5354" w:rsidRDefault="00834A38" w:rsidP="009E3439">
            <w:pPr>
              <w:jc w:val="center"/>
            </w:pPr>
          </w:p>
        </w:tc>
        <w:tc>
          <w:tcPr>
            <w:tcW w:w="1516" w:type="dxa"/>
          </w:tcPr>
          <w:p w:rsidR="00834A38" w:rsidRPr="004B5354" w:rsidRDefault="00834A38" w:rsidP="009E3439">
            <w:pPr>
              <w:jc w:val="center"/>
            </w:pPr>
          </w:p>
        </w:tc>
        <w:tc>
          <w:tcPr>
            <w:tcW w:w="1980" w:type="dxa"/>
          </w:tcPr>
          <w:p w:rsidR="00834A38" w:rsidRPr="004B5354" w:rsidRDefault="00834A38" w:rsidP="009E3439">
            <w:pPr>
              <w:jc w:val="center"/>
            </w:pPr>
          </w:p>
        </w:tc>
      </w:tr>
      <w:tr w:rsidR="00834A38" w:rsidRPr="004B5354" w:rsidTr="00C727A1">
        <w:tc>
          <w:tcPr>
            <w:tcW w:w="5050" w:type="dxa"/>
            <w:gridSpan w:val="2"/>
          </w:tcPr>
          <w:p w:rsidR="00834A38" w:rsidRPr="004B5354" w:rsidRDefault="00834A38" w:rsidP="009E3439">
            <w:pPr>
              <w:rPr>
                <w:rFonts w:ascii="Arial" w:hAnsi="Arial" w:cs="Arial"/>
              </w:rPr>
            </w:pPr>
            <w:r w:rsidRPr="004B5354">
              <w:rPr>
                <w:rFonts w:ascii="Arial" w:hAnsi="Arial" w:cs="Arial"/>
              </w:rPr>
              <w:t>Can function with minimal supervision by the end of the rotation adhering to the policies and procedures of the laboratory.</w:t>
            </w:r>
          </w:p>
        </w:tc>
        <w:tc>
          <w:tcPr>
            <w:tcW w:w="1714" w:type="dxa"/>
            <w:gridSpan w:val="2"/>
          </w:tcPr>
          <w:p w:rsidR="00834A38" w:rsidRPr="004B5354" w:rsidRDefault="00834A38" w:rsidP="009E3439">
            <w:pPr>
              <w:jc w:val="center"/>
            </w:pPr>
          </w:p>
        </w:tc>
        <w:tc>
          <w:tcPr>
            <w:tcW w:w="1516" w:type="dxa"/>
          </w:tcPr>
          <w:p w:rsidR="00834A38" w:rsidRPr="004B5354" w:rsidRDefault="00834A38" w:rsidP="009E3439">
            <w:pPr>
              <w:jc w:val="center"/>
            </w:pPr>
          </w:p>
        </w:tc>
        <w:tc>
          <w:tcPr>
            <w:tcW w:w="1980" w:type="dxa"/>
          </w:tcPr>
          <w:p w:rsidR="00834A38" w:rsidRPr="004B5354" w:rsidRDefault="00834A38" w:rsidP="009E3439">
            <w:pPr>
              <w:jc w:val="center"/>
            </w:pPr>
          </w:p>
        </w:tc>
      </w:tr>
      <w:tr w:rsidR="00834A38" w:rsidRPr="004B5354" w:rsidTr="00C727A1">
        <w:tc>
          <w:tcPr>
            <w:tcW w:w="5050" w:type="dxa"/>
            <w:gridSpan w:val="2"/>
          </w:tcPr>
          <w:p w:rsidR="00834A38" w:rsidRPr="004B5354" w:rsidRDefault="00834A38" w:rsidP="009E3439">
            <w:pPr>
              <w:rPr>
                <w:rFonts w:ascii="Arial" w:hAnsi="Arial" w:cs="Arial"/>
              </w:rPr>
            </w:pPr>
            <w:r w:rsidRPr="004B5354">
              <w:rPr>
                <w:rFonts w:ascii="Arial" w:hAnsi="Arial" w:cs="Arial"/>
              </w:rPr>
              <w:lastRenderedPageBreak/>
              <w:t>Records and reports test results with at least 99% accuracy and in a timely fashion.</w:t>
            </w:r>
          </w:p>
        </w:tc>
        <w:tc>
          <w:tcPr>
            <w:tcW w:w="1714" w:type="dxa"/>
            <w:gridSpan w:val="2"/>
          </w:tcPr>
          <w:p w:rsidR="00834A38" w:rsidRPr="004B5354" w:rsidRDefault="00834A38" w:rsidP="009E3439">
            <w:pPr>
              <w:jc w:val="center"/>
            </w:pPr>
          </w:p>
        </w:tc>
        <w:tc>
          <w:tcPr>
            <w:tcW w:w="1516" w:type="dxa"/>
          </w:tcPr>
          <w:p w:rsidR="00834A38" w:rsidRPr="004B5354" w:rsidRDefault="00834A38" w:rsidP="009E3439">
            <w:pPr>
              <w:jc w:val="center"/>
            </w:pPr>
          </w:p>
        </w:tc>
        <w:tc>
          <w:tcPr>
            <w:tcW w:w="1980" w:type="dxa"/>
          </w:tcPr>
          <w:p w:rsidR="00834A38" w:rsidRPr="004B5354" w:rsidRDefault="00834A38" w:rsidP="009E3439">
            <w:pPr>
              <w:jc w:val="center"/>
            </w:pPr>
          </w:p>
        </w:tc>
      </w:tr>
      <w:tr w:rsidR="00834A38" w:rsidRPr="004B5354" w:rsidTr="00C727A1">
        <w:tc>
          <w:tcPr>
            <w:tcW w:w="5050" w:type="dxa"/>
            <w:gridSpan w:val="2"/>
          </w:tcPr>
          <w:p w:rsidR="00834A38" w:rsidRPr="004B5354" w:rsidRDefault="00834A38" w:rsidP="009E3439">
            <w:pPr>
              <w:rPr>
                <w:rFonts w:ascii="Arial" w:hAnsi="Arial" w:cs="Arial"/>
              </w:rPr>
            </w:pPr>
            <w:r w:rsidRPr="004B5354">
              <w:rPr>
                <w:rFonts w:ascii="Arial" w:hAnsi="Arial" w:cs="Arial"/>
              </w:rPr>
              <w:t>Process specimens with 100% accuracy.</w:t>
            </w:r>
          </w:p>
        </w:tc>
        <w:tc>
          <w:tcPr>
            <w:tcW w:w="1714" w:type="dxa"/>
            <w:gridSpan w:val="2"/>
          </w:tcPr>
          <w:p w:rsidR="00834A38" w:rsidRPr="004B5354" w:rsidRDefault="00834A38" w:rsidP="009E3439">
            <w:pPr>
              <w:jc w:val="center"/>
            </w:pPr>
          </w:p>
        </w:tc>
        <w:tc>
          <w:tcPr>
            <w:tcW w:w="1516" w:type="dxa"/>
          </w:tcPr>
          <w:p w:rsidR="00834A38" w:rsidRPr="004B5354" w:rsidRDefault="00834A38" w:rsidP="009E3439">
            <w:pPr>
              <w:jc w:val="center"/>
            </w:pPr>
          </w:p>
        </w:tc>
        <w:tc>
          <w:tcPr>
            <w:tcW w:w="1980" w:type="dxa"/>
          </w:tcPr>
          <w:p w:rsidR="00834A38" w:rsidRPr="004B5354" w:rsidRDefault="00834A38" w:rsidP="009E3439">
            <w:pPr>
              <w:jc w:val="center"/>
            </w:pPr>
          </w:p>
        </w:tc>
      </w:tr>
      <w:tr w:rsidR="00834A38" w:rsidRPr="004B5354" w:rsidTr="00C727A1">
        <w:tc>
          <w:tcPr>
            <w:tcW w:w="5050" w:type="dxa"/>
            <w:gridSpan w:val="2"/>
          </w:tcPr>
          <w:p w:rsidR="00834A38" w:rsidRPr="004B5354" w:rsidRDefault="00834A38" w:rsidP="009E3439">
            <w:pPr>
              <w:rPr>
                <w:rFonts w:ascii="Arial" w:hAnsi="Arial" w:cs="Arial"/>
              </w:rPr>
            </w:pPr>
            <w:r w:rsidRPr="004B5354">
              <w:rPr>
                <w:rFonts w:ascii="Arial" w:hAnsi="Arial" w:cs="Arial"/>
              </w:rPr>
              <w:t>Can answer verbal questions with at least 80% accuracy and be prepared with background theory and knowledge to related clinical area.</w:t>
            </w:r>
          </w:p>
        </w:tc>
        <w:tc>
          <w:tcPr>
            <w:tcW w:w="1714" w:type="dxa"/>
            <w:gridSpan w:val="2"/>
          </w:tcPr>
          <w:p w:rsidR="00834A38" w:rsidRPr="004B5354" w:rsidRDefault="00834A38" w:rsidP="009E3439">
            <w:pPr>
              <w:jc w:val="center"/>
            </w:pPr>
          </w:p>
        </w:tc>
        <w:tc>
          <w:tcPr>
            <w:tcW w:w="1516" w:type="dxa"/>
          </w:tcPr>
          <w:p w:rsidR="00834A38" w:rsidRPr="004B5354" w:rsidRDefault="00834A38" w:rsidP="009E3439">
            <w:pPr>
              <w:jc w:val="center"/>
            </w:pPr>
          </w:p>
        </w:tc>
        <w:tc>
          <w:tcPr>
            <w:tcW w:w="1980" w:type="dxa"/>
          </w:tcPr>
          <w:p w:rsidR="00834A38" w:rsidRPr="004B5354" w:rsidRDefault="00834A38" w:rsidP="009E3439">
            <w:pPr>
              <w:jc w:val="center"/>
            </w:pPr>
          </w:p>
        </w:tc>
      </w:tr>
      <w:tr w:rsidR="00834A38" w:rsidRPr="004B5354" w:rsidTr="00C727A1">
        <w:tc>
          <w:tcPr>
            <w:tcW w:w="5050" w:type="dxa"/>
            <w:gridSpan w:val="2"/>
          </w:tcPr>
          <w:p w:rsidR="00834A38" w:rsidRPr="004B5354" w:rsidRDefault="00834A38" w:rsidP="009E3439">
            <w:pPr>
              <w:rPr>
                <w:rFonts w:ascii="Arial" w:hAnsi="Arial" w:cs="Arial"/>
              </w:rPr>
            </w:pPr>
            <w:r w:rsidRPr="004B5354">
              <w:rPr>
                <w:rFonts w:ascii="Arial" w:hAnsi="Arial" w:cs="Arial"/>
              </w:rPr>
              <w:t>Follows verbal directions.</w:t>
            </w:r>
          </w:p>
        </w:tc>
        <w:tc>
          <w:tcPr>
            <w:tcW w:w="1714" w:type="dxa"/>
            <w:gridSpan w:val="2"/>
          </w:tcPr>
          <w:p w:rsidR="00834A38" w:rsidRPr="004B5354" w:rsidRDefault="00834A38" w:rsidP="009E3439">
            <w:pPr>
              <w:jc w:val="center"/>
            </w:pPr>
          </w:p>
        </w:tc>
        <w:tc>
          <w:tcPr>
            <w:tcW w:w="1516" w:type="dxa"/>
          </w:tcPr>
          <w:p w:rsidR="00834A38" w:rsidRPr="004B5354" w:rsidRDefault="00834A38" w:rsidP="009E3439">
            <w:pPr>
              <w:jc w:val="center"/>
            </w:pPr>
          </w:p>
        </w:tc>
        <w:tc>
          <w:tcPr>
            <w:tcW w:w="1980" w:type="dxa"/>
          </w:tcPr>
          <w:p w:rsidR="00834A38" w:rsidRPr="004B5354" w:rsidRDefault="00834A38" w:rsidP="009E3439">
            <w:pPr>
              <w:jc w:val="center"/>
            </w:pPr>
          </w:p>
        </w:tc>
      </w:tr>
      <w:tr w:rsidR="00834A38" w:rsidRPr="004B5354" w:rsidTr="00C727A1">
        <w:tc>
          <w:tcPr>
            <w:tcW w:w="5050" w:type="dxa"/>
            <w:gridSpan w:val="2"/>
          </w:tcPr>
          <w:p w:rsidR="00834A38" w:rsidRPr="004B5354" w:rsidRDefault="00834A38" w:rsidP="009E3439">
            <w:pPr>
              <w:rPr>
                <w:rFonts w:ascii="Arial" w:hAnsi="Arial" w:cs="Arial"/>
              </w:rPr>
            </w:pPr>
            <w:r w:rsidRPr="004B5354">
              <w:rPr>
                <w:rFonts w:ascii="Arial" w:hAnsi="Arial" w:cs="Arial"/>
              </w:rPr>
              <w:t>Adheres to the established policies and procedures of the clinical rotation site.</w:t>
            </w:r>
          </w:p>
        </w:tc>
        <w:tc>
          <w:tcPr>
            <w:tcW w:w="1714" w:type="dxa"/>
            <w:gridSpan w:val="2"/>
          </w:tcPr>
          <w:p w:rsidR="00834A38" w:rsidRPr="004B5354" w:rsidRDefault="00834A38" w:rsidP="009E3439">
            <w:pPr>
              <w:jc w:val="center"/>
            </w:pPr>
          </w:p>
        </w:tc>
        <w:tc>
          <w:tcPr>
            <w:tcW w:w="1516" w:type="dxa"/>
          </w:tcPr>
          <w:p w:rsidR="00834A38" w:rsidRPr="004B5354" w:rsidRDefault="00834A38" w:rsidP="009E3439">
            <w:pPr>
              <w:jc w:val="center"/>
            </w:pPr>
          </w:p>
        </w:tc>
        <w:tc>
          <w:tcPr>
            <w:tcW w:w="1980" w:type="dxa"/>
          </w:tcPr>
          <w:p w:rsidR="00834A38" w:rsidRPr="004B5354" w:rsidRDefault="00834A38" w:rsidP="009E3439">
            <w:pPr>
              <w:jc w:val="center"/>
            </w:pPr>
          </w:p>
        </w:tc>
      </w:tr>
    </w:tbl>
    <w:p w:rsidR="00834A38" w:rsidRPr="004B5354" w:rsidRDefault="00834A38" w:rsidP="00834A38">
      <w:pPr>
        <w:rPr>
          <w:rFonts w:ascii="Times New Roman" w:hAnsi="Times New Roman"/>
          <w:sz w:val="18"/>
          <w:szCs w:val="18"/>
        </w:rPr>
      </w:pPr>
    </w:p>
    <w:p w:rsidR="00834A38" w:rsidRPr="004B5354" w:rsidRDefault="00834A38" w:rsidP="00834A38">
      <w:pPr>
        <w:rPr>
          <w:rFonts w:ascii="Times New Roman" w:hAnsi="Times New Roman"/>
          <w:b/>
          <w:sz w:val="22"/>
        </w:rPr>
      </w:pPr>
      <w:r w:rsidRPr="004B5354">
        <w:rPr>
          <w:rFonts w:ascii="Times New Roman" w:hAnsi="Times New Roman"/>
          <w:b/>
          <w:sz w:val="22"/>
        </w:rPr>
        <w:t>Record comments supporting “Unsatisfactory”</w:t>
      </w:r>
      <w:r w:rsidR="003F688B" w:rsidRPr="004B5354">
        <w:rPr>
          <w:rFonts w:ascii="Times New Roman" w:hAnsi="Times New Roman"/>
          <w:b/>
          <w:sz w:val="22"/>
        </w:rPr>
        <w:t xml:space="preserve"> or additional comments</w:t>
      </w:r>
      <w:r w:rsidRPr="004B5354">
        <w:rPr>
          <w:rFonts w:ascii="Times New Roman" w:hAnsi="Times New Roman"/>
          <w:b/>
          <w:sz w:val="22"/>
        </w:rPr>
        <w:t>:</w:t>
      </w:r>
    </w:p>
    <w:p w:rsidR="00834A38" w:rsidRPr="004B5354" w:rsidRDefault="00834A38" w:rsidP="00834A38">
      <w:pPr>
        <w:rPr>
          <w:rFonts w:ascii="Times New Roman" w:hAnsi="Times New Roman"/>
          <w:sz w:val="22"/>
          <w:u w:val="single"/>
        </w:rPr>
      </w:pPr>
    </w:p>
    <w:p w:rsidR="00834A38" w:rsidRPr="004B5354" w:rsidRDefault="00834A38" w:rsidP="00834A38">
      <w:pPr>
        <w:rPr>
          <w:rFonts w:ascii="Times New Roman" w:hAnsi="Times New Roman"/>
          <w:sz w:val="16"/>
          <w:szCs w:val="16"/>
        </w:rPr>
      </w:pPr>
    </w:p>
    <w:p w:rsidR="00834A38" w:rsidRPr="004B5354" w:rsidRDefault="00834A38" w:rsidP="00834A38">
      <w:pPr>
        <w:rPr>
          <w:rFonts w:ascii="Times New Roman" w:hAnsi="Times New Roman"/>
          <w:sz w:val="16"/>
          <w:szCs w:val="16"/>
        </w:rPr>
      </w:pPr>
    </w:p>
    <w:p w:rsidR="00834A38" w:rsidRPr="004B5354" w:rsidRDefault="00834A38" w:rsidP="00834A38">
      <w:pPr>
        <w:rPr>
          <w:rFonts w:ascii="Times New Roman" w:hAnsi="Times New Roman"/>
          <w:sz w:val="16"/>
          <w:szCs w:val="16"/>
        </w:rPr>
      </w:pPr>
    </w:p>
    <w:p w:rsidR="00834A38" w:rsidRPr="004B5354" w:rsidRDefault="00834A38" w:rsidP="00834A38">
      <w:pPr>
        <w:rPr>
          <w:rFonts w:ascii="Times New Roman" w:hAnsi="Times New Roman"/>
          <w:sz w:val="16"/>
          <w:szCs w:val="16"/>
        </w:rPr>
      </w:pPr>
    </w:p>
    <w:p w:rsidR="00834A38" w:rsidRPr="004B5354" w:rsidRDefault="00834A38" w:rsidP="00834A38">
      <w:pPr>
        <w:rPr>
          <w:rFonts w:ascii="Times New Roman" w:hAnsi="Times New Roman"/>
          <w:sz w:val="16"/>
          <w:szCs w:val="16"/>
        </w:rPr>
      </w:pPr>
    </w:p>
    <w:p w:rsidR="00834A38" w:rsidRPr="004B5354" w:rsidRDefault="00834A38" w:rsidP="00834A38">
      <w:pPr>
        <w:rPr>
          <w:rFonts w:ascii="Times New Roman" w:hAnsi="Times New Roman"/>
          <w:sz w:val="16"/>
          <w:szCs w:val="16"/>
        </w:rPr>
      </w:pPr>
    </w:p>
    <w:p w:rsidR="00834A38" w:rsidRPr="004B5354" w:rsidRDefault="00834A38" w:rsidP="00834A38">
      <w:pPr>
        <w:rPr>
          <w:rFonts w:ascii="Times New Roman" w:hAnsi="Times New Roman"/>
          <w:sz w:val="16"/>
          <w:szCs w:val="16"/>
        </w:rPr>
      </w:pPr>
    </w:p>
    <w:p w:rsidR="00834A38" w:rsidRPr="004B5354" w:rsidRDefault="00834A38" w:rsidP="00834A38">
      <w:pPr>
        <w:rPr>
          <w:rFonts w:ascii="Times New Roman" w:hAnsi="Times New Roman"/>
          <w:sz w:val="16"/>
          <w:szCs w:val="16"/>
        </w:rPr>
      </w:pPr>
    </w:p>
    <w:p w:rsidR="003A4411" w:rsidRPr="004B5354" w:rsidRDefault="003A4411" w:rsidP="00834A38">
      <w:pPr>
        <w:rPr>
          <w:rFonts w:ascii="Times New Roman" w:hAnsi="Times New Roman"/>
          <w:sz w:val="16"/>
          <w:szCs w:val="16"/>
        </w:rPr>
      </w:pPr>
    </w:p>
    <w:p w:rsidR="003A4411" w:rsidRPr="004B5354" w:rsidRDefault="003A4411" w:rsidP="00834A38">
      <w:pPr>
        <w:rPr>
          <w:rFonts w:ascii="Times New Roman" w:hAnsi="Times New Roman"/>
          <w:sz w:val="16"/>
          <w:szCs w:val="16"/>
        </w:rPr>
      </w:pPr>
    </w:p>
    <w:p w:rsidR="00834A38" w:rsidRPr="004B5354" w:rsidRDefault="00834A38" w:rsidP="00834A38">
      <w:pPr>
        <w:rPr>
          <w:rFonts w:ascii="Times New Roman" w:hAnsi="Times New Roman"/>
          <w:sz w:val="16"/>
          <w:szCs w:val="16"/>
        </w:rPr>
      </w:pPr>
    </w:p>
    <w:p w:rsidR="00834A38" w:rsidRPr="004B5354" w:rsidRDefault="00834A38" w:rsidP="00834A38">
      <w:pPr>
        <w:rPr>
          <w:rFonts w:ascii="Times New Roman" w:hAnsi="Times New Roman"/>
          <w:sz w:val="16"/>
          <w:szCs w:val="16"/>
        </w:rPr>
      </w:pPr>
    </w:p>
    <w:p w:rsidR="00834A38" w:rsidRPr="004B5354" w:rsidRDefault="00834A38" w:rsidP="00834A38">
      <w:pPr>
        <w:rPr>
          <w:rFonts w:ascii="Times New Roman" w:hAnsi="Times New Roman"/>
          <w:sz w:val="16"/>
          <w:szCs w:val="16"/>
        </w:rPr>
      </w:pPr>
    </w:p>
    <w:p w:rsidR="00834A38" w:rsidRPr="004B5354" w:rsidRDefault="00834A38" w:rsidP="00834A38">
      <w:pPr>
        <w:rPr>
          <w:rFonts w:ascii="Times New Roman" w:hAnsi="Times New Roman"/>
          <w:sz w:val="16"/>
          <w:szCs w:val="16"/>
        </w:rPr>
      </w:pPr>
      <w:r w:rsidRPr="004B5354">
        <w:rPr>
          <w:rFonts w:ascii="Times New Roman" w:hAnsi="Times New Roman"/>
          <w:sz w:val="16"/>
          <w:szCs w:val="16"/>
        </w:rPr>
        <w:t>______________________________________________________</w:t>
      </w:r>
      <w:r w:rsidRPr="004B5354">
        <w:rPr>
          <w:rFonts w:ascii="Times New Roman" w:hAnsi="Times New Roman"/>
          <w:sz w:val="16"/>
          <w:szCs w:val="16"/>
        </w:rPr>
        <w:tab/>
        <w:t>_____________________________________________</w:t>
      </w:r>
    </w:p>
    <w:p w:rsidR="00834A38" w:rsidRPr="004B5354" w:rsidRDefault="00834A38" w:rsidP="00834A38">
      <w:pPr>
        <w:tabs>
          <w:tab w:val="left" w:pos="720"/>
          <w:tab w:val="left" w:pos="1440"/>
          <w:tab w:val="left" w:pos="2160"/>
          <w:tab w:val="left" w:pos="2880"/>
          <w:tab w:val="left" w:pos="3600"/>
          <w:tab w:val="left" w:pos="4320"/>
          <w:tab w:val="left" w:pos="5040"/>
          <w:tab w:val="left" w:pos="5760"/>
          <w:tab w:val="left" w:pos="6480"/>
        </w:tabs>
        <w:ind w:left="6480" w:hanging="6480"/>
        <w:rPr>
          <w:rFonts w:ascii="Times New Roman" w:hAnsi="Times New Roman"/>
          <w:sz w:val="22"/>
          <w:szCs w:val="16"/>
        </w:rPr>
      </w:pPr>
      <w:r w:rsidRPr="004B5354">
        <w:rPr>
          <w:rFonts w:ascii="Times New Roman" w:hAnsi="Times New Roman"/>
          <w:sz w:val="22"/>
          <w:szCs w:val="16"/>
        </w:rPr>
        <w:t>Evaluator</w:t>
      </w:r>
      <w:r w:rsidRPr="004B5354">
        <w:rPr>
          <w:rFonts w:ascii="Times New Roman" w:hAnsi="Times New Roman"/>
          <w:sz w:val="22"/>
          <w:szCs w:val="16"/>
        </w:rPr>
        <w:tab/>
      </w:r>
      <w:r w:rsidRPr="004B5354">
        <w:rPr>
          <w:rFonts w:ascii="Times New Roman" w:hAnsi="Times New Roman"/>
          <w:sz w:val="22"/>
          <w:szCs w:val="16"/>
        </w:rPr>
        <w:tab/>
      </w:r>
      <w:r w:rsidRPr="004B5354">
        <w:rPr>
          <w:rFonts w:ascii="Times New Roman" w:hAnsi="Times New Roman"/>
          <w:sz w:val="22"/>
          <w:szCs w:val="16"/>
        </w:rPr>
        <w:tab/>
      </w:r>
      <w:r w:rsidRPr="004B5354">
        <w:rPr>
          <w:rFonts w:ascii="Times New Roman" w:hAnsi="Times New Roman"/>
          <w:sz w:val="22"/>
          <w:szCs w:val="16"/>
        </w:rPr>
        <w:tab/>
        <w:t xml:space="preserve"> </w:t>
      </w:r>
      <w:r w:rsidRPr="004B5354">
        <w:rPr>
          <w:rFonts w:ascii="Times New Roman" w:hAnsi="Times New Roman"/>
          <w:sz w:val="22"/>
          <w:szCs w:val="16"/>
        </w:rPr>
        <w:tab/>
      </w:r>
      <w:r w:rsidRPr="004B5354">
        <w:rPr>
          <w:rFonts w:ascii="Times New Roman" w:hAnsi="Times New Roman"/>
          <w:sz w:val="22"/>
          <w:szCs w:val="16"/>
        </w:rPr>
        <w:tab/>
        <w:t>Date</w:t>
      </w:r>
    </w:p>
    <w:p w:rsidR="00834A38" w:rsidRPr="004B5354" w:rsidRDefault="00834A38" w:rsidP="00834A38">
      <w:pPr>
        <w:rPr>
          <w:rFonts w:ascii="Times New Roman" w:hAnsi="Times New Roman"/>
          <w:sz w:val="22"/>
          <w:szCs w:val="16"/>
          <w:u w:val="single"/>
        </w:rPr>
      </w:pPr>
    </w:p>
    <w:p w:rsidR="00834A38" w:rsidRPr="004B5354" w:rsidRDefault="00834A38" w:rsidP="00834A38">
      <w:pPr>
        <w:rPr>
          <w:rFonts w:ascii="Times New Roman" w:hAnsi="Times New Roman"/>
          <w:sz w:val="22"/>
          <w:szCs w:val="16"/>
        </w:rPr>
      </w:pPr>
      <w:r w:rsidRPr="004B5354">
        <w:rPr>
          <w:rFonts w:ascii="Times New Roman" w:hAnsi="Times New Roman"/>
          <w:sz w:val="22"/>
          <w:szCs w:val="16"/>
        </w:rPr>
        <w:t>_______________________________________</w:t>
      </w:r>
      <w:r w:rsidRPr="004B5354">
        <w:rPr>
          <w:rFonts w:ascii="Times New Roman" w:hAnsi="Times New Roman"/>
          <w:sz w:val="22"/>
          <w:szCs w:val="16"/>
        </w:rPr>
        <w:tab/>
      </w:r>
      <w:r w:rsidRPr="004B5354">
        <w:rPr>
          <w:rFonts w:ascii="Times New Roman" w:hAnsi="Times New Roman"/>
          <w:sz w:val="22"/>
          <w:szCs w:val="16"/>
        </w:rPr>
        <w:tab/>
        <w:t>___________________________</w:t>
      </w:r>
    </w:p>
    <w:p w:rsidR="00834A38" w:rsidRPr="004B5354" w:rsidRDefault="00834A38" w:rsidP="00834A38">
      <w:pPr>
        <w:rPr>
          <w:rFonts w:ascii="Times New Roman" w:hAnsi="Times New Roman"/>
          <w:sz w:val="22"/>
          <w:szCs w:val="16"/>
        </w:rPr>
      </w:pPr>
      <w:r w:rsidRPr="004B5354">
        <w:rPr>
          <w:rFonts w:ascii="Times New Roman" w:hAnsi="Times New Roman"/>
          <w:sz w:val="22"/>
          <w:szCs w:val="16"/>
        </w:rPr>
        <w:t>Student</w:t>
      </w:r>
      <w:r w:rsidRPr="004B5354">
        <w:rPr>
          <w:rFonts w:ascii="Times New Roman" w:hAnsi="Times New Roman"/>
          <w:sz w:val="22"/>
          <w:szCs w:val="16"/>
        </w:rPr>
        <w:tab/>
      </w:r>
      <w:r w:rsidRPr="004B5354">
        <w:rPr>
          <w:rFonts w:ascii="Times New Roman" w:hAnsi="Times New Roman"/>
          <w:sz w:val="22"/>
          <w:szCs w:val="16"/>
        </w:rPr>
        <w:tab/>
      </w:r>
      <w:r w:rsidRPr="004B5354">
        <w:rPr>
          <w:rFonts w:ascii="Times New Roman" w:hAnsi="Times New Roman"/>
          <w:sz w:val="22"/>
          <w:szCs w:val="16"/>
        </w:rPr>
        <w:tab/>
      </w:r>
      <w:r w:rsidRPr="004B5354">
        <w:rPr>
          <w:rFonts w:ascii="Times New Roman" w:hAnsi="Times New Roman"/>
          <w:sz w:val="22"/>
          <w:szCs w:val="16"/>
        </w:rPr>
        <w:tab/>
      </w:r>
      <w:r w:rsidRPr="004B5354">
        <w:rPr>
          <w:rFonts w:ascii="Times New Roman" w:hAnsi="Times New Roman"/>
          <w:sz w:val="22"/>
          <w:szCs w:val="16"/>
        </w:rPr>
        <w:tab/>
      </w:r>
      <w:r w:rsidRPr="004B5354">
        <w:rPr>
          <w:rFonts w:ascii="Times New Roman" w:hAnsi="Times New Roman"/>
          <w:sz w:val="22"/>
          <w:szCs w:val="16"/>
        </w:rPr>
        <w:tab/>
      </w:r>
      <w:r w:rsidRPr="004B5354">
        <w:rPr>
          <w:rFonts w:ascii="Times New Roman" w:hAnsi="Times New Roman"/>
          <w:sz w:val="22"/>
          <w:szCs w:val="16"/>
        </w:rPr>
        <w:tab/>
        <w:t>Date</w:t>
      </w:r>
    </w:p>
    <w:p w:rsidR="00834A38" w:rsidRPr="004B5354" w:rsidRDefault="00834A38" w:rsidP="00834A38">
      <w:pPr>
        <w:rPr>
          <w:rFonts w:ascii="Times New Roman" w:hAnsi="Times New Roman"/>
          <w:sz w:val="22"/>
          <w:u w:val="single"/>
        </w:rPr>
      </w:pPr>
    </w:p>
    <w:p w:rsidR="00834A38" w:rsidRPr="004B5354" w:rsidRDefault="00834A38" w:rsidP="00834A38">
      <w:pPr>
        <w:rPr>
          <w:rFonts w:ascii="Times New Roman" w:hAnsi="Times New Roman"/>
          <w:b/>
          <w:sz w:val="22"/>
        </w:rPr>
      </w:pPr>
    </w:p>
    <w:p w:rsidR="00834A38" w:rsidRPr="004B5354" w:rsidRDefault="00834A38" w:rsidP="00834A38">
      <w:pPr>
        <w:rPr>
          <w:rFonts w:ascii="Times New Roman" w:hAnsi="Times New Roman"/>
          <w:b/>
        </w:rPr>
      </w:pPr>
      <w:r w:rsidRPr="004B5354">
        <w:rPr>
          <w:rFonts w:ascii="Times New Roman" w:hAnsi="Times New Roman"/>
          <w:b/>
          <w:sz w:val="22"/>
        </w:rPr>
        <w:t>*These attributes with a star are considered critical ones.</w:t>
      </w:r>
      <w:r w:rsidR="00681CA2" w:rsidRPr="004B5354">
        <w:rPr>
          <w:rFonts w:ascii="Times New Roman" w:hAnsi="Times New Roman"/>
          <w:b/>
          <w:sz w:val="22"/>
        </w:rPr>
        <w:t xml:space="preserve"> </w:t>
      </w:r>
      <w:r w:rsidRPr="004B5354">
        <w:rPr>
          <w:rFonts w:ascii="Times New Roman" w:hAnsi="Times New Roman"/>
          <w:b/>
          <w:sz w:val="22"/>
        </w:rPr>
        <w:t>Thus, assessment of</w:t>
      </w:r>
      <w:r w:rsidR="00681CA2" w:rsidRPr="004B5354">
        <w:rPr>
          <w:rFonts w:ascii="Times New Roman" w:hAnsi="Times New Roman"/>
          <w:b/>
          <w:sz w:val="22"/>
        </w:rPr>
        <w:t xml:space="preserve"> </w:t>
      </w:r>
      <w:r w:rsidRPr="004B5354">
        <w:rPr>
          <w:rFonts w:ascii="Times New Roman" w:hAnsi="Times New Roman"/>
          <w:b/>
          <w:sz w:val="22"/>
        </w:rPr>
        <w:t>“unsatisfactory” in any of these attributes will result in an “unsatisfactory” overall evaluation and may result in the student being placed on probation and/or dismissed from the clinical site.</w:t>
      </w: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Pr="004B5354" w:rsidRDefault="003A4411" w:rsidP="003A4411">
      <w:pPr>
        <w:rPr>
          <w:b/>
        </w:rPr>
      </w:pPr>
    </w:p>
    <w:p w:rsidR="003A4411" w:rsidRDefault="003A4411" w:rsidP="003A4411">
      <w:pPr>
        <w:rPr>
          <w:b/>
        </w:rPr>
      </w:pPr>
    </w:p>
    <w:p w:rsidR="00787C33" w:rsidRDefault="00787C33" w:rsidP="003A4411">
      <w:pPr>
        <w:rPr>
          <w:b/>
        </w:rPr>
      </w:pPr>
    </w:p>
    <w:p w:rsidR="00787C33" w:rsidRDefault="00787C33" w:rsidP="003A4411">
      <w:pPr>
        <w:rPr>
          <w:b/>
        </w:rPr>
      </w:pPr>
    </w:p>
    <w:p w:rsidR="00787C33" w:rsidRPr="004B5354" w:rsidRDefault="00787C33" w:rsidP="003A4411">
      <w:pPr>
        <w:rPr>
          <w:b/>
        </w:rPr>
      </w:pPr>
    </w:p>
    <w:p w:rsidR="003A4411" w:rsidRPr="004B5354" w:rsidRDefault="003A4411" w:rsidP="003A4411">
      <w:pPr>
        <w:rPr>
          <w:b/>
        </w:rPr>
      </w:pPr>
    </w:p>
    <w:p w:rsidR="003A4411" w:rsidRPr="004B5354" w:rsidRDefault="003A4411" w:rsidP="003A4411">
      <w:pPr>
        <w:rPr>
          <w:b/>
        </w:rPr>
      </w:pPr>
    </w:p>
    <w:p w:rsidR="00083902" w:rsidRPr="004B5354" w:rsidRDefault="00083902" w:rsidP="00537725">
      <w:pPr>
        <w:rPr>
          <w:rFonts w:ascii="Times New Roman" w:hAnsi="Times New Roman"/>
          <w:b/>
          <w:bCs/>
          <w:sz w:val="22"/>
          <w:szCs w:val="22"/>
        </w:rPr>
      </w:pPr>
      <w:r w:rsidRPr="004B5354">
        <w:rPr>
          <w:rFonts w:ascii="Times New Roman" w:hAnsi="Times New Roman"/>
          <w:b/>
          <w:caps/>
          <w:sz w:val="28"/>
        </w:rPr>
        <w:lastRenderedPageBreak/>
        <w:t>DAILY LOG SAMPLE ENTRIES</w:t>
      </w:r>
    </w:p>
    <w:p w:rsidR="00083902" w:rsidRPr="004B5354" w:rsidRDefault="00083902" w:rsidP="00083902">
      <w:pPr>
        <w:rPr>
          <w:rFonts w:ascii="Times New Roman" w:hAnsi="Times New Roman"/>
          <w:sz w:val="22"/>
          <w:szCs w:val="22"/>
        </w:rPr>
      </w:pPr>
    </w:p>
    <w:p w:rsidR="00083902" w:rsidRPr="004B5354" w:rsidRDefault="00083902" w:rsidP="00083902">
      <w:pPr>
        <w:rPr>
          <w:rFonts w:ascii="Times New Roman" w:hAnsi="Times New Roman"/>
          <w:sz w:val="22"/>
          <w:szCs w:val="22"/>
        </w:rPr>
      </w:pPr>
      <w:r w:rsidRPr="004B5354">
        <w:rPr>
          <w:rFonts w:ascii="Times New Roman" w:hAnsi="Times New Roman"/>
          <w:sz w:val="22"/>
          <w:szCs w:val="22"/>
        </w:rPr>
        <w:t>YOUR NAME</w:t>
      </w:r>
    </w:p>
    <w:p w:rsidR="00083902" w:rsidRPr="004B5354" w:rsidRDefault="00083902" w:rsidP="00083902">
      <w:pPr>
        <w:rPr>
          <w:rFonts w:ascii="Times New Roman" w:hAnsi="Times New Roman"/>
          <w:caps/>
          <w:sz w:val="22"/>
          <w:szCs w:val="22"/>
        </w:rPr>
      </w:pPr>
      <w:r w:rsidRPr="004B5354">
        <w:rPr>
          <w:rFonts w:ascii="Times New Roman" w:hAnsi="Times New Roman"/>
          <w:caps/>
          <w:sz w:val="22"/>
          <w:szCs w:val="22"/>
        </w:rPr>
        <w:t>Clinical Facility Name</w:t>
      </w:r>
    </w:p>
    <w:p w:rsidR="00083902" w:rsidRPr="004B5354" w:rsidRDefault="00083902" w:rsidP="00083902">
      <w:pPr>
        <w:rPr>
          <w:rFonts w:ascii="Times New Roman" w:hAnsi="Times New Roman"/>
          <w:sz w:val="22"/>
          <w:szCs w:val="22"/>
        </w:rPr>
      </w:pPr>
      <w:r w:rsidRPr="004B5354">
        <w:rPr>
          <w:rFonts w:ascii="Times New Roman" w:hAnsi="Times New Roman"/>
          <w:caps/>
          <w:sz w:val="22"/>
          <w:szCs w:val="22"/>
        </w:rPr>
        <w:t>Practicum area</w:t>
      </w:r>
    </w:p>
    <w:p w:rsidR="00083902" w:rsidRPr="004B5354" w:rsidRDefault="00083902" w:rsidP="00083902">
      <w:pPr>
        <w:rPr>
          <w:rFonts w:ascii="Times New Roman" w:hAnsi="Times New Roman"/>
          <w:i/>
          <w:iCs/>
          <w:sz w:val="22"/>
          <w:szCs w:val="22"/>
        </w:rPr>
      </w:pPr>
    </w:p>
    <w:p w:rsidR="00083902" w:rsidRPr="004B5354" w:rsidRDefault="00083902" w:rsidP="00083902">
      <w:pPr>
        <w:rPr>
          <w:rFonts w:ascii="Times New Roman" w:hAnsi="Times New Roman"/>
          <w:sz w:val="24"/>
          <w:szCs w:val="22"/>
        </w:rPr>
      </w:pPr>
      <w:r w:rsidRPr="004B5354">
        <w:rPr>
          <w:rFonts w:ascii="Times New Roman" w:hAnsi="Times New Roman"/>
          <w:sz w:val="24"/>
          <w:szCs w:val="22"/>
        </w:rPr>
        <w:t>Wednesday, May 29, 20XX</w:t>
      </w:r>
    </w:p>
    <w:p w:rsidR="00083902" w:rsidRPr="004B5354" w:rsidRDefault="00083902" w:rsidP="00083902">
      <w:pPr>
        <w:pStyle w:val="Footer"/>
        <w:tabs>
          <w:tab w:val="clear" w:pos="4320"/>
          <w:tab w:val="clear" w:pos="8640"/>
        </w:tabs>
        <w:rPr>
          <w:rFonts w:ascii="Times New Roman" w:hAnsi="Times New Roman"/>
          <w:sz w:val="24"/>
          <w:szCs w:val="22"/>
        </w:rPr>
      </w:pPr>
      <w:r w:rsidRPr="004B5354">
        <w:rPr>
          <w:rFonts w:ascii="Times New Roman" w:hAnsi="Times New Roman"/>
          <w:sz w:val="24"/>
          <w:szCs w:val="22"/>
        </w:rPr>
        <w:t>Arrived: 6:25 am</w:t>
      </w:r>
    </w:p>
    <w:p w:rsidR="00083902" w:rsidRPr="004B5354" w:rsidRDefault="00083902" w:rsidP="00083902">
      <w:pPr>
        <w:rPr>
          <w:rFonts w:ascii="Times New Roman" w:hAnsi="Times New Roman"/>
          <w:sz w:val="28"/>
          <w:szCs w:val="22"/>
        </w:rPr>
      </w:pPr>
      <w:r w:rsidRPr="004B5354">
        <w:rPr>
          <w:rFonts w:ascii="Times New Roman" w:hAnsi="Times New Roman"/>
          <w:sz w:val="24"/>
          <w:szCs w:val="22"/>
        </w:rPr>
        <w:t>Departed: 3:30pm</w:t>
      </w:r>
    </w:p>
    <w:p w:rsidR="00083902" w:rsidRPr="004B5354" w:rsidRDefault="00083902" w:rsidP="00083902">
      <w:pPr>
        <w:ind w:firstLine="720"/>
        <w:rPr>
          <w:rFonts w:ascii="Times New Roman" w:hAnsi="Times New Roman"/>
          <w:sz w:val="24"/>
          <w:szCs w:val="22"/>
        </w:rPr>
      </w:pPr>
      <w:r w:rsidRPr="004B5354">
        <w:rPr>
          <w:rFonts w:ascii="Times New Roman" w:hAnsi="Times New Roman"/>
          <w:sz w:val="24"/>
        </w:rPr>
        <w:t>Received an overview of all the tests performed in the manual chemistry lab: Rapid HIV, Fetal Fibronectin, Fetal Lung Maturity, G6PD, Lithium, Osmolality, Urine Preparation/Acidification.</w:t>
      </w:r>
      <w:r w:rsidR="00681CA2" w:rsidRPr="004B5354">
        <w:rPr>
          <w:rFonts w:ascii="Times New Roman" w:hAnsi="Times New Roman"/>
          <w:sz w:val="24"/>
        </w:rPr>
        <w:t xml:space="preserve"> </w:t>
      </w:r>
      <w:r w:rsidRPr="004B5354">
        <w:rPr>
          <w:rFonts w:ascii="Times New Roman" w:hAnsi="Times New Roman"/>
          <w:sz w:val="24"/>
        </w:rPr>
        <w:t>Performed QC on FLM, Osmometer, Li, FFN tests and did maintenance on Abbott TDX-FLX.</w:t>
      </w:r>
      <w:r w:rsidR="00681CA2" w:rsidRPr="004B5354">
        <w:rPr>
          <w:rFonts w:ascii="Times New Roman" w:hAnsi="Times New Roman"/>
          <w:sz w:val="24"/>
        </w:rPr>
        <w:t xml:space="preserve"> </w:t>
      </w:r>
      <w:r w:rsidRPr="004B5354">
        <w:rPr>
          <w:rFonts w:ascii="Times New Roman" w:hAnsi="Times New Roman"/>
          <w:sz w:val="24"/>
        </w:rPr>
        <w:t>Performed several osmolalities (one critical value of 321 for serum), pretreated urines with HCl for Ca testing, entered information into Cerner for creatinine clearance tests (height, weight, volume), prepared vitreous fluid with hyluaridinase (specimen very viscous so this compound breaks it down to be more liquid-like) and programmed the LX20 to run Na, K, Cl, Glu, BUN, creatinine.</w:t>
      </w:r>
      <w:r w:rsidR="00681CA2" w:rsidRPr="004B5354">
        <w:rPr>
          <w:rFonts w:ascii="Times New Roman" w:hAnsi="Times New Roman"/>
          <w:sz w:val="24"/>
        </w:rPr>
        <w:t xml:space="preserve"> </w:t>
      </w:r>
      <w:r w:rsidRPr="004B5354">
        <w:rPr>
          <w:rFonts w:ascii="Times New Roman" w:hAnsi="Times New Roman"/>
          <w:sz w:val="24"/>
        </w:rPr>
        <w:t>These test values help determine the time of death; ran one stat HIV test on a pt. In labor and delivery (neg.).</w:t>
      </w:r>
    </w:p>
    <w:p w:rsidR="00083902" w:rsidRPr="004B5354" w:rsidRDefault="00083902" w:rsidP="00083902">
      <w:pPr>
        <w:rPr>
          <w:rFonts w:ascii="Times New Roman" w:hAnsi="Times New Roman"/>
          <w:sz w:val="28"/>
          <w:szCs w:val="22"/>
        </w:rPr>
      </w:pPr>
    </w:p>
    <w:p w:rsidR="00083902" w:rsidRPr="004B5354" w:rsidRDefault="00083902" w:rsidP="00083902">
      <w:pPr>
        <w:rPr>
          <w:rFonts w:ascii="Times New Roman" w:hAnsi="Times New Roman"/>
          <w:sz w:val="24"/>
          <w:szCs w:val="22"/>
        </w:rPr>
      </w:pPr>
      <w:r w:rsidRPr="004B5354">
        <w:rPr>
          <w:rFonts w:ascii="Times New Roman" w:hAnsi="Times New Roman"/>
          <w:sz w:val="24"/>
          <w:szCs w:val="22"/>
        </w:rPr>
        <w:t>Thursday, May 30, 20XX</w:t>
      </w:r>
    </w:p>
    <w:p w:rsidR="00083902" w:rsidRPr="004B5354" w:rsidRDefault="00083902" w:rsidP="00083902">
      <w:pPr>
        <w:pStyle w:val="Footer"/>
        <w:tabs>
          <w:tab w:val="clear" w:pos="4320"/>
          <w:tab w:val="clear" w:pos="8640"/>
        </w:tabs>
        <w:rPr>
          <w:rFonts w:ascii="Times New Roman" w:hAnsi="Times New Roman"/>
          <w:sz w:val="24"/>
          <w:szCs w:val="22"/>
        </w:rPr>
      </w:pPr>
      <w:r w:rsidRPr="004B5354">
        <w:rPr>
          <w:rFonts w:ascii="Times New Roman" w:hAnsi="Times New Roman"/>
          <w:sz w:val="24"/>
          <w:szCs w:val="22"/>
        </w:rPr>
        <w:t>Arrived: 7am</w:t>
      </w:r>
    </w:p>
    <w:p w:rsidR="00083902" w:rsidRPr="004B5354" w:rsidRDefault="00083902" w:rsidP="00083902">
      <w:pPr>
        <w:rPr>
          <w:rFonts w:ascii="Times New Roman" w:hAnsi="Times New Roman"/>
          <w:sz w:val="28"/>
          <w:szCs w:val="22"/>
        </w:rPr>
      </w:pPr>
      <w:r w:rsidRPr="004B5354">
        <w:rPr>
          <w:rFonts w:ascii="Times New Roman" w:hAnsi="Times New Roman"/>
          <w:sz w:val="24"/>
          <w:szCs w:val="22"/>
        </w:rPr>
        <w:t>Departed: 3:30pm</w:t>
      </w:r>
    </w:p>
    <w:p w:rsidR="00083902" w:rsidRPr="004B5354" w:rsidRDefault="00083902" w:rsidP="00083902">
      <w:pPr>
        <w:ind w:firstLine="720"/>
        <w:rPr>
          <w:rFonts w:ascii="Times New Roman" w:hAnsi="Times New Roman"/>
          <w:sz w:val="28"/>
          <w:szCs w:val="22"/>
        </w:rPr>
      </w:pPr>
      <w:r w:rsidRPr="004B5354">
        <w:rPr>
          <w:rFonts w:ascii="Times New Roman" w:hAnsi="Times New Roman"/>
          <w:sz w:val="24"/>
        </w:rPr>
        <w:t>QC’d reagents and learned to make .8% suspensions from 3-5% and packed cells.</w:t>
      </w:r>
      <w:r w:rsidR="00681CA2" w:rsidRPr="004B5354">
        <w:rPr>
          <w:rFonts w:ascii="Times New Roman" w:hAnsi="Times New Roman"/>
          <w:sz w:val="24"/>
        </w:rPr>
        <w:t xml:space="preserve"> </w:t>
      </w:r>
      <w:r w:rsidRPr="004B5354">
        <w:rPr>
          <w:rFonts w:ascii="Times New Roman" w:hAnsi="Times New Roman"/>
          <w:sz w:val="24"/>
        </w:rPr>
        <w:t>Did ABO/Rh on three cord bloods (all O+), one adult pt. (B+) &amp; my own cells (B- :confirmed neg. Rh with Du test &amp; Du control; had to troubleshoot Du ctrl b/c was neg. after check cells, cell washer was not washing adequately).</w:t>
      </w:r>
      <w:r w:rsidR="00681CA2" w:rsidRPr="004B5354">
        <w:rPr>
          <w:rFonts w:ascii="Times New Roman" w:hAnsi="Times New Roman"/>
          <w:sz w:val="24"/>
        </w:rPr>
        <w:t xml:space="preserve"> </w:t>
      </w:r>
      <w:r w:rsidRPr="004B5354">
        <w:rPr>
          <w:rFonts w:ascii="Times New Roman" w:hAnsi="Times New Roman"/>
          <w:sz w:val="24"/>
        </w:rPr>
        <w:t>On all specimens, performed DAT.</w:t>
      </w:r>
      <w:r w:rsidR="00681CA2" w:rsidRPr="004B5354">
        <w:rPr>
          <w:rFonts w:ascii="Times New Roman" w:hAnsi="Times New Roman"/>
          <w:sz w:val="24"/>
        </w:rPr>
        <w:t xml:space="preserve"> </w:t>
      </w:r>
      <w:r w:rsidRPr="004B5354">
        <w:rPr>
          <w:rFonts w:ascii="Times New Roman" w:hAnsi="Times New Roman"/>
          <w:sz w:val="24"/>
        </w:rPr>
        <w:t>One cord blood had + DAT so did elution.</w:t>
      </w:r>
      <w:r w:rsidR="00681CA2" w:rsidRPr="004B5354">
        <w:rPr>
          <w:rFonts w:ascii="Times New Roman" w:hAnsi="Times New Roman"/>
          <w:sz w:val="24"/>
        </w:rPr>
        <w:t xml:space="preserve"> </w:t>
      </w:r>
      <w:r w:rsidRPr="004B5354">
        <w:rPr>
          <w:rFonts w:ascii="Times New Roman" w:hAnsi="Times New Roman"/>
          <w:sz w:val="24"/>
        </w:rPr>
        <w:t>Anti-D was eluted from cord blood cells.</w:t>
      </w:r>
      <w:r w:rsidR="00681CA2" w:rsidRPr="004B5354">
        <w:rPr>
          <w:rFonts w:ascii="Times New Roman" w:hAnsi="Times New Roman"/>
          <w:sz w:val="24"/>
        </w:rPr>
        <w:t xml:space="preserve"> </w:t>
      </w:r>
      <w:r w:rsidRPr="004B5354">
        <w:rPr>
          <w:rFonts w:ascii="Times New Roman" w:hAnsi="Times New Roman"/>
          <w:sz w:val="24"/>
        </w:rPr>
        <w:t>Got a neonatal specimen on the baby that had pos. DAT on cord blood and an additional neonatal specimen and performed type/screen.</w:t>
      </w:r>
      <w:r w:rsidR="00681CA2" w:rsidRPr="004B5354">
        <w:rPr>
          <w:rFonts w:ascii="Times New Roman" w:hAnsi="Times New Roman"/>
          <w:sz w:val="24"/>
        </w:rPr>
        <w:t xml:space="preserve"> </w:t>
      </w:r>
      <w:r w:rsidRPr="004B5354">
        <w:rPr>
          <w:rFonts w:ascii="Times New Roman" w:hAnsi="Times New Roman"/>
          <w:sz w:val="24"/>
        </w:rPr>
        <w:t>I crossmatched a unit for the pos. DAT specimen b/c doctor “ordered” 20 mL of RBC for a replacement transfusion.</w:t>
      </w:r>
      <w:r w:rsidR="00681CA2" w:rsidRPr="004B5354">
        <w:rPr>
          <w:rFonts w:ascii="Times New Roman" w:hAnsi="Times New Roman"/>
          <w:sz w:val="24"/>
        </w:rPr>
        <w:t xml:space="preserve"> </w:t>
      </w:r>
      <w:r w:rsidRPr="004B5354">
        <w:rPr>
          <w:rFonts w:ascii="Times New Roman" w:hAnsi="Times New Roman"/>
          <w:sz w:val="24"/>
        </w:rPr>
        <w:t>We determined the correct blood type and requirements (O-, IRR, LEUKP, &lt;7 days) for x-fusion and prepared satellite bag of 25mL (made in a way that the orig. exp. Date of bag was not jeopardized) from original unit, irradiated the unit and made a syringe to use in the transfusion.</w:t>
      </w:r>
      <w:r w:rsidR="00681CA2" w:rsidRPr="004B5354">
        <w:rPr>
          <w:rFonts w:ascii="Times New Roman" w:hAnsi="Times New Roman"/>
          <w:sz w:val="28"/>
        </w:rPr>
        <w:t xml:space="preserve"> </w:t>
      </w:r>
      <w:r w:rsidRPr="004B5354">
        <w:rPr>
          <w:rFonts w:ascii="Times New Roman" w:hAnsi="Times New Roman"/>
          <w:sz w:val="28"/>
        </w:rPr>
        <w:t xml:space="preserve"> </w:t>
      </w:r>
    </w:p>
    <w:p w:rsidR="00083902" w:rsidRPr="004B5354" w:rsidRDefault="00083902" w:rsidP="00083902">
      <w:pPr>
        <w:rPr>
          <w:rFonts w:ascii="Times New Roman" w:hAnsi="Times New Roman"/>
          <w:sz w:val="24"/>
          <w:szCs w:val="22"/>
        </w:rPr>
      </w:pPr>
    </w:p>
    <w:p w:rsidR="00083902" w:rsidRPr="004B5354" w:rsidRDefault="00083902" w:rsidP="00083902">
      <w:pPr>
        <w:rPr>
          <w:rFonts w:ascii="Times New Roman" w:hAnsi="Times New Roman"/>
          <w:sz w:val="24"/>
          <w:szCs w:val="22"/>
        </w:rPr>
      </w:pPr>
      <w:r w:rsidRPr="004B5354">
        <w:rPr>
          <w:rFonts w:ascii="Times New Roman" w:hAnsi="Times New Roman"/>
          <w:sz w:val="24"/>
          <w:szCs w:val="22"/>
        </w:rPr>
        <w:t>Friday, January 17, 20XX</w:t>
      </w:r>
    </w:p>
    <w:p w:rsidR="00083902" w:rsidRPr="004B5354" w:rsidRDefault="00083902" w:rsidP="00083902">
      <w:pPr>
        <w:rPr>
          <w:rFonts w:ascii="Times New Roman" w:hAnsi="Times New Roman"/>
          <w:sz w:val="24"/>
          <w:szCs w:val="22"/>
        </w:rPr>
      </w:pPr>
      <w:r w:rsidRPr="004B5354">
        <w:rPr>
          <w:rFonts w:ascii="Times New Roman" w:hAnsi="Times New Roman"/>
          <w:sz w:val="24"/>
          <w:szCs w:val="22"/>
        </w:rPr>
        <w:t>Arrived: 6:30am</w:t>
      </w:r>
    </w:p>
    <w:p w:rsidR="00083902" w:rsidRPr="004B5354" w:rsidRDefault="00083902" w:rsidP="00083902">
      <w:pPr>
        <w:pStyle w:val="Footer"/>
        <w:tabs>
          <w:tab w:val="clear" w:pos="4320"/>
          <w:tab w:val="clear" w:pos="8640"/>
        </w:tabs>
        <w:rPr>
          <w:rFonts w:ascii="Times New Roman" w:hAnsi="Times New Roman"/>
          <w:sz w:val="24"/>
        </w:rPr>
      </w:pPr>
      <w:r w:rsidRPr="004B5354">
        <w:rPr>
          <w:rFonts w:ascii="Times New Roman" w:hAnsi="Times New Roman"/>
          <w:sz w:val="24"/>
        </w:rPr>
        <w:t>Departed: 3:00pm</w:t>
      </w:r>
    </w:p>
    <w:p w:rsidR="00083902" w:rsidRPr="004B5354" w:rsidRDefault="00083902" w:rsidP="00083902">
      <w:pPr>
        <w:pStyle w:val="Footer"/>
        <w:tabs>
          <w:tab w:val="clear" w:pos="4320"/>
          <w:tab w:val="clear" w:pos="8640"/>
        </w:tabs>
        <w:ind w:firstLine="720"/>
        <w:rPr>
          <w:rFonts w:ascii="Times New Roman" w:hAnsi="Times New Roman"/>
          <w:sz w:val="28"/>
          <w:szCs w:val="22"/>
        </w:rPr>
      </w:pPr>
      <w:r w:rsidRPr="004B5354">
        <w:rPr>
          <w:rFonts w:ascii="Times New Roman" w:hAnsi="Times New Roman"/>
          <w:sz w:val="24"/>
        </w:rPr>
        <w:t>Performed QC for retics and set up a retic.</w:t>
      </w:r>
      <w:r w:rsidR="00681CA2" w:rsidRPr="004B5354">
        <w:rPr>
          <w:rFonts w:ascii="Times New Roman" w:hAnsi="Times New Roman"/>
          <w:sz w:val="24"/>
        </w:rPr>
        <w:t xml:space="preserve"> </w:t>
      </w:r>
      <w:r w:rsidRPr="004B5354">
        <w:rPr>
          <w:rFonts w:ascii="Times New Roman" w:hAnsi="Times New Roman"/>
          <w:sz w:val="24"/>
        </w:rPr>
        <w:t>Counted about 8 abnormal diffs.</w:t>
      </w:r>
      <w:r w:rsidR="00681CA2" w:rsidRPr="004B5354">
        <w:rPr>
          <w:rFonts w:ascii="Times New Roman" w:hAnsi="Times New Roman"/>
          <w:sz w:val="24"/>
        </w:rPr>
        <w:t xml:space="preserve"> </w:t>
      </w:r>
      <w:r w:rsidRPr="004B5354">
        <w:rPr>
          <w:rFonts w:ascii="Times New Roman" w:hAnsi="Times New Roman"/>
          <w:sz w:val="24"/>
        </w:rPr>
        <w:t>Set up and ran 3 sed rates.</w:t>
      </w:r>
      <w:r w:rsidR="00681CA2" w:rsidRPr="004B5354">
        <w:rPr>
          <w:rFonts w:ascii="Times New Roman" w:hAnsi="Times New Roman"/>
          <w:sz w:val="24"/>
        </w:rPr>
        <w:t xml:space="preserve"> </w:t>
      </w:r>
      <w:r w:rsidRPr="004B5354">
        <w:rPr>
          <w:rFonts w:ascii="Times New Roman" w:hAnsi="Times New Roman"/>
          <w:sz w:val="24"/>
        </w:rPr>
        <w:t>Had to reject 1 sed rate due to insufficient amount.</w:t>
      </w:r>
      <w:r w:rsidR="00681CA2" w:rsidRPr="004B5354">
        <w:rPr>
          <w:rFonts w:ascii="Times New Roman" w:hAnsi="Times New Roman"/>
          <w:sz w:val="24"/>
        </w:rPr>
        <w:t xml:space="preserve"> </w:t>
      </w:r>
      <w:r w:rsidRPr="004B5354">
        <w:rPr>
          <w:rFonts w:ascii="Times New Roman" w:hAnsi="Times New Roman"/>
          <w:sz w:val="24"/>
        </w:rPr>
        <w:t>Did QC for body fluids on hemacytometer; there were 3 WBCs and 5 RBCs.</w:t>
      </w:r>
      <w:r w:rsidR="00681CA2" w:rsidRPr="004B5354">
        <w:rPr>
          <w:rFonts w:ascii="Times New Roman" w:hAnsi="Times New Roman"/>
          <w:sz w:val="24"/>
        </w:rPr>
        <w:t xml:space="preserve"> </w:t>
      </w:r>
      <w:r w:rsidRPr="004B5354">
        <w:rPr>
          <w:rFonts w:ascii="Times New Roman" w:hAnsi="Times New Roman"/>
          <w:sz w:val="24"/>
        </w:rPr>
        <w:t>My instructor and I looked at a bronchial lavage using the hemacytometer.</w:t>
      </w:r>
      <w:r w:rsidR="00681CA2" w:rsidRPr="004B5354">
        <w:rPr>
          <w:rFonts w:ascii="Times New Roman" w:hAnsi="Times New Roman"/>
          <w:sz w:val="24"/>
        </w:rPr>
        <w:t xml:space="preserve"> </w:t>
      </w:r>
      <w:r w:rsidRPr="004B5354">
        <w:rPr>
          <w:rFonts w:ascii="Times New Roman" w:hAnsi="Times New Roman"/>
          <w:sz w:val="24"/>
        </w:rPr>
        <w:t>The right middle lobular quadrant had 41 WBCs, the left lower lobular quadrant had 21 WBCs and there were several mesothelial cells.</w:t>
      </w:r>
      <w:r w:rsidR="00681CA2" w:rsidRPr="004B5354">
        <w:rPr>
          <w:rFonts w:ascii="Times New Roman" w:hAnsi="Times New Roman"/>
          <w:sz w:val="24"/>
        </w:rPr>
        <w:t xml:space="preserve"> </w:t>
      </w:r>
      <w:r w:rsidRPr="004B5354">
        <w:rPr>
          <w:rFonts w:ascii="Times New Roman" w:hAnsi="Times New Roman"/>
          <w:sz w:val="24"/>
        </w:rPr>
        <w:t xml:space="preserve"> While looking at the right middle lobular quadrant my instructor pointed out how fast the cilia was moving around a particular cell, I thought it was a parasite but I was told that it was not.</w:t>
      </w:r>
      <w:r w:rsidR="00681CA2" w:rsidRPr="004B5354">
        <w:rPr>
          <w:rFonts w:ascii="Times New Roman" w:hAnsi="Times New Roman"/>
          <w:sz w:val="24"/>
        </w:rPr>
        <w:t xml:space="preserve"> </w:t>
      </w:r>
      <w:r w:rsidRPr="004B5354">
        <w:rPr>
          <w:rFonts w:ascii="Times New Roman" w:hAnsi="Times New Roman"/>
          <w:sz w:val="24"/>
        </w:rPr>
        <w:t>I still didn’t get to find out what type of cell it was but it looked very neat!</w:t>
      </w:r>
      <w:r w:rsidR="00681CA2" w:rsidRPr="004B5354">
        <w:rPr>
          <w:rFonts w:ascii="Times New Roman" w:hAnsi="Times New Roman"/>
          <w:sz w:val="24"/>
        </w:rPr>
        <w:t xml:space="preserve"> </w:t>
      </w:r>
      <w:r w:rsidRPr="004B5354">
        <w:rPr>
          <w:rFonts w:ascii="Times New Roman" w:hAnsi="Times New Roman"/>
          <w:sz w:val="24"/>
        </w:rPr>
        <w:t>Also, my instructor let me look at a diff. that she was counting and I saw a WBC with a lot of gram negative rods inside it, she took it over to Micro to let them a look at the slide.</w:t>
      </w:r>
      <w:r w:rsidR="00681CA2" w:rsidRPr="004B5354">
        <w:rPr>
          <w:rFonts w:ascii="Times New Roman" w:hAnsi="Times New Roman"/>
          <w:sz w:val="24"/>
        </w:rPr>
        <w:t xml:space="preserve"> </w:t>
      </w:r>
      <w:r w:rsidRPr="004B5354">
        <w:rPr>
          <w:rFonts w:ascii="Times New Roman" w:hAnsi="Times New Roman"/>
          <w:sz w:val="24"/>
        </w:rPr>
        <w:t xml:space="preserve">Oh, I had to set Kohler on the microscope that I was </w:t>
      </w:r>
      <w:r w:rsidRPr="004B5354">
        <w:rPr>
          <w:rFonts w:ascii="Times New Roman" w:hAnsi="Times New Roman"/>
          <w:sz w:val="24"/>
        </w:rPr>
        <w:lastRenderedPageBreak/>
        <w:t>working on before I got started.</w:t>
      </w:r>
      <w:r w:rsidR="00681CA2" w:rsidRPr="004B5354">
        <w:rPr>
          <w:rFonts w:ascii="Times New Roman" w:hAnsi="Times New Roman"/>
          <w:sz w:val="24"/>
        </w:rPr>
        <w:t xml:space="preserve"> </w:t>
      </w:r>
      <w:r w:rsidRPr="004B5354">
        <w:rPr>
          <w:rFonts w:ascii="Times New Roman" w:hAnsi="Times New Roman"/>
          <w:sz w:val="28"/>
          <w:szCs w:val="22"/>
        </w:rPr>
        <w:t xml:space="preserve"> </w:t>
      </w:r>
    </w:p>
    <w:p w:rsidR="00083902" w:rsidRPr="004B5354" w:rsidRDefault="00083902" w:rsidP="00083902">
      <w:pPr>
        <w:rPr>
          <w:rFonts w:ascii="Times New Roman" w:hAnsi="Times New Roman"/>
          <w:sz w:val="24"/>
          <w:szCs w:val="22"/>
        </w:rPr>
      </w:pPr>
    </w:p>
    <w:p w:rsidR="00083902" w:rsidRPr="004B5354" w:rsidRDefault="00083902" w:rsidP="00083902">
      <w:pPr>
        <w:rPr>
          <w:rFonts w:ascii="Times New Roman" w:hAnsi="Times New Roman"/>
          <w:sz w:val="24"/>
          <w:szCs w:val="22"/>
        </w:rPr>
      </w:pPr>
      <w:r w:rsidRPr="004B5354">
        <w:rPr>
          <w:rFonts w:ascii="Times New Roman" w:hAnsi="Times New Roman"/>
          <w:sz w:val="24"/>
          <w:szCs w:val="22"/>
        </w:rPr>
        <w:t>Friday, January 31, 20XX</w:t>
      </w:r>
    </w:p>
    <w:p w:rsidR="00083902" w:rsidRPr="004B5354" w:rsidRDefault="00083902" w:rsidP="00083902">
      <w:pPr>
        <w:rPr>
          <w:rFonts w:ascii="Times New Roman" w:hAnsi="Times New Roman"/>
          <w:sz w:val="24"/>
          <w:szCs w:val="22"/>
        </w:rPr>
      </w:pPr>
      <w:r w:rsidRPr="004B5354">
        <w:rPr>
          <w:rFonts w:ascii="Times New Roman" w:hAnsi="Times New Roman"/>
          <w:sz w:val="24"/>
          <w:szCs w:val="22"/>
        </w:rPr>
        <w:t>Arrived: 6:20am</w:t>
      </w:r>
    </w:p>
    <w:p w:rsidR="00083902" w:rsidRPr="004B5354" w:rsidRDefault="00083902" w:rsidP="00083902">
      <w:pPr>
        <w:rPr>
          <w:rFonts w:ascii="Times New Roman" w:hAnsi="Times New Roman"/>
          <w:sz w:val="28"/>
          <w:szCs w:val="22"/>
        </w:rPr>
      </w:pPr>
      <w:r w:rsidRPr="004B5354">
        <w:rPr>
          <w:rFonts w:ascii="Times New Roman" w:hAnsi="Times New Roman"/>
          <w:sz w:val="24"/>
          <w:szCs w:val="22"/>
        </w:rPr>
        <w:t>Departed: 3:10pm</w:t>
      </w:r>
    </w:p>
    <w:p w:rsidR="00083902" w:rsidRPr="004B5354" w:rsidRDefault="00083902" w:rsidP="00083902">
      <w:pPr>
        <w:ind w:firstLine="720"/>
        <w:rPr>
          <w:rFonts w:ascii="Times New Roman" w:hAnsi="Times New Roman"/>
          <w:sz w:val="24"/>
        </w:rPr>
      </w:pPr>
      <w:r w:rsidRPr="004B5354">
        <w:rPr>
          <w:rFonts w:ascii="Times New Roman" w:hAnsi="Times New Roman"/>
          <w:sz w:val="24"/>
        </w:rPr>
        <w:t>Mycology:</w:t>
      </w:r>
      <w:r w:rsidR="00681CA2" w:rsidRPr="004B5354">
        <w:rPr>
          <w:rFonts w:ascii="Times New Roman" w:hAnsi="Times New Roman"/>
          <w:sz w:val="24"/>
        </w:rPr>
        <w:t xml:space="preserve"> </w:t>
      </w:r>
      <w:r w:rsidRPr="004B5354">
        <w:rPr>
          <w:rFonts w:ascii="Times New Roman" w:hAnsi="Times New Roman"/>
          <w:sz w:val="24"/>
        </w:rPr>
        <w:t>made three tease mounts for CAP Proficiency Tests and identified two of them:</w:t>
      </w:r>
      <w:r w:rsidR="00681CA2" w:rsidRPr="004B5354">
        <w:rPr>
          <w:rFonts w:ascii="Times New Roman" w:hAnsi="Times New Roman"/>
          <w:sz w:val="24"/>
        </w:rPr>
        <w:t xml:space="preserve"> </w:t>
      </w:r>
      <w:r w:rsidRPr="004B5354">
        <w:rPr>
          <w:rFonts w:ascii="Times New Roman" w:hAnsi="Times New Roman"/>
          <w:sz w:val="24"/>
        </w:rPr>
        <w:t xml:space="preserve">one being Nigrospora and other being Fusarium; plated four specimens, read an API that identified isolate as C. tropicalis but original plate resembled C. albicans and the CMA displayed a mixture of C. albicans and C. tropicalis – we tried to troubleshoot but never figured out exactly why the culture/API/CMA didn’t agree (possible contamination, dual fungal infections or wrong specimen subcultured) – tech called it most resembling C. albicans being that all fungals are treated alike. </w:t>
      </w:r>
    </w:p>
    <w:p w:rsidR="00083902" w:rsidRPr="004B5354" w:rsidRDefault="00083902" w:rsidP="00083902">
      <w:pPr>
        <w:rPr>
          <w:rFonts w:ascii="Times New Roman" w:hAnsi="Times New Roman"/>
          <w:sz w:val="24"/>
          <w:szCs w:val="22"/>
        </w:rPr>
      </w:pPr>
      <w:r w:rsidRPr="004B5354">
        <w:rPr>
          <w:rFonts w:ascii="Times New Roman" w:hAnsi="Times New Roman"/>
          <w:sz w:val="24"/>
        </w:rPr>
        <w:t>Parasitology:</w:t>
      </w:r>
      <w:r w:rsidR="00681CA2" w:rsidRPr="004B5354">
        <w:rPr>
          <w:rFonts w:ascii="Times New Roman" w:hAnsi="Times New Roman"/>
          <w:sz w:val="24"/>
        </w:rPr>
        <w:t xml:space="preserve"> </w:t>
      </w:r>
      <w:r w:rsidRPr="004B5354">
        <w:rPr>
          <w:rFonts w:ascii="Times New Roman" w:hAnsi="Times New Roman"/>
          <w:sz w:val="24"/>
        </w:rPr>
        <w:t>performed 10 CDT (2+), 7 WBC (3+), 1 Crypto/Giardia (neg.)</w:t>
      </w:r>
      <w:r w:rsidRPr="004B5354">
        <w:rPr>
          <w:rFonts w:ascii="Times New Roman" w:hAnsi="Times New Roman"/>
          <w:sz w:val="24"/>
          <w:szCs w:val="22"/>
        </w:rPr>
        <w:t>.</w:t>
      </w:r>
    </w:p>
    <w:p w:rsidR="00083902" w:rsidRPr="004B5354" w:rsidRDefault="00083902" w:rsidP="00083902">
      <w:pPr>
        <w:rPr>
          <w:rFonts w:ascii="Times New Roman" w:hAnsi="Times New Roman"/>
          <w:sz w:val="22"/>
          <w:szCs w:val="22"/>
        </w:rPr>
      </w:pPr>
    </w:p>
    <w:p w:rsidR="00083902" w:rsidRPr="004B5354" w:rsidRDefault="00083902" w:rsidP="00083902">
      <w:pPr>
        <w:rPr>
          <w:rFonts w:ascii="Times New Roman" w:hAnsi="Times New Roman"/>
          <w:b/>
          <w:bCs/>
          <w:sz w:val="22"/>
          <w:szCs w:val="22"/>
        </w:rPr>
        <w:sectPr w:rsidR="00083902" w:rsidRPr="004B5354" w:rsidSect="00C6460B">
          <w:footnotePr>
            <w:numRestart w:val="eachSect"/>
          </w:footnotePr>
          <w:endnotePr>
            <w:numFmt w:val="decimal"/>
          </w:endnotePr>
          <w:pgSz w:w="12240" w:h="15840" w:code="1"/>
          <w:pgMar w:top="1440" w:right="1440" w:bottom="1440" w:left="1440" w:header="720" w:footer="720" w:gutter="0"/>
          <w:cols w:space="720"/>
          <w:docGrid w:linePitch="272"/>
        </w:sectPr>
      </w:pPr>
      <w:r w:rsidRPr="004B5354">
        <w:rPr>
          <w:rFonts w:ascii="Times New Roman" w:hAnsi="Times New Roman"/>
          <w:b/>
          <w:bCs/>
          <w:sz w:val="22"/>
          <w:szCs w:val="22"/>
          <w:u w:val="single"/>
        </w:rPr>
        <w:t>NOTE:</w:t>
      </w:r>
      <w:r w:rsidR="00681CA2" w:rsidRPr="004B5354">
        <w:rPr>
          <w:rFonts w:ascii="Times New Roman" w:hAnsi="Times New Roman"/>
          <w:b/>
          <w:bCs/>
          <w:sz w:val="22"/>
          <w:szCs w:val="22"/>
        </w:rPr>
        <w:t xml:space="preserve"> </w:t>
      </w:r>
      <w:r w:rsidRPr="004B5354">
        <w:rPr>
          <w:rFonts w:ascii="Times New Roman" w:hAnsi="Times New Roman"/>
          <w:b/>
          <w:bCs/>
          <w:sz w:val="22"/>
          <w:szCs w:val="22"/>
        </w:rPr>
        <w:t>Daily Logs should follow above format and should not be more than two pages long, should be 10-12 point font in Times New Roman text.</w:t>
      </w:r>
      <w:r w:rsidR="00681CA2" w:rsidRPr="004B5354">
        <w:rPr>
          <w:rFonts w:ascii="Times New Roman" w:hAnsi="Times New Roman"/>
          <w:b/>
          <w:bCs/>
          <w:sz w:val="22"/>
          <w:szCs w:val="22"/>
        </w:rPr>
        <w:t xml:space="preserve"> </w:t>
      </w:r>
      <w:r w:rsidRPr="004B5354">
        <w:rPr>
          <w:rFonts w:ascii="Times New Roman" w:hAnsi="Times New Roman"/>
          <w:b/>
          <w:bCs/>
          <w:sz w:val="22"/>
          <w:szCs w:val="22"/>
        </w:rPr>
        <w:t>Do not use bold or italics, unless to illustrate an unusual occurrence.</w:t>
      </w:r>
    </w:p>
    <w:p w:rsidR="00083902" w:rsidRPr="004B5354" w:rsidRDefault="00083902" w:rsidP="00083902">
      <w:pPr>
        <w:rPr>
          <w:rFonts w:ascii="Times New Roman" w:hAnsi="Times New Roman"/>
          <w:sz w:val="22"/>
          <w:szCs w:val="22"/>
        </w:rPr>
        <w:sectPr w:rsidR="00083902" w:rsidRPr="004B5354" w:rsidSect="00C6460B">
          <w:footerReference w:type="default" r:id="rId39"/>
          <w:footnotePr>
            <w:numRestart w:val="eachSect"/>
          </w:footnotePr>
          <w:endnotePr>
            <w:numFmt w:val="decimal"/>
          </w:endnotePr>
          <w:pgSz w:w="12240" w:h="15840" w:code="1"/>
          <w:pgMar w:top="1440" w:right="1440" w:bottom="1440" w:left="1440" w:header="720" w:footer="720" w:gutter="0"/>
          <w:cols w:space="720"/>
        </w:sectPr>
      </w:pPr>
    </w:p>
    <w:p w:rsidR="00083902" w:rsidRPr="004B5354" w:rsidRDefault="00083902" w:rsidP="00537725">
      <w:pPr>
        <w:pStyle w:val="Heading3"/>
        <w:jc w:val="left"/>
        <w:rPr>
          <w:caps/>
          <w:sz w:val="28"/>
          <w:szCs w:val="24"/>
        </w:rPr>
      </w:pPr>
      <w:r w:rsidRPr="004B5354">
        <w:rPr>
          <w:caps/>
          <w:sz w:val="28"/>
          <w:szCs w:val="24"/>
        </w:rPr>
        <w:t>Clinical Practicum</w:t>
      </w:r>
      <w:r w:rsidR="004B4385">
        <w:rPr>
          <w:caps/>
          <w:sz w:val="28"/>
          <w:szCs w:val="24"/>
        </w:rPr>
        <w:t xml:space="preserve"> </w:t>
      </w:r>
      <w:r w:rsidRPr="004B5354">
        <w:rPr>
          <w:caps/>
          <w:sz w:val="28"/>
          <w:szCs w:val="24"/>
        </w:rPr>
        <w:t>GRADING</w:t>
      </w:r>
    </w:p>
    <w:p w:rsidR="00083902" w:rsidRPr="004B5354" w:rsidRDefault="00083902" w:rsidP="00083902">
      <w:pPr>
        <w:rPr>
          <w:rFonts w:ascii="Times New Roman" w:hAnsi="Times New Roman"/>
          <w:sz w:val="22"/>
          <w:szCs w:val="22"/>
        </w:rPr>
      </w:pPr>
    </w:p>
    <w:p w:rsidR="00083902" w:rsidRPr="004B5354" w:rsidRDefault="00083902" w:rsidP="00083902">
      <w:pPr>
        <w:rPr>
          <w:rFonts w:ascii="Times New Roman" w:hAnsi="Times New Roman"/>
          <w:sz w:val="22"/>
          <w:szCs w:val="22"/>
        </w:rPr>
      </w:pPr>
    </w:p>
    <w:p w:rsidR="00083902" w:rsidRPr="004B5354" w:rsidRDefault="00681CA2" w:rsidP="00083902">
      <w:pPr>
        <w:rPr>
          <w:rFonts w:ascii="Times New Roman" w:hAnsi="Times New Roman"/>
          <w:sz w:val="24"/>
          <w:szCs w:val="24"/>
        </w:rPr>
      </w:pPr>
      <w:r w:rsidRPr="004B5354">
        <w:rPr>
          <w:rFonts w:ascii="Times New Roman" w:hAnsi="Times New Roman"/>
          <w:sz w:val="24"/>
          <w:szCs w:val="24"/>
        </w:rPr>
        <w:t xml:space="preserve">     </w:t>
      </w:r>
      <w:r w:rsidR="000D544E" w:rsidRPr="004B5354">
        <w:rPr>
          <w:rFonts w:ascii="Times New Roman" w:hAnsi="Times New Roman"/>
          <w:sz w:val="24"/>
          <w:szCs w:val="24"/>
        </w:rPr>
        <w:tab/>
      </w:r>
      <w:r w:rsidR="00083902" w:rsidRPr="004B5354">
        <w:rPr>
          <w:rFonts w:ascii="Times New Roman" w:hAnsi="Times New Roman"/>
          <w:sz w:val="24"/>
          <w:szCs w:val="24"/>
        </w:rPr>
        <w:t>MLS 480</w:t>
      </w:r>
      <w:r w:rsidR="00083902" w:rsidRPr="004B5354">
        <w:rPr>
          <w:rFonts w:ascii="Times New Roman" w:hAnsi="Times New Roman"/>
          <w:sz w:val="24"/>
          <w:szCs w:val="24"/>
        </w:rPr>
        <w:tab/>
        <w:t>Clinical Hematology Practicum</w:t>
      </w:r>
      <w:r w:rsidRPr="004B5354">
        <w:rPr>
          <w:rFonts w:ascii="Times New Roman" w:hAnsi="Times New Roman"/>
          <w:sz w:val="24"/>
          <w:szCs w:val="24"/>
        </w:rPr>
        <w:t xml:space="preserve">             </w:t>
      </w:r>
    </w:p>
    <w:p w:rsidR="00083902" w:rsidRPr="004B5354" w:rsidRDefault="00083902" w:rsidP="00083902">
      <w:pPr>
        <w:tabs>
          <w:tab w:val="left" w:pos="720"/>
          <w:tab w:val="left" w:pos="1440"/>
          <w:tab w:val="left" w:pos="2160"/>
          <w:tab w:val="left" w:pos="2880"/>
          <w:tab w:val="left" w:pos="3600"/>
          <w:tab w:val="left" w:pos="4320"/>
          <w:tab w:val="left" w:pos="5040"/>
        </w:tabs>
        <w:ind w:left="5040" w:hanging="5040"/>
        <w:rPr>
          <w:rFonts w:ascii="Times New Roman" w:hAnsi="Times New Roman"/>
          <w:sz w:val="24"/>
          <w:szCs w:val="24"/>
        </w:rPr>
      </w:pPr>
      <w:r w:rsidRPr="004B5354">
        <w:rPr>
          <w:rFonts w:ascii="Times New Roman" w:hAnsi="Times New Roman"/>
          <w:sz w:val="24"/>
          <w:szCs w:val="24"/>
        </w:rPr>
        <w:tab/>
        <w:t>MLS 481</w:t>
      </w:r>
      <w:r w:rsidRPr="004B5354">
        <w:rPr>
          <w:rFonts w:ascii="Times New Roman" w:hAnsi="Times New Roman"/>
          <w:sz w:val="24"/>
          <w:szCs w:val="24"/>
        </w:rPr>
        <w:tab/>
        <w:t>Clinical Microbiology Practicum</w:t>
      </w:r>
      <w:r w:rsidR="00681CA2" w:rsidRPr="004B5354">
        <w:rPr>
          <w:rFonts w:ascii="Times New Roman" w:hAnsi="Times New Roman"/>
          <w:sz w:val="24"/>
          <w:szCs w:val="24"/>
        </w:rPr>
        <w:t xml:space="preserve"> </w:t>
      </w:r>
      <w:r w:rsidRPr="004B5354">
        <w:rPr>
          <w:rFonts w:ascii="Times New Roman" w:hAnsi="Times New Roman"/>
          <w:sz w:val="24"/>
          <w:szCs w:val="24"/>
        </w:rPr>
        <w:t xml:space="preserve"> </w:t>
      </w:r>
      <w:r w:rsidRPr="004B5354">
        <w:rPr>
          <w:rFonts w:ascii="Times New Roman" w:hAnsi="Times New Roman"/>
          <w:sz w:val="24"/>
          <w:szCs w:val="24"/>
        </w:rPr>
        <w:tab/>
      </w:r>
    </w:p>
    <w:p w:rsidR="00083902" w:rsidRPr="004B5354" w:rsidRDefault="00083902" w:rsidP="00083902">
      <w:pPr>
        <w:tabs>
          <w:tab w:val="left" w:pos="720"/>
          <w:tab w:val="left" w:pos="1440"/>
          <w:tab w:val="left" w:pos="2160"/>
          <w:tab w:val="left" w:pos="2880"/>
          <w:tab w:val="left" w:pos="3600"/>
          <w:tab w:val="left" w:pos="4320"/>
          <w:tab w:val="left" w:pos="5040"/>
        </w:tabs>
        <w:ind w:left="5040" w:hanging="5040"/>
        <w:rPr>
          <w:rFonts w:ascii="Times New Roman" w:hAnsi="Times New Roman"/>
          <w:sz w:val="24"/>
          <w:szCs w:val="24"/>
        </w:rPr>
      </w:pPr>
      <w:r w:rsidRPr="004B5354">
        <w:rPr>
          <w:rFonts w:ascii="Times New Roman" w:hAnsi="Times New Roman"/>
          <w:sz w:val="24"/>
          <w:szCs w:val="24"/>
        </w:rPr>
        <w:tab/>
        <w:t>MLS 482</w:t>
      </w:r>
      <w:r w:rsidRPr="004B5354">
        <w:rPr>
          <w:rFonts w:ascii="Times New Roman" w:hAnsi="Times New Roman"/>
          <w:sz w:val="24"/>
          <w:szCs w:val="24"/>
        </w:rPr>
        <w:tab/>
        <w:t>Clinical Chemistry Practicum</w:t>
      </w:r>
    </w:p>
    <w:p w:rsidR="00083902" w:rsidRPr="004B5354" w:rsidRDefault="00083902" w:rsidP="00083902">
      <w:pPr>
        <w:tabs>
          <w:tab w:val="left" w:pos="720"/>
          <w:tab w:val="left" w:pos="1440"/>
          <w:tab w:val="left" w:pos="2160"/>
          <w:tab w:val="left" w:pos="2880"/>
          <w:tab w:val="left" w:pos="3600"/>
          <w:tab w:val="left" w:pos="4320"/>
          <w:tab w:val="left" w:pos="5040"/>
        </w:tabs>
        <w:ind w:left="5040" w:hanging="5040"/>
        <w:rPr>
          <w:rFonts w:ascii="Times New Roman" w:hAnsi="Times New Roman"/>
          <w:sz w:val="22"/>
          <w:szCs w:val="22"/>
        </w:rPr>
      </w:pPr>
      <w:r w:rsidRPr="004B5354">
        <w:rPr>
          <w:rFonts w:ascii="Times New Roman" w:hAnsi="Times New Roman"/>
          <w:sz w:val="24"/>
          <w:szCs w:val="24"/>
        </w:rPr>
        <w:tab/>
        <w:t>MLS 483</w:t>
      </w:r>
      <w:r w:rsidRPr="004B5354">
        <w:rPr>
          <w:rFonts w:ascii="Times New Roman" w:hAnsi="Times New Roman"/>
          <w:sz w:val="24"/>
          <w:szCs w:val="24"/>
        </w:rPr>
        <w:tab/>
        <w:t>Immunohematology Practicum</w:t>
      </w:r>
      <w:r w:rsidRPr="004B5354">
        <w:rPr>
          <w:rFonts w:ascii="Times New Roman" w:hAnsi="Times New Roman"/>
          <w:sz w:val="24"/>
          <w:szCs w:val="24"/>
        </w:rPr>
        <w:tab/>
      </w:r>
      <w:r w:rsidRPr="004B5354">
        <w:rPr>
          <w:rFonts w:ascii="Times New Roman" w:hAnsi="Times New Roman"/>
          <w:sz w:val="22"/>
          <w:szCs w:val="22"/>
        </w:rPr>
        <w:tab/>
      </w:r>
      <w:r w:rsidRPr="004B5354">
        <w:rPr>
          <w:rFonts w:ascii="Times New Roman" w:hAnsi="Times New Roman"/>
          <w:sz w:val="22"/>
          <w:szCs w:val="22"/>
        </w:rPr>
        <w:tab/>
      </w:r>
      <w:r w:rsidRPr="004B5354">
        <w:rPr>
          <w:rFonts w:ascii="Times New Roman" w:hAnsi="Times New Roman"/>
          <w:sz w:val="22"/>
          <w:szCs w:val="22"/>
        </w:rPr>
        <w:tab/>
      </w:r>
      <w:r w:rsidRPr="004B5354">
        <w:rPr>
          <w:rFonts w:ascii="Times New Roman" w:hAnsi="Times New Roman"/>
          <w:sz w:val="22"/>
          <w:szCs w:val="22"/>
        </w:rPr>
        <w:tab/>
      </w:r>
      <w:r w:rsidRPr="004B5354">
        <w:rPr>
          <w:rFonts w:ascii="Times New Roman" w:hAnsi="Times New Roman"/>
          <w:sz w:val="22"/>
          <w:szCs w:val="22"/>
        </w:rPr>
        <w:tab/>
      </w:r>
      <w:r w:rsidRPr="004B5354">
        <w:rPr>
          <w:rFonts w:ascii="Times New Roman" w:hAnsi="Times New Roman"/>
          <w:sz w:val="22"/>
          <w:szCs w:val="22"/>
        </w:rPr>
        <w:tab/>
      </w:r>
    </w:p>
    <w:p w:rsidR="00083902" w:rsidRPr="004B5354" w:rsidRDefault="00083902" w:rsidP="00083902">
      <w:pPr>
        <w:rPr>
          <w:rFonts w:ascii="Times New Roman" w:hAnsi="Times New Roman"/>
          <w:sz w:val="22"/>
          <w:szCs w:val="22"/>
        </w:rPr>
      </w:pPr>
      <w:r w:rsidRPr="004B5354">
        <w:rPr>
          <w:rFonts w:ascii="Times New Roman" w:hAnsi="Times New Roman"/>
          <w:sz w:val="22"/>
          <w:szCs w:val="22"/>
        </w:rPr>
        <w:tab/>
      </w:r>
      <w:r w:rsidRPr="004B5354">
        <w:rPr>
          <w:rFonts w:ascii="Times New Roman" w:hAnsi="Times New Roman"/>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440"/>
        <w:gridCol w:w="1440"/>
      </w:tblGrid>
      <w:tr w:rsidR="00083902" w:rsidRPr="004B5354" w:rsidTr="009E3439">
        <w:trPr>
          <w:trHeight w:val="432"/>
          <w:jc w:val="center"/>
        </w:trPr>
        <w:tc>
          <w:tcPr>
            <w:tcW w:w="3888" w:type="dxa"/>
          </w:tcPr>
          <w:p w:rsidR="00083902" w:rsidRPr="004B5354" w:rsidRDefault="00083902" w:rsidP="009E3439"/>
        </w:tc>
        <w:tc>
          <w:tcPr>
            <w:tcW w:w="1440" w:type="dxa"/>
          </w:tcPr>
          <w:p w:rsidR="00083902" w:rsidRPr="004B5354" w:rsidRDefault="00083902" w:rsidP="009E3439">
            <w:pPr>
              <w:jc w:val="center"/>
              <w:rPr>
                <w:rFonts w:ascii="Times New Roman" w:hAnsi="Times New Roman"/>
                <w:b/>
                <w:bCs/>
                <w:sz w:val="24"/>
                <w:szCs w:val="24"/>
              </w:rPr>
            </w:pPr>
            <w:r w:rsidRPr="004B5354">
              <w:rPr>
                <w:rFonts w:ascii="Times New Roman" w:hAnsi="Times New Roman"/>
                <w:b/>
                <w:bCs/>
                <w:sz w:val="24"/>
                <w:szCs w:val="24"/>
              </w:rPr>
              <w:t>Grade</w:t>
            </w:r>
          </w:p>
        </w:tc>
        <w:tc>
          <w:tcPr>
            <w:tcW w:w="1440" w:type="dxa"/>
          </w:tcPr>
          <w:p w:rsidR="00083902" w:rsidRPr="004B5354" w:rsidRDefault="00083902" w:rsidP="009E3439">
            <w:pPr>
              <w:jc w:val="center"/>
              <w:rPr>
                <w:rFonts w:ascii="Times New Roman" w:hAnsi="Times New Roman"/>
                <w:b/>
                <w:bCs/>
                <w:sz w:val="24"/>
                <w:szCs w:val="24"/>
              </w:rPr>
            </w:pPr>
            <w:r w:rsidRPr="004B5354">
              <w:rPr>
                <w:rFonts w:ascii="Times New Roman" w:hAnsi="Times New Roman"/>
                <w:b/>
                <w:bCs/>
                <w:sz w:val="24"/>
                <w:szCs w:val="24"/>
              </w:rPr>
              <w:t>% of Total</w:t>
            </w:r>
          </w:p>
        </w:tc>
      </w:tr>
      <w:tr w:rsidR="00083902" w:rsidRPr="004B5354" w:rsidTr="009E3439">
        <w:trPr>
          <w:trHeight w:val="432"/>
          <w:jc w:val="center"/>
        </w:trPr>
        <w:tc>
          <w:tcPr>
            <w:tcW w:w="3888" w:type="dxa"/>
          </w:tcPr>
          <w:p w:rsidR="00083902" w:rsidRPr="004B5354" w:rsidRDefault="000D49E1" w:rsidP="009E3439">
            <w:pPr>
              <w:rPr>
                <w:rFonts w:ascii="Times New Roman" w:hAnsi="Times New Roman"/>
                <w:sz w:val="24"/>
                <w:szCs w:val="24"/>
              </w:rPr>
            </w:pPr>
            <w:r w:rsidRPr="004B5354">
              <w:rPr>
                <w:rFonts w:ascii="Times New Roman" w:hAnsi="Times New Roman"/>
                <w:sz w:val="24"/>
                <w:szCs w:val="24"/>
              </w:rPr>
              <w:t>Practicum Rotation Checklists</w:t>
            </w:r>
          </w:p>
        </w:tc>
        <w:tc>
          <w:tcPr>
            <w:tcW w:w="1440" w:type="dxa"/>
          </w:tcPr>
          <w:p w:rsidR="00083902" w:rsidRPr="004B5354" w:rsidRDefault="00083902" w:rsidP="009E3439">
            <w:pPr>
              <w:jc w:val="center"/>
              <w:rPr>
                <w:rFonts w:ascii="Times New Roman" w:hAnsi="Times New Roman"/>
                <w:sz w:val="24"/>
                <w:szCs w:val="24"/>
              </w:rPr>
            </w:pPr>
          </w:p>
        </w:tc>
        <w:tc>
          <w:tcPr>
            <w:tcW w:w="1440" w:type="dxa"/>
          </w:tcPr>
          <w:p w:rsidR="00083902" w:rsidRPr="004B5354" w:rsidRDefault="00083902" w:rsidP="009E3439">
            <w:pPr>
              <w:jc w:val="center"/>
              <w:rPr>
                <w:rFonts w:ascii="Times New Roman" w:hAnsi="Times New Roman"/>
                <w:sz w:val="24"/>
                <w:szCs w:val="24"/>
              </w:rPr>
            </w:pPr>
            <w:r w:rsidRPr="004B5354">
              <w:rPr>
                <w:rFonts w:ascii="Times New Roman" w:hAnsi="Times New Roman"/>
                <w:sz w:val="24"/>
                <w:szCs w:val="24"/>
              </w:rPr>
              <w:t>50</w:t>
            </w:r>
            <w:r w:rsidR="00E915AB" w:rsidRPr="004B5354">
              <w:rPr>
                <w:rFonts w:ascii="Times New Roman" w:hAnsi="Times New Roman"/>
                <w:sz w:val="24"/>
                <w:szCs w:val="24"/>
              </w:rPr>
              <w:t>%</w:t>
            </w:r>
          </w:p>
        </w:tc>
      </w:tr>
      <w:tr w:rsidR="00083902" w:rsidRPr="004B5354" w:rsidTr="009E3439">
        <w:trPr>
          <w:trHeight w:val="432"/>
          <w:jc w:val="center"/>
        </w:trPr>
        <w:tc>
          <w:tcPr>
            <w:tcW w:w="3888" w:type="dxa"/>
          </w:tcPr>
          <w:p w:rsidR="00083902" w:rsidRPr="004B5354" w:rsidRDefault="00083902" w:rsidP="009E3439">
            <w:pPr>
              <w:rPr>
                <w:rFonts w:ascii="Times New Roman" w:hAnsi="Times New Roman"/>
                <w:sz w:val="24"/>
                <w:szCs w:val="24"/>
              </w:rPr>
            </w:pPr>
            <w:r w:rsidRPr="004B5354">
              <w:rPr>
                <w:rFonts w:ascii="Times New Roman" w:hAnsi="Times New Roman"/>
                <w:sz w:val="24"/>
                <w:szCs w:val="24"/>
              </w:rPr>
              <w:t xml:space="preserve">Technical Performance and </w:t>
            </w:r>
          </w:p>
          <w:p w:rsidR="00083902" w:rsidRPr="004B5354" w:rsidRDefault="00083902" w:rsidP="009E3439">
            <w:pPr>
              <w:rPr>
                <w:rFonts w:ascii="Times New Roman" w:hAnsi="Times New Roman"/>
                <w:sz w:val="24"/>
                <w:szCs w:val="24"/>
              </w:rPr>
            </w:pPr>
            <w:r w:rsidRPr="004B5354">
              <w:rPr>
                <w:rFonts w:ascii="Times New Roman" w:hAnsi="Times New Roman"/>
                <w:sz w:val="24"/>
                <w:szCs w:val="24"/>
              </w:rPr>
              <w:t>Affective Behavior</w:t>
            </w:r>
          </w:p>
        </w:tc>
        <w:tc>
          <w:tcPr>
            <w:tcW w:w="1440" w:type="dxa"/>
          </w:tcPr>
          <w:p w:rsidR="00083902" w:rsidRPr="004B5354" w:rsidRDefault="00083902" w:rsidP="009E3439">
            <w:pPr>
              <w:jc w:val="center"/>
              <w:rPr>
                <w:rFonts w:ascii="Times New Roman" w:hAnsi="Times New Roman"/>
                <w:sz w:val="24"/>
                <w:szCs w:val="24"/>
              </w:rPr>
            </w:pPr>
          </w:p>
        </w:tc>
        <w:tc>
          <w:tcPr>
            <w:tcW w:w="1440" w:type="dxa"/>
          </w:tcPr>
          <w:p w:rsidR="00083902" w:rsidRPr="004B5354" w:rsidRDefault="00E915AB" w:rsidP="009E3439">
            <w:pPr>
              <w:jc w:val="center"/>
              <w:rPr>
                <w:rFonts w:ascii="Times New Roman" w:hAnsi="Times New Roman"/>
                <w:sz w:val="24"/>
                <w:szCs w:val="24"/>
              </w:rPr>
            </w:pPr>
            <w:r w:rsidRPr="004B5354">
              <w:rPr>
                <w:rFonts w:ascii="Times New Roman" w:hAnsi="Times New Roman"/>
                <w:sz w:val="24"/>
                <w:szCs w:val="24"/>
              </w:rPr>
              <w:t>20%</w:t>
            </w:r>
          </w:p>
        </w:tc>
      </w:tr>
      <w:tr w:rsidR="00083902" w:rsidRPr="004B5354" w:rsidTr="009E3439">
        <w:trPr>
          <w:trHeight w:val="432"/>
          <w:jc w:val="center"/>
        </w:trPr>
        <w:tc>
          <w:tcPr>
            <w:tcW w:w="3888" w:type="dxa"/>
          </w:tcPr>
          <w:p w:rsidR="00083902" w:rsidRPr="004B5354" w:rsidRDefault="00083902" w:rsidP="009E3439">
            <w:pPr>
              <w:rPr>
                <w:rFonts w:ascii="Times New Roman" w:hAnsi="Times New Roman"/>
                <w:sz w:val="24"/>
                <w:szCs w:val="24"/>
              </w:rPr>
            </w:pPr>
            <w:r w:rsidRPr="004B5354">
              <w:rPr>
                <w:rFonts w:ascii="Times New Roman" w:hAnsi="Times New Roman"/>
                <w:sz w:val="24"/>
                <w:szCs w:val="24"/>
              </w:rPr>
              <w:t>Daily Log</w:t>
            </w:r>
            <w:r w:rsidR="003F688B" w:rsidRPr="004B5354">
              <w:rPr>
                <w:rFonts w:ascii="Times New Roman" w:hAnsi="Times New Roman"/>
                <w:sz w:val="24"/>
                <w:szCs w:val="24"/>
              </w:rPr>
              <w:t xml:space="preserve"> and Questions</w:t>
            </w:r>
          </w:p>
        </w:tc>
        <w:tc>
          <w:tcPr>
            <w:tcW w:w="1440" w:type="dxa"/>
          </w:tcPr>
          <w:p w:rsidR="00083902" w:rsidRPr="004B5354" w:rsidRDefault="00083902" w:rsidP="009E3439">
            <w:pPr>
              <w:jc w:val="center"/>
              <w:rPr>
                <w:rFonts w:ascii="Times New Roman" w:hAnsi="Times New Roman"/>
                <w:sz w:val="24"/>
                <w:szCs w:val="24"/>
              </w:rPr>
            </w:pPr>
          </w:p>
        </w:tc>
        <w:tc>
          <w:tcPr>
            <w:tcW w:w="1440" w:type="dxa"/>
          </w:tcPr>
          <w:p w:rsidR="00083902" w:rsidRPr="004B5354" w:rsidRDefault="00E915AB" w:rsidP="009E3439">
            <w:pPr>
              <w:jc w:val="center"/>
              <w:rPr>
                <w:rFonts w:ascii="Times New Roman" w:hAnsi="Times New Roman"/>
                <w:sz w:val="24"/>
                <w:szCs w:val="24"/>
              </w:rPr>
            </w:pPr>
            <w:r w:rsidRPr="004B5354">
              <w:rPr>
                <w:rFonts w:ascii="Times New Roman" w:hAnsi="Times New Roman"/>
                <w:sz w:val="24"/>
                <w:szCs w:val="24"/>
              </w:rPr>
              <w:t>30%</w:t>
            </w:r>
          </w:p>
        </w:tc>
      </w:tr>
      <w:tr w:rsidR="00083902" w:rsidRPr="004B5354" w:rsidTr="009E3439">
        <w:trPr>
          <w:trHeight w:val="432"/>
          <w:jc w:val="center"/>
        </w:trPr>
        <w:tc>
          <w:tcPr>
            <w:tcW w:w="3888" w:type="dxa"/>
          </w:tcPr>
          <w:p w:rsidR="00083902" w:rsidRPr="006218DA" w:rsidRDefault="00083902" w:rsidP="009E3439">
            <w:pPr>
              <w:jc w:val="right"/>
              <w:rPr>
                <w:rFonts w:ascii="Times New Roman" w:hAnsi="Times New Roman"/>
                <w:b/>
                <w:sz w:val="24"/>
                <w:szCs w:val="24"/>
              </w:rPr>
            </w:pPr>
            <w:r w:rsidRPr="006218DA">
              <w:rPr>
                <w:rFonts w:ascii="Times New Roman" w:hAnsi="Times New Roman"/>
                <w:b/>
                <w:sz w:val="24"/>
                <w:szCs w:val="24"/>
              </w:rPr>
              <w:t>Total Score</w:t>
            </w:r>
          </w:p>
        </w:tc>
        <w:tc>
          <w:tcPr>
            <w:tcW w:w="1440" w:type="dxa"/>
          </w:tcPr>
          <w:p w:rsidR="00083902" w:rsidRPr="006218DA" w:rsidRDefault="00083902" w:rsidP="009E3439">
            <w:pPr>
              <w:jc w:val="center"/>
              <w:rPr>
                <w:rFonts w:ascii="Times New Roman" w:hAnsi="Times New Roman"/>
                <w:b/>
                <w:sz w:val="24"/>
                <w:szCs w:val="24"/>
              </w:rPr>
            </w:pPr>
          </w:p>
        </w:tc>
        <w:tc>
          <w:tcPr>
            <w:tcW w:w="1440" w:type="dxa"/>
          </w:tcPr>
          <w:p w:rsidR="00083902" w:rsidRPr="006218DA" w:rsidRDefault="00083902" w:rsidP="009E3439">
            <w:pPr>
              <w:jc w:val="center"/>
              <w:rPr>
                <w:rFonts w:ascii="Times New Roman" w:hAnsi="Times New Roman"/>
                <w:b/>
                <w:sz w:val="24"/>
                <w:szCs w:val="24"/>
              </w:rPr>
            </w:pPr>
            <w:r w:rsidRPr="006218DA">
              <w:rPr>
                <w:rFonts w:ascii="Times New Roman" w:hAnsi="Times New Roman"/>
                <w:b/>
                <w:sz w:val="24"/>
                <w:szCs w:val="24"/>
              </w:rPr>
              <w:t>100</w:t>
            </w:r>
            <w:r w:rsidR="00E915AB" w:rsidRPr="006218DA">
              <w:rPr>
                <w:rFonts w:ascii="Times New Roman" w:hAnsi="Times New Roman"/>
                <w:b/>
                <w:sz w:val="24"/>
                <w:szCs w:val="24"/>
              </w:rPr>
              <w:t>%</w:t>
            </w:r>
          </w:p>
        </w:tc>
      </w:tr>
    </w:tbl>
    <w:p w:rsidR="00083902" w:rsidRPr="004B5354" w:rsidRDefault="00083902" w:rsidP="00083902">
      <w:pPr>
        <w:jc w:val="center"/>
        <w:rPr>
          <w:rFonts w:ascii="Times New Roman" w:hAnsi="Times New Roman"/>
          <w:sz w:val="22"/>
          <w:szCs w:val="22"/>
        </w:rPr>
      </w:pPr>
    </w:p>
    <w:p w:rsidR="00083902" w:rsidRPr="004B5354" w:rsidRDefault="00083902" w:rsidP="00083902">
      <w:pPr>
        <w:jc w:val="center"/>
        <w:rPr>
          <w:rFonts w:ascii="Times New Roman" w:hAnsi="Times New Roman"/>
          <w:sz w:val="22"/>
          <w:szCs w:val="22"/>
        </w:rPr>
      </w:pPr>
    </w:p>
    <w:p w:rsidR="00083902" w:rsidRPr="004B5354" w:rsidRDefault="00083902" w:rsidP="001205D1">
      <w:pPr>
        <w:rPr>
          <w:rFonts w:ascii="Times New Roman" w:hAnsi="Times New Roman"/>
          <w:b/>
          <w:sz w:val="24"/>
          <w:szCs w:val="24"/>
        </w:rPr>
      </w:pPr>
      <w:r w:rsidRPr="004B5354">
        <w:rPr>
          <w:rFonts w:ascii="Times New Roman" w:hAnsi="Times New Roman"/>
          <w:sz w:val="22"/>
          <w:szCs w:val="22"/>
        </w:rPr>
        <w:tab/>
      </w:r>
      <w:r w:rsidRPr="004B5354">
        <w:rPr>
          <w:rFonts w:ascii="Times New Roman" w:hAnsi="Times New Roman"/>
          <w:sz w:val="24"/>
          <w:szCs w:val="24"/>
        </w:rPr>
        <w:t>Grade Scale</w:t>
      </w:r>
      <w:r w:rsidR="003A4411" w:rsidRPr="004B5354">
        <w:rPr>
          <w:rFonts w:ascii="Times New Roman" w:hAnsi="Times New Roman"/>
          <w:sz w:val="24"/>
          <w:szCs w:val="24"/>
        </w:rPr>
        <w:t>:</w:t>
      </w:r>
      <w:r w:rsidR="00681CA2" w:rsidRPr="004B5354">
        <w:rPr>
          <w:rFonts w:ascii="Times New Roman" w:hAnsi="Times New Roman"/>
          <w:sz w:val="24"/>
          <w:szCs w:val="24"/>
        </w:rPr>
        <w:t xml:space="preserve"> </w:t>
      </w:r>
      <w:r w:rsidRPr="004B5354">
        <w:rPr>
          <w:rFonts w:ascii="Times New Roman" w:hAnsi="Times New Roman"/>
          <w:b/>
          <w:sz w:val="24"/>
          <w:szCs w:val="24"/>
        </w:rPr>
        <w:t>PASS/FAIL</w:t>
      </w:r>
    </w:p>
    <w:p w:rsidR="00083902" w:rsidRPr="004B5354" w:rsidRDefault="00083902" w:rsidP="00083902">
      <w:pPr>
        <w:pStyle w:val="Footer"/>
        <w:tabs>
          <w:tab w:val="clear" w:pos="4320"/>
          <w:tab w:val="clear" w:pos="8640"/>
        </w:tabs>
        <w:rPr>
          <w:rFonts w:ascii="Times New Roman" w:hAnsi="Times New Roman"/>
          <w:szCs w:val="22"/>
        </w:rPr>
      </w:pPr>
    </w:p>
    <w:p w:rsidR="00083902" w:rsidRPr="004B5354" w:rsidRDefault="00083902" w:rsidP="00083902">
      <w:pPr>
        <w:pStyle w:val="Footer"/>
        <w:tabs>
          <w:tab w:val="clear" w:pos="4320"/>
          <w:tab w:val="clear" w:pos="8640"/>
        </w:tabs>
        <w:rPr>
          <w:rFonts w:ascii="Times New Roman" w:hAnsi="Times New Roman"/>
          <w:szCs w:val="22"/>
        </w:rPr>
      </w:pPr>
    </w:p>
    <w:p w:rsidR="00083902" w:rsidRPr="004B5354" w:rsidRDefault="00083902" w:rsidP="00083902">
      <w:pPr>
        <w:pStyle w:val="Footer"/>
        <w:tabs>
          <w:tab w:val="clear" w:pos="4320"/>
          <w:tab w:val="clear" w:pos="8640"/>
        </w:tabs>
        <w:rPr>
          <w:rFonts w:ascii="Times New Roman" w:hAnsi="Times New Roman"/>
          <w:sz w:val="24"/>
          <w:szCs w:val="22"/>
        </w:rPr>
        <w:sectPr w:rsidR="00083902" w:rsidRPr="004B5354" w:rsidSect="00083902">
          <w:footerReference w:type="default" r:id="rId40"/>
          <w:footnotePr>
            <w:numRestart w:val="eachSect"/>
          </w:footnotePr>
          <w:endnotePr>
            <w:numFmt w:val="decimal"/>
          </w:endnotePr>
          <w:type w:val="continuous"/>
          <w:pgSz w:w="12240" w:h="15840" w:code="1"/>
          <w:pgMar w:top="1440" w:right="1440" w:bottom="1440" w:left="1440" w:header="720" w:footer="720" w:gutter="0"/>
          <w:cols w:space="720"/>
        </w:sectPr>
      </w:pPr>
      <w:r w:rsidRPr="004B5354">
        <w:rPr>
          <w:rFonts w:ascii="Times New Roman" w:hAnsi="Times New Roman"/>
          <w:sz w:val="24"/>
          <w:szCs w:val="22"/>
        </w:rPr>
        <w:t xml:space="preserve">The grade for the clinical practicum rotation is P (passing) or F (failing). A grade of P will be assigned if the student </w:t>
      </w:r>
      <w:r w:rsidR="005026A8" w:rsidRPr="004B5354">
        <w:rPr>
          <w:rFonts w:ascii="Times New Roman" w:hAnsi="Times New Roman"/>
          <w:sz w:val="24"/>
          <w:szCs w:val="22"/>
        </w:rPr>
        <w:t xml:space="preserve">successfully obtains </w:t>
      </w:r>
      <w:r w:rsidR="003A4411" w:rsidRPr="001E48AD">
        <w:rPr>
          <w:rFonts w:ascii="Times New Roman" w:hAnsi="Times New Roman"/>
          <w:b/>
          <w:sz w:val="24"/>
          <w:szCs w:val="22"/>
        </w:rPr>
        <w:t>75%</w:t>
      </w:r>
      <w:r w:rsidR="00DC58AD" w:rsidRPr="004B5354">
        <w:rPr>
          <w:rFonts w:ascii="Times New Roman" w:hAnsi="Times New Roman"/>
          <w:sz w:val="24"/>
          <w:szCs w:val="22"/>
        </w:rPr>
        <w:t>.</w:t>
      </w:r>
    </w:p>
    <w:p w:rsidR="00083902" w:rsidRPr="004B5354" w:rsidRDefault="00083902" w:rsidP="00537725">
      <w:pPr>
        <w:pStyle w:val="Heading6"/>
        <w:jc w:val="left"/>
        <w:rPr>
          <w:sz w:val="28"/>
        </w:rPr>
      </w:pPr>
      <w:r w:rsidRPr="004B5354">
        <w:rPr>
          <w:sz w:val="28"/>
        </w:rPr>
        <w:lastRenderedPageBreak/>
        <w:t xml:space="preserve">DEADLINES </w:t>
      </w:r>
    </w:p>
    <w:p w:rsidR="00083902" w:rsidRPr="004B5354" w:rsidRDefault="00083902" w:rsidP="00083902">
      <w:pPr>
        <w:jc w:val="center"/>
        <w:rPr>
          <w:rFonts w:ascii="Times New Roman" w:hAnsi="Times New Roman"/>
          <w:b/>
          <w:bCs/>
          <w:sz w:val="24"/>
          <w:szCs w:val="24"/>
        </w:rPr>
      </w:pPr>
    </w:p>
    <w:p w:rsidR="00083902" w:rsidRPr="004B5354" w:rsidRDefault="00083902" w:rsidP="00083902">
      <w:pPr>
        <w:rPr>
          <w:rFonts w:ascii="Times New Roman" w:hAnsi="Times New Roman"/>
          <w:b/>
          <w:bCs/>
          <w:sz w:val="24"/>
          <w:szCs w:val="24"/>
          <w:u w:val="single"/>
        </w:rPr>
      </w:pPr>
      <w:r w:rsidRPr="004B5354">
        <w:rPr>
          <w:rFonts w:ascii="Times New Roman" w:hAnsi="Times New Roman"/>
          <w:b/>
          <w:bCs/>
          <w:sz w:val="24"/>
          <w:szCs w:val="24"/>
          <w:u w:val="single"/>
        </w:rPr>
        <w:t>Daily Logs</w:t>
      </w:r>
      <w:r w:rsidR="003F688B" w:rsidRPr="004B5354">
        <w:rPr>
          <w:rFonts w:ascii="Times New Roman" w:hAnsi="Times New Roman"/>
          <w:b/>
          <w:bCs/>
          <w:sz w:val="24"/>
          <w:szCs w:val="24"/>
          <w:u w:val="single"/>
        </w:rPr>
        <w:t xml:space="preserve"> and Questions</w:t>
      </w:r>
      <w:r w:rsidRPr="004B5354">
        <w:rPr>
          <w:rFonts w:ascii="Times New Roman" w:hAnsi="Times New Roman"/>
          <w:b/>
          <w:bCs/>
          <w:sz w:val="24"/>
          <w:szCs w:val="24"/>
          <w:u w:val="single"/>
        </w:rPr>
        <w:t>:</w:t>
      </w:r>
      <w:r w:rsidR="00681CA2" w:rsidRPr="004B5354">
        <w:rPr>
          <w:rFonts w:ascii="Times New Roman" w:hAnsi="Times New Roman"/>
          <w:b/>
          <w:bCs/>
          <w:sz w:val="24"/>
          <w:szCs w:val="24"/>
          <w:u w:val="single"/>
        </w:rPr>
        <w:t xml:space="preserve"> </w:t>
      </w:r>
    </w:p>
    <w:p w:rsidR="00555E81" w:rsidRDefault="00083902" w:rsidP="00083902">
      <w:pPr>
        <w:rPr>
          <w:rFonts w:ascii="Times New Roman" w:hAnsi="Times New Roman"/>
          <w:sz w:val="24"/>
          <w:szCs w:val="24"/>
        </w:rPr>
      </w:pPr>
      <w:r w:rsidRPr="004B5354">
        <w:rPr>
          <w:rFonts w:ascii="Times New Roman" w:hAnsi="Times New Roman"/>
          <w:sz w:val="24"/>
          <w:szCs w:val="24"/>
        </w:rPr>
        <w:t xml:space="preserve">The student will submit a weekly encounter of the daily activities on the following </w:t>
      </w:r>
      <w:r w:rsidRPr="004B5354">
        <w:rPr>
          <w:rFonts w:ascii="Times New Roman" w:hAnsi="Times New Roman"/>
          <w:b/>
          <w:sz w:val="24"/>
          <w:szCs w:val="24"/>
        </w:rPr>
        <w:t>Monday by 7 AM</w:t>
      </w:r>
      <w:r w:rsidRPr="004B5354">
        <w:rPr>
          <w:rFonts w:ascii="Times New Roman" w:hAnsi="Times New Roman"/>
          <w:sz w:val="24"/>
          <w:szCs w:val="24"/>
        </w:rPr>
        <w:t xml:space="preserve"> on the MLS 480 discussion board.</w:t>
      </w:r>
      <w:r w:rsidR="00681CA2" w:rsidRPr="004B5354">
        <w:rPr>
          <w:rFonts w:ascii="Times New Roman" w:hAnsi="Times New Roman"/>
          <w:sz w:val="24"/>
          <w:szCs w:val="24"/>
        </w:rPr>
        <w:t xml:space="preserve"> </w:t>
      </w:r>
      <w:r w:rsidRPr="004B5354">
        <w:rPr>
          <w:rFonts w:ascii="Times New Roman" w:hAnsi="Times New Roman"/>
          <w:sz w:val="24"/>
          <w:szCs w:val="24"/>
        </w:rPr>
        <w:t>The first student to post their log will start the link and title it as:</w:t>
      </w:r>
      <w:r w:rsidR="00681CA2" w:rsidRPr="004B5354">
        <w:rPr>
          <w:rFonts w:ascii="Times New Roman" w:hAnsi="Times New Roman"/>
          <w:sz w:val="24"/>
          <w:szCs w:val="24"/>
        </w:rPr>
        <w:t xml:space="preserve"> </w:t>
      </w:r>
      <w:r w:rsidRPr="004B5354">
        <w:rPr>
          <w:rFonts w:ascii="Times New Roman" w:hAnsi="Times New Roman"/>
          <w:sz w:val="24"/>
          <w:szCs w:val="24"/>
        </w:rPr>
        <w:t>“Daily Log Week of XX”.</w:t>
      </w:r>
      <w:r w:rsidR="00681CA2" w:rsidRPr="004B5354">
        <w:rPr>
          <w:rFonts w:ascii="Times New Roman" w:hAnsi="Times New Roman"/>
          <w:sz w:val="24"/>
          <w:szCs w:val="24"/>
        </w:rPr>
        <w:t xml:space="preserve"> </w:t>
      </w:r>
      <w:r w:rsidRPr="004B5354">
        <w:rPr>
          <w:rFonts w:ascii="Times New Roman" w:hAnsi="Times New Roman"/>
          <w:sz w:val="24"/>
          <w:szCs w:val="24"/>
        </w:rPr>
        <w:t>Each student thereafter will submit their log as a REPLY to the initial link.</w:t>
      </w:r>
      <w:r w:rsidR="00681CA2" w:rsidRPr="004B5354">
        <w:rPr>
          <w:rFonts w:ascii="Times New Roman" w:hAnsi="Times New Roman"/>
          <w:sz w:val="24"/>
          <w:szCs w:val="24"/>
        </w:rPr>
        <w:t xml:space="preserve"> </w:t>
      </w:r>
      <w:r w:rsidRPr="004B5354">
        <w:rPr>
          <w:rFonts w:ascii="Times New Roman" w:hAnsi="Times New Roman"/>
          <w:sz w:val="24"/>
          <w:szCs w:val="24"/>
        </w:rPr>
        <w:t>If logs are submitted late, points will be dedu</w:t>
      </w:r>
      <w:r w:rsidR="00DC58AD" w:rsidRPr="004B5354">
        <w:rPr>
          <w:rFonts w:ascii="Times New Roman" w:hAnsi="Times New Roman"/>
          <w:sz w:val="24"/>
          <w:szCs w:val="24"/>
        </w:rPr>
        <w:t>cted from the overall daily log grade</w:t>
      </w:r>
      <w:r w:rsidRPr="004B5354">
        <w:rPr>
          <w:rFonts w:ascii="Times New Roman" w:hAnsi="Times New Roman"/>
          <w:sz w:val="24"/>
          <w:szCs w:val="24"/>
        </w:rPr>
        <w:t xml:space="preserve"> for the respective practicum area.</w:t>
      </w:r>
      <w:r w:rsidR="00681CA2" w:rsidRPr="004B5354">
        <w:rPr>
          <w:rFonts w:ascii="Times New Roman" w:hAnsi="Times New Roman"/>
          <w:sz w:val="24"/>
          <w:szCs w:val="24"/>
        </w:rPr>
        <w:t xml:space="preserve"> </w:t>
      </w:r>
      <w:r w:rsidRPr="004B5354">
        <w:rPr>
          <w:rFonts w:ascii="Times New Roman" w:hAnsi="Times New Roman"/>
          <w:sz w:val="24"/>
          <w:szCs w:val="24"/>
        </w:rPr>
        <w:t>If you are not scheduled for a rotation that week, you are required to submit a posting stating such.</w:t>
      </w:r>
      <w:r w:rsidR="00681CA2" w:rsidRPr="004B5354">
        <w:rPr>
          <w:rFonts w:ascii="Times New Roman" w:hAnsi="Times New Roman"/>
          <w:sz w:val="24"/>
          <w:szCs w:val="24"/>
        </w:rPr>
        <w:t xml:space="preserve"> </w:t>
      </w:r>
    </w:p>
    <w:p w:rsidR="00555E81" w:rsidRDefault="00555E81" w:rsidP="00083902">
      <w:pPr>
        <w:rPr>
          <w:rFonts w:ascii="Times New Roman" w:hAnsi="Times New Roman"/>
          <w:sz w:val="24"/>
          <w:szCs w:val="24"/>
        </w:rPr>
      </w:pPr>
    </w:p>
    <w:p w:rsidR="00083902" w:rsidRPr="004B5354" w:rsidRDefault="00DC58AD" w:rsidP="00083902">
      <w:pPr>
        <w:rPr>
          <w:rFonts w:ascii="Times New Roman" w:hAnsi="Times New Roman"/>
          <w:sz w:val="24"/>
          <w:szCs w:val="24"/>
        </w:rPr>
      </w:pPr>
      <w:r w:rsidRPr="004B5354">
        <w:rPr>
          <w:rFonts w:ascii="Times New Roman" w:hAnsi="Times New Roman"/>
          <w:sz w:val="24"/>
          <w:szCs w:val="24"/>
        </w:rPr>
        <w:t xml:space="preserve">In regards to clinical coordinator questions posted by Wednesday, students will respond to these on a discussion board by </w:t>
      </w:r>
      <w:r w:rsidRPr="004B5354">
        <w:rPr>
          <w:rFonts w:ascii="Times New Roman" w:hAnsi="Times New Roman"/>
          <w:b/>
          <w:sz w:val="24"/>
          <w:szCs w:val="24"/>
        </w:rPr>
        <w:t>Monday at 7AM</w:t>
      </w:r>
      <w:r w:rsidRPr="004B5354">
        <w:rPr>
          <w:rFonts w:ascii="Times New Roman" w:hAnsi="Times New Roman"/>
          <w:sz w:val="24"/>
          <w:szCs w:val="24"/>
        </w:rPr>
        <w:t>.</w:t>
      </w:r>
      <w:r w:rsidR="00681CA2" w:rsidRPr="004B5354">
        <w:rPr>
          <w:rFonts w:ascii="Times New Roman" w:hAnsi="Times New Roman"/>
          <w:sz w:val="24"/>
          <w:szCs w:val="24"/>
        </w:rPr>
        <w:t xml:space="preserve"> </w:t>
      </w:r>
    </w:p>
    <w:p w:rsidR="00083902" w:rsidRDefault="00083902" w:rsidP="00083902">
      <w:pPr>
        <w:rPr>
          <w:rFonts w:ascii="Times New Roman" w:hAnsi="Times New Roman"/>
          <w:sz w:val="22"/>
        </w:rPr>
      </w:pPr>
    </w:p>
    <w:p w:rsidR="00555E81" w:rsidRPr="004B5354" w:rsidRDefault="00555E81" w:rsidP="00083902">
      <w:pPr>
        <w:rPr>
          <w:rFonts w:ascii="Times New Roman" w:hAnsi="Times New Roman"/>
          <w:sz w:val="22"/>
        </w:rPr>
      </w:pPr>
    </w:p>
    <w:p w:rsidR="00083902" w:rsidRPr="004B5354" w:rsidRDefault="00083902" w:rsidP="00083902">
      <w:pPr>
        <w:rPr>
          <w:rFonts w:ascii="Times New Roman" w:hAnsi="Times New Roman"/>
          <w:b/>
          <w:bCs/>
          <w:sz w:val="24"/>
          <w:szCs w:val="24"/>
          <w:u w:val="single"/>
        </w:rPr>
      </w:pPr>
      <w:r w:rsidRPr="004B5354">
        <w:rPr>
          <w:rFonts w:ascii="Times New Roman" w:hAnsi="Times New Roman"/>
          <w:b/>
          <w:bCs/>
          <w:sz w:val="24"/>
          <w:szCs w:val="24"/>
          <w:u w:val="single"/>
        </w:rPr>
        <w:t>Technical Performance and Affective Behavior:</w:t>
      </w:r>
    </w:p>
    <w:p w:rsidR="003F688B" w:rsidRPr="004B5354" w:rsidRDefault="00083902" w:rsidP="00083902">
      <w:pPr>
        <w:rPr>
          <w:rFonts w:ascii="Times New Roman" w:hAnsi="Times New Roman"/>
          <w:sz w:val="24"/>
          <w:szCs w:val="24"/>
          <w:u w:val="single"/>
        </w:rPr>
      </w:pPr>
      <w:r w:rsidRPr="004B5354">
        <w:rPr>
          <w:rFonts w:ascii="Times New Roman" w:hAnsi="Times New Roman"/>
          <w:sz w:val="24"/>
          <w:szCs w:val="24"/>
        </w:rPr>
        <w:t>Each student is required to have practicum preceptors complete a technical performance and affective behavior evaluation at the end of each rotation.</w:t>
      </w:r>
      <w:r w:rsidR="003F688B" w:rsidRPr="004B5354">
        <w:rPr>
          <w:rFonts w:ascii="Times New Roman" w:hAnsi="Times New Roman"/>
          <w:sz w:val="24"/>
          <w:szCs w:val="24"/>
        </w:rPr>
        <w:t xml:space="preserve"> The student is responsible for providing the clinical faculty with these forms during the rotation for documentation and to ensure their completion</w:t>
      </w:r>
      <w:r w:rsidR="003F688B" w:rsidRPr="004B5354">
        <w:rPr>
          <w:rFonts w:ascii="Times New Roman" w:hAnsi="Times New Roman"/>
          <w:sz w:val="24"/>
          <w:szCs w:val="24"/>
          <w:u w:val="single"/>
        </w:rPr>
        <w:t xml:space="preserve">. </w:t>
      </w:r>
      <w:r w:rsidRPr="004B5354">
        <w:rPr>
          <w:rFonts w:ascii="Times New Roman" w:hAnsi="Times New Roman"/>
          <w:bCs/>
          <w:sz w:val="24"/>
          <w:szCs w:val="24"/>
          <w:u w:val="single"/>
        </w:rPr>
        <w:t>It is the student’s responsibility to remind the cl</w:t>
      </w:r>
      <w:r w:rsidR="002661D8" w:rsidRPr="004B5354">
        <w:rPr>
          <w:rFonts w:ascii="Times New Roman" w:hAnsi="Times New Roman"/>
          <w:bCs/>
          <w:sz w:val="24"/>
          <w:szCs w:val="24"/>
          <w:u w:val="single"/>
        </w:rPr>
        <w:t>inical faculty to complete them within 1 week of completion of that practicum.</w:t>
      </w:r>
    </w:p>
    <w:p w:rsidR="003F688B" w:rsidRPr="004B5354" w:rsidRDefault="003F688B" w:rsidP="00083902">
      <w:pPr>
        <w:rPr>
          <w:rFonts w:ascii="Times New Roman" w:hAnsi="Times New Roman"/>
          <w:sz w:val="24"/>
          <w:szCs w:val="24"/>
        </w:rPr>
      </w:pPr>
    </w:p>
    <w:p w:rsidR="003F688B" w:rsidRPr="004B5354" w:rsidRDefault="003F688B" w:rsidP="00083902">
      <w:pPr>
        <w:rPr>
          <w:rFonts w:ascii="Times New Roman" w:hAnsi="Times New Roman"/>
          <w:sz w:val="22"/>
        </w:rPr>
      </w:pPr>
      <w:r w:rsidRPr="004B5354">
        <w:rPr>
          <w:rFonts w:ascii="Times New Roman" w:hAnsi="Times New Roman"/>
          <w:sz w:val="24"/>
          <w:szCs w:val="24"/>
        </w:rPr>
        <w:t>After completion of the rotation, t</w:t>
      </w:r>
      <w:r w:rsidRPr="004B5354">
        <w:rPr>
          <w:rFonts w:ascii="Times New Roman" w:hAnsi="Times New Roman"/>
          <w:sz w:val="22"/>
        </w:rPr>
        <w:t xml:space="preserve">his form is </w:t>
      </w:r>
      <w:r w:rsidR="00083902" w:rsidRPr="004B5354">
        <w:rPr>
          <w:rFonts w:ascii="Times New Roman" w:hAnsi="Times New Roman"/>
          <w:sz w:val="22"/>
        </w:rPr>
        <w:t>to be f</w:t>
      </w:r>
      <w:r w:rsidR="00682D57" w:rsidRPr="004B5354">
        <w:rPr>
          <w:rFonts w:ascii="Times New Roman" w:hAnsi="Times New Roman"/>
          <w:sz w:val="22"/>
        </w:rPr>
        <w:t xml:space="preserve">axed* </w:t>
      </w:r>
      <w:r w:rsidR="00083902" w:rsidRPr="004B5354">
        <w:rPr>
          <w:rFonts w:ascii="Times New Roman" w:hAnsi="Times New Roman"/>
          <w:sz w:val="22"/>
        </w:rPr>
        <w:t xml:space="preserve">or emailed to </w:t>
      </w:r>
      <w:r w:rsidR="00C8067A" w:rsidRPr="004B5354">
        <w:rPr>
          <w:rFonts w:ascii="Times New Roman" w:hAnsi="Times New Roman"/>
          <w:sz w:val="22"/>
        </w:rPr>
        <w:t xml:space="preserve">your assigned clinical </w:t>
      </w:r>
      <w:r w:rsidR="00C8067A" w:rsidRPr="004B5354">
        <w:rPr>
          <w:rFonts w:ascii="Times New Roman" w:hAnsi="Times New Roman"/>
          <w:sz w:val="24"/>
          <w:szCs w:val="24"/>
        </w:rPr>
        <w:t>coordinator (</w:t>
      </w:r>
      <w:hyperlink r:id="rId41" w:history="1">
        <w:r w:rsidR="00A453BD">
          <w:rPr>
            <w:rStyle w:val="Hyperlink"/>
            <w:rFonts w:ascii="Times New Roman" w:hAnsi="Times New Roman"/>
            <w:sz w:val="24"/>
            <w:szCs w:val="24"/>
          </w:rPr>
          <w:t>Michelle.Butina@uky.edu</w:t>
        </w:r>
      </w:hyperlink>
      <w:r w:rsidR="000D544E" w:rsidRPr="004B5354">
        <w:rPr>
          <w:rFonts w:ascii="Times New Roman" w:hAnsi="Times New Roman"/>
          <w:sz w:val="24"/>
          <w:szCs w:val="24"/>
        </w:rPr>
        <w:t xml:space="preserve"> or </w:t>
      </w:r>
      <w:hyperlink r:id="rId42" w:history="1">
        <w:r w:rsidR="006218DA" w:rsidRPr="006218DA">
          <w:rPr>
            <w:rStyle w:val="Hyperlink"/>
            <w:rFonts w:ascii="Times New Roman" w:hAnsi="Times New Roman"/>
            <w:sz w:val="24"/>
            <w:szCs w:val="24"/>
          </w:rPr>
          <w:t>Biannamusic@uky.edu</w:t>
        </w:r>
      </w:hyperlink>
      <w:r w:rsidR="00C8067A" w:rsidRPr="004B5354">
        <w:rPr>
          <w:rFonts w:ascii="Times New Roman" w:hAnsi="Times New Roman"/>
          <w:sz w:val="24"/>
          <w:szCs w:val="24"/>
        </w:rPr>
        <w:t>)</w:t>
      </w:r>
      <w:r w:rsidR="00C8067A" w:rsidRPr="004B5354">
        <w:rPr>
          <w:rFonts w:ascii="Times New Roman" w:hAnsi="Times New Roman"/>
          <w:sz w:val="22"/>
        </w:rPr>
        <w:t xml:space="preserve"> </w:t>
      </w:r>
      <w:r w:rsidR="00083902" w:rsidRPr="004B5354">
        <w:rPr>
          <w:rFonts w:ascii="Times New Roman" w:hAnsi="Times New Roman"/>
          <w:sz w:val="22"/>
          <w:u w:val="single"/>
        </w:rPr>
        <w:t>no later tha</w:t>
      </w:r>
      <w:r w:rsidR="00DC58AD" w:rsidRPr="004B5354">
        <w:rPr>
          <w:rFonts w:ascii="Times New Roman" w:hAnsi="Times New Roman"/>
          <w:sz w:val="22"/>
          <w:u w:val="single"/>
        </w:rPr>
        <w:t>n one week after completion</w:t>
      </w:r>
      <w:r w:rsidRPr="004B5354">
        <w:rPr>
          <w:rFonts w:ascii="Times New Roman" w:hAnsi="Times New Roman"/>
          <w:sz w:val="22"/>
        </w:rPr>
        <w:t xml:space="preserve">. </w:t>
      </w:r>
      <w:r w:rsidRPr="004B5354">
        <w:rPr>
          <w:rFonts w:ascii="Times New Roman" w:hAnsi="Times New Roman"/>
          <w:i/>
          <w:iCs/>
          <w:sz w:val="24"/>
          <w:szCs w:val="24"/>
        </w:rPr>
        <w:t>(Example: chemistry rotation ends on Friday, June 17, all documentation must be submitted by Friday, June 24.)</w:t>
      </w:r>
      <w:r w:rsidRPr="004B5354">
        <w:rPr>
          <w:rFonts w:ascii="Times New Roman" w:hAnsi="Times New Roman"/>
          <w:sz w:val="24"/>
          <w:szCs w:val="24"/>
        </w:rPr>
        <w:t xml:space="preserve"> </w:t>
      </w:r>
    </w:p>
    <w:p w:rsidR="00682D57" w:rsidRPr="004B5354" w:rsidRDefault="00682D57" w:rsidP="003F688B">
      <w:pPr>
        <w:rPr>
          <w:rFonts w:ascii="Times New Roman" w:hAnsi="Times New Roman"/>
          <w:sz w:val="22"/>
        </w:rPr>
      </w:pPr>
    </w:p>
    <w:p w:rsidR="003F688B" w:rsidRPr="004B5354" w:rsidRDefault="003F688B" w:rsidP="003F688B">
      <w:pPr>
        <w:rPr>
          <w:rFonts w:ascii="Times New Roman" w:hAnsi="Times New Roman"/>
          <w:sz w:val="24"/>
          <w:szCs w:val="24"/>
        </w:rPr>
      </w:pPr>
      <w:r w:rsidRPr="004B5354">
        <w:rPr>
          <w:rFonts w:ascii="Times New Roman" w:hAnsi="Times New Roman"/>
          <w:sz w:val="22"/>
        </w:rPr>
        <w:t xml:space="preserve">Students are not allowed to fax or email the forms for the practicum preceptor. </w:t>
      </w:r>
      <w:r w:rsidRPr="004B5354">
        <w:rPr>
          <w:rFonts w:ascii="Times New Roman" w:hAnsi="Times New Roman"/>
          <w:sz w:val="24"/>
          <w:szCs w:val="24"/>
        </w:rPr>
        <w:t xml:space="preserve">Students should follow-up with preceptors to ensure forms were submitted to the </w:t>
      </w:r>
      <w:r w:rsidR="000D544E" w:rsidRPr="004B5354">
        <w:rPr>
          <w:rFonts w:ascii="Times New Roman" w:hAnsi="Times New Roman"/>
          <w:sz w:val="24"/>
          <w:szCs w:val="24"/>
        </w:rPr>
        <w:t xml:space="preserve">appropriate </w:t>
      </w:r>
      <w:r w:rsidRPr="004B5354">
        <w:rPr>
          <w:rFonts w:ascii="Times New Roman" w:hAnsi="Times New Roman"/>
          <w:sz w:val="24"/>
          <w:szCs w:val="24"/>
        </w:rPr>
        <w:t>UK MLS Clinical Coordinator.  Failure to do so will result in points deducted from the technical performance and affective behavior portion of practicum grade.</w:t>
      </w:r>
    </w:p>
    <w:p w:rsidR="00083902" w:rsidRPr="004B5354" w:rsidRDefault="00083902" w:rsidP="00083902">
      <w:pPr>
        <w:rPr>
          <w:rFonts w:ascii="Times New Roman" w:hAnsi="Times New Roman"/>
          <w:sz w:val="24"/>
          <w:szCs w:val="24"/>
        </w:rPr>
      </w:pPr>
    </w:p>
    <w:p w:rsidR="00083902" w:rsidRPr="009B5F74" w:rsidRDefault="00083902" w:rsidP="00083902">
      <w:pPr>
        <w:rPr>
          <w:rFonts w:ascii="Times New Roman" w:hAnsi="Times New Roman"/>
          <w:b/>
          <w:bCs/>
          <w:sz w:val="22"/>
          <w:u w:val="single"/>
        </w:rPr>
      </w:pPr>
    </w:p>
    <w:p w:rsidR="00083902" w:rsidRPr="009B5F74" w:rsidRDefault="000D49E1" w:rsidP="00083902">
      <w:pPr>
        <w:rPr>
          <w:rFonts w:ascii="Times New Roman" w:hAnsi="Times New Roman"/>
          <w:b/>
          <w:bCs/>
          <w:sz w:val="24"/>
          <w:szCs w:val="24"/>
          <w:u w:val="single"/>
        </w:rPr>
      </w:pPr>
      <w:r w:rsidRPr="009B5F74">
        <w:rPr>
          <w:rFonts w:ascii="Times New Roman" w:hAnsi="Times New Roman"/>
          <w:b/>
          <w:bCs/>
          <w:sz w:val="24"/>
          <w:szCs w:val="24"/>
          <w:u w:val="single"/>
        </w:rPr>
        <w:t>Practicum Rotation Checklists</w:t>
      </w:r>
      <w:r w:rsidR="00083902" w:rsidRPr="009B5F74">
        <w:rPr>
          <w:rFonts w:ascii="Times New Roman" w:hAnsi="Times New Roman"/>
          <w:b/>
          <w:bCs/>
          <w:sz w:val="24"/>
          <w:szCs w:val="24"/>
          <w:u w:val="single"/>
        </w:rPr>
        <w:t>:</w:t>
      </w:r>
    </w:p>
    <w:p w:rsidR="003F688B" w:rsidRPr="004B5354" w:rsidRDefault="00083902" w:rsidP="00083902">
      <w:pPr>
        <w:rPr>
          <w:rFonts w:ascii="Times New Roman" w:hAnsi="Times New Roman"/>
          <w:sz w:val="24"/>
          <w:szCs w:val="24"/>
        </w:rPr>
      </w:pPr>
      <w:r w:rsidRPr="004B5354">
        <w:rPr>
          <w:rFonts w:ascii="Times New Roman" w:hAnsi="Times New Roman"/>
          <w:sz w:val="24"/>
          <w:szCs w:val="24"/>
        </w:rPr>
        <w:t>Each rotation area has a specified list of skills and tasks.</w:t>
      </w:r>
      <w:r w:rsidR="00681CA2" w:rsidRPr="004B5354">
        <w:rPr>
          <w:rFonts w:ascii="Times New Roman" w:hAnsi="Times New Roman"/>
          <w:sz w:val="24"/>
          <w:szCs w:val="24"/>
        </w:rPr>
        <w:t xml:space="preserve"> </w:t>
      </w:r>
      <w:r w:rsidRPr="004B5354">
        <w:rPr>
          <w:rFonts w:ascii="Times New Roman" w:hAnsi="Times New Roman"/>
          <w:sz w:val="24"/>
          <w:szCs w:val="24"/>
        </w:rPr>
        <w:t>The student is responsible for providing the clinical faculty with these forms during the rotation for documentation</w:t>
      </w:r>
      <w:r w:rsidR="000D49E1" w:rsidRPr="004B5354">
        <w:rPr>
          <w:rFonts w:ascii="Times New Roman" w:hAnsi="Times New Roman"/>
          <w:sz w:val="24"/>
          <w:szCs w:val="24"/>
        </w:rPr>
        <w:t xml:space="preserve"> and to ensure their completion. </w:t>
      </w:r>
      <w:r w:rsidR="003F688B" w:rsidRPr="004B5354">
        <w:rPr>
          <w:rFonts w:ascii="Times New Roman" w:hAnsi="Times New Roman"/>
          <w:bCs/>
          <w:sz w:val="24"/>
          <w:szCs w:val="24"/>
          <w:u w:val="single"/>
        </w:rPr>
        <w:t>It is the student’s responsibility to remind the clinical faculty to complete them</w:t>
      </w:r>
      <w:r w:rsidR="003F688B" w:rsidRPr="004B5354">
        <w:rPr>
          <w:rFonts w:ascii="Times New Roman" w:hAnsi="Times New Roman"/>
          <w:bCs/>
          <w:sz w:val="24"/>
          <w:szCs w:val="24"/>
        </w:rPr>
        <w:t>.</w:t>
      </w:r>
      <w:r w:rsidR="003F688B" w:rsidRPr="004B5354">
        <w:rPr>
          <w:rFonts w:ascii="Times New Roman" w:hAnsi="Times New Roman"/>
          <w:sz w:val="24"/>
          <w:szCs w:val="24"/>
        </w:rPr>
        <w:t xml:space="preserve"> </w:t>
      </w:r>
    </w:p>
    <w:p w:rsidR="003F688B" w:rsidRPr="004B5354" w:rsidRDefault="003F688B" w:rsidP="00083902">
      <w:pPr>
        <w:rPr>
          <w:rFonts w:ascii="Times New Roman" w:hAnsi="Times New Roman"/>
          <w:sz w:val="24"/>
          <w:szCs w:val="24"/>
        </w:rPr>
      </w:pPr>
    </w:p>
    <w:p w:rsidR="009F4D3C" w:rsidRPr="004B5354" w:rsidRDefault="003F688B" w:rsidP="003F688B">
      <w:pPr>
        <w:rPr>
          <w:rFonts w:ascii="Times New Roman" w:hAnsi="Times New Roman"/>
          <w:sz w:val="22"/>
        </w:rPr>
      </w:pPr>
      <w:r w:rsidRPr="004B5354">
        <w:rPr>
          <w:rFonts w:ascii="Times New Roman" w:hAnsi="Times New Roman"/>
          <w:sz w:val="24"/>
          <w:szCs w:val="24"/>
        </w:rPr>
        <w:t>After completion of the rotation, t</w:t>
      </w:r>
      <w:r w:rsidR="00682D57" w:rsidRPr="004B5354">
        <w:rPr>
          <w:rFonts w:ascii="Times New Roman" w:hAnsi="Times New Roman"/>
          <w:sz w:val="22"/>
        </w:rPr>
        <w:t xml:space="preserve">hese forms are to be faxed* </w:t>
      </w:r>
      <w:r w:rsidRPr="004B5354">
        <w:rPr>
          <w:rFonts w:ascii="Times New Roman" w:hAnsi="Times New Roman"/>
          <w:sz w:val="22"/>
        </w:rPr>
        <w:t xml:space="preserve">or emailed to </w:t>
      </w:r>
      <w:r w:rsidR="009F4D3C" w:rsidRPr="004B5354">
        <w:rPr>
          <w:rFonts w:ascii="Times New Roman" w:hAnsi="Times New Roman"/>
          <w:sz w:val="22"/>
        </w:rPr>
        <w:t xml:space="preserve">your assigned clinical </w:t>
      </w:r>
      <w:r w:rsidR="009F4D3C" w:rsidRPr="004B5354">
        <w:rPr>
          <w:rFonts w:ascii="Times New Roman" w:hAnsi="Times New Roman"/>
          <w:sz w:val="24"/>
          <w:szCs w:val="24"/>
        </w:rPr>
        <w:t xml:space="preserve">coordinator </w:t>
      </w:r>
      <w:r w:rsidR="00682D57" w:rsidRPr="004B5354">
        <w:rPr>
          <w:rFonts w:ascii="Times New Roman" w:hAnsi="Times New Roman"/>
          <w:sz w:val="24"/>
          <w:szCs w:val="24"/>
        </w:rPr>
        <w:t>(</w:t>
      </w:r>
      <w:hyperlink r:id="rId43" w:history="1">
        <w:r w:rsidR="00A453BD">
          <w:rPr>
            <w:rStyle w:val="Hyperlink"/>
            <w:rFonts w:ascii="Times New Roman" w:hAnsi="Times New Roman"/>
            <w:sz w:val="24"/>
            <w:szCs w:val="24"/>
          </w:rPr>
          <w:t>Michelle.Butina@uky.edu</w:t>
        </w:r>
      </w:hyperlink>
      <w:r w:rsidR="000D544E" w:rsidRPr="004B5354">
        <w:rPr>
          <w:rFonts w:ascii="Times New Roman" w:hAnsi="Times New Roman"/>
          <w:sz w:val="24"/>
          <w:szCs w:val="24"/>
        </w:rPr>
        <w:t xml:space="preserve"> or </w:t>
      </w:r>
      <w:hyperlink r:id="rId44" w:history="1">
        <w:r w:rsidR="006218DA" w:rsidRPr="006218DA">
          <w:rPr>
            <w:rStyle w:val="Hyperlink"/>
            <w:rFonts w:ascii="Times New Roman" w:hAnsi="Times New Roman"/>
            <w:sz w:val="24"/>
            <w:szCs w:val="24"/>
          </w:rPr>
          <w:t>Biannamusic@uky.edu</w:t>
        </w:r>
      </w:hyperlink>
      <w:r w:rsidR="00682D57" w:rsidRPr="004B5354">
        <w:rPr>
          <w:rFonts w:ascii="Times New Roman" w:hAnsi="Times New Roman"/>
          <w:sz w:val="24"/>
          <w:szCs w:val="24"/>
          <w:u w:val="single"/>
        </w:rPr>
        <w:t>)</w:t>
      </w:r>
      <w:r w:rsidR="00682D57" w:rsidRPr="004B5354">
        <w:rPr>
          <w:rFonts w:ascii="Times New Roman" w:hAnsi="Times New Roman"/>
          <w:sz w:val="24"/>
          <w:szCs w:val="24"/>
        </w:rPr>
        <w:t xml:space="preserve"> </w:t>
      </w:r>
      <w:r w:rsidR="00682D57" w:rsidRPr="004B5354">
        <w:rPr>
          <w:rFonts w:ascii="Times New Roman" w:hAnsi="Times New Roman"/>
          <w:sz w:val="22"/>
          <w:u w:val="single"/>
        </w:rPr>
        <w:t>no</w:t>
      </w:r>
      <w:r w:rsidRPr="004B5354">
        <w:rPr>
          <w:rFonts w:ascii="Times New Roman" w:hAnsi="Times New Roman"/>
          <w:sz w:val="22"/>
          <w:u w:val="single"/>
        </w:rPr>
        <w:t xml:space="preserve"> later than one week after completion</w:t>
      </w:r>
      <w:r w:rsidRPr="004B5354">
        <w:rPr>
          <w:rFonts w:ascii="Times New Roman" w:hAnsi="Times New Roman"/>
          <w:sz w:val="22"/>
        </w:rPr>
        <w:t>.</w:t>
      </w:r>
    </w:p>
    <w:p w:rsidR="003F688B" w:rsidRPr="004B5354" w:rsidRDefault="003F688B" w:rsidP="003F688B">
      <w:pPr>
        <w:rPr>
          <w:rFonts w:ascii="Times New Roman" w:hAnsi="Times New Roman"/>
          <w:sz w:val="24"/>
          <w:szCs w:val="24"/>
        </w:rPr>
      </w:pPr>
      <w:r w:rsidRPr="004B5354">
        <w:rPr>
          <w:rFonts w:ascii="Times New Roman" w:hAnsi="Times New Roman"/>
          <w:sz w:val="22"/>
        </w:rPr>
        <w:t xml:space="preserve"> </w:t>
      </w:r>
      <w:r w:rsidRPr="004B5354">
        <w:rPr>
          <w:rFonts w:ascii="Times New Roman" w:hAnsi="Times New Roman"/>
          <w:i/>
          <w:iCs/>
          <w:sz w:val="24"/>
          <w:szCs w:val="24"/>
        </w:rPr>
        <w:t>(Example: chemistry rotation ends on Friday, June 17, all documentation must be submitted by Friday, June 24.)</w:t>
      </w:r>
      <w:r w:rsidRPr="004B5354">
        <w:rPr>
          <w:rFonts w:ascii="Times New Roman" w:hAnsi="Times New Roman"/>
          <w:sz w:val="24"/>
          <w:szCs w:val="24"/>
        </w:rPr>
        <w:t xml:space="preserve"> </w:t>
      </w:r>
    </w:p>
    <w:p w:rsidR="00682D57" w:rsidRPr="004B5354" w:rsidRDefault="00682D57" w:rsidP="003F688B">
      <w:pPr>
        <w:rPr>
          <w:rFonts w:ascii="Times New Roman" w:hAnsi="Times New Roman"/>
          <w:sz w:val="22"/>
        </w:rPr>
      </w:pPr>
    </w:p>
    <w:p w:rsidR="003F688B" w:rsidRPr="004B5354" w:rsidRDefault="003F688B" w:rsidP="003F688B">
      <w:pPr>
        <w:rPr>
          <w:rFonts w:ascii="Times New Roman" w:hAnsi="Times New Roman"/>
          <w:sz w:val="24"/>
          <w:szCs w:val="24"/>
        </w:rPr>
      </w:pPr>
      <w:r w:rsidRPr="004B5354">
        <w:rPr>
          <w:rFonts w:ascii="Times New Roman" w:hAnsi="Times New Roman"/>
          <w:sz w:val="22"/>
        </w:rPr>
        <w:t xml:space="preserve">Students are not allowed to fax or email the forms for the practicum preceptor. </w:t>
      </w:r>
      <w:r w:rsidRPr="004B5354">
        <w:rPr>
          <w:rFonts w:ascii="Times New Roman" w:hAnsi="Times New Roman"/>
          <w:sz w:val="24"/>
          <w:szCs w:val="24"/>
        </w:rPr>
        <w:t xml:space="preserve">Students should follow-up with preceptors to ensure forms were submitted to the </w:t>
      </w:r>
      <w:r w:rsidR="000D544E" w:rsidRPr="004B5354">
        <w:rPr>
          <w:rFonts w:ascii="Times New Roman" w:hAnsi="Times New Roman"/>
          <w:sz w:val="24"/>
          <w:szCs w:val="24"/>
        </w:rPr>
        <w:t xml:space="preserve">appropriate </w:t>
      </w:r>
      <w:r w:rsidRPr="004B5354">
        <w:rPr>
          <w:rFonts w:ascii="Times New Roman" w:hAnsi="Times New Roman"/>
          <w:sz w:val="24"/>
          <w:szCs w:val="24"/>
        </w:rPr>
        <w:t>UK MLS Clinical Coordinator.  Failure to do so will result in points deducted from the performance rotation checklist portion of practicum grade.</w:t>
      </w:r>
      <w:r w:rsidR="00917169" w:rsidRPr="004B5354">
        <w:rPr>
          <w:rFonts w:ascii="Times New Roman" w:hAnsi="Times New Roman"/>
          <w:sz w:val="24"/>
          <w:szCs w:val="24"/>
        </w:rPr>
        <w:t xml:space="preserve"> </w:t>
      </w:r>
    </w:p>
    <w:p w:rsidR="00917169" w:rsidRPr="004B5354" w:rsidRDefault="00917169" w:rsidP="003F688B">
      <w:pPr>
        <w:rPr>
          <w:rFonts w:ascii="Times New Roman" w:hAnsi="Times New Roman"/>
          <w:sz w:val="24"/>
          <w:szCs w:val="24"/>
        </w:rPr>
      </w:pPr>
      <w:r w:rsidRPr="004B5354">
        <w:rPr>
          <w:rFonts w:ascii="Times New Roman" w:hAnsi="Times New Roman"/>
          <w:sz w:val="24"/>
          <w:szCs w:val="24"/>
        </w:rPr>
        <w:lastRenderedPageBreak/>
        <w:t>*NOTE: Clinical C</w:t>
      </w:r>
      <w:r w:rsidR="00F86496" w:rsidRPr="004B5354">
        <w:rPr>
          <w:rFonts w:ascii="Times New Roman" w:hAnsi="Times New Roman"/>
          <w:sz w:val="24"/>
          <w:szCs w:val="24"/>
        </w:rPr>
        <w:t>oordinator contact information (</w:t>
      </w:r>
      <w:r w:rsidRPr="004B5354">
        <w:rPr>
          <w:rFonts w:ascii="Times New Roman" w:hAnsi="Times New Roman"/>
          <w:sz w:val="24"/>
          <w:szCs w:val="24"/>
        </w:rPr>
        <w:t>fax # and email) can be found on page 3.</w:t>
      </w:r>
    </w:p>
    <w:p w:rsidR="00555E81" w:rsidRDefault="00555E81" w:rsidP="00537725">
      <w:pPr>
        <w:rPr>
          <w:rFonts w:ascii="Times New Roman" w:hAnsi="Times New Roman"/>
          <w:b/>
          <w:bCs/>
          <w:sz w:val="28"/>
          <w:szCs w:val="24"/>
        </w:rPr>
      </w:pPr>
    </w:p>
    <w:p w:rsidR="00555E81" w:rsidRDefault="00555E81" w:rsidP="00537725">
      <w:pPr>
        <w:rPr>
          <w:rFonts w:ascii="Times New Roman" w:hAnsi="Times New Roman"/>
          <w:b/>
          <w:bCs/>
          <w:sz w:val="28"/>
          <w:szCs w:val="24"/>
        </w:rPr>
      </w:pPr>
    </w:p>
    <w:p w:rsidR="00537725" w:rsidRDefault="00537725" w:rsidP="00537725">
      <w:pPr>
        <w:rPr>
          <w:rFonts w:ascii="Times New Roman" w:hAnsi="Times New Roman"/>
          <w:b/>
          <w:bCs/>
          <w:sz w:val="28"/>
          <w:szCs w:val="24"/>
        </w:rPr>
      </w:pPr>
      <w:r>
        <w:rPr>
          <w:rFonts w:ascii="Times New Roman" w:hAnsi="Times New Roman"/>
          <w:b/>
          <w:bCs/>
          <w:sz w:val="28"/>
          <w:szCs w:val="24"/>
        </w:rPr>
        <w:t>ONLINE PRACTICUM EVALUATIONS</w:t>
      </w:r>
    </w:p>
    <w:p w:rsidR="00537725" w:rsidRDefault="00537725" w:rsidP="00537725">
      <w:pPr>
        <w:rPr>
          <w:rFonts w:ascii="Times New Roman" w:hAnsi="Times New Roman"/>
          <w:b/>
          <w:bCs/>
          <w:sz w:val="28"/>
          <w:szCs w:val="24"/>
        </w:rPr>
      </w:pPr>
    </w:p>
    <w:p w:rsidR="00537725" w:rsidRDefault="00537725" w:rsidP="00537725">
      <w:pPr>
        <w:rPr>
          <w:rFonts w:ascii="Times New Roman" w:hAnsi="Times New Roman"/>
          <w:bCs/>
          <w:sz w:val="24"/>
          <w:szCs w:val="24"/>
        </w:rPr>
      </w:pPr>
      <w:r>
        <w:rPr>
          <w:rFonts w:ascii="Times New Roman" w:hAnsi="Times New Roman"/>
          <w:bCs/>
          <w:sz w:val="24"/>
          <w:szCs w:val="24"/>
        </w:rPr>
        <w:t xml:space="preserve">Students are required to evaluate </w:t>
      </w:r>
      <w:r w:rsidRPr="00537725">
        <w:rPr>
          <w:rFonts w:ascii="Times New Roman" w:hAnsi="Times New Roman"/>
          <w:bCs/>
          <w:sz w:val="24"/>
          <w:szCs w:val="24"/>
          <w:u w:val="single"/>
        </w:rPr>
        <w:t>each</w:t>
      </w:r>
      <w:r>
        <w:rPr>
          <w:rFonts w:ascii="Times New Roman" w:hAnsi="Times New Roman"/>
          <w:bCs/>
          <w:sz w:val="24"/>
          <w:szCs w:val="24"/>
        </w:rPr>
        <w:t xml:space="preserve"> practicum rotation in order to ensure best and effective practicum experiences. Students will evaluate practicum rotations using an online survey software system. Ample time will be given to complete these evaluations. Students will be sent email reminders to ensure completion of these surveys. Surveys are </w:t>
      </w:r>
      <w:r w:rsidR="007A6522">
        <w:rPr>
          <w:rFonts w:ascii="Times New Roman" w:hAnsi="Times New Roman"/>
          <w:bCs/>
          <w:sz w:val="24"/>
          <w:szCs w:val="24"/>
        </w:rPr>
        <w:t xml:space="preserve">used within the MLS Program and if data is </w:t>
      </w:r>
      <w:r w:rsidR="007A6522" w:rsidRPr="006E49A1">
        <w:rPr>
          <w:rFonts w:ascii="Times New Roman" w:hAnsi="Times New Roman"/>
          <w:bCs/>
          <w:color w:val="000000" w:themeColor="text1"/>
          <w:sz w:val="24"/>
          <w:szCs w:val="24"/>
        </w:rPr>
        <w:t>request</w:t>
      </w:r>
      <w:r w:rsidR="002E3603" w:rsidRPr="006E49A1">
        <w:rPr>
          <w:rFonts w:ascii="Times New Roman" w:hAnsi="Times New Roman"/>
          <w:bCs/>
          <w:color w:val="000000" w:themeColor="text1"/>
          <w:sz w:val="24"/>
          <w:szCs w:val="24"/>
        </w:rPr>
        <w:t>ed</w:t>
      </w:r>
      <w:r w:rsidR="007A6522" w:rsidRPr="006E49A1">
        <w:rPr>
          <w:rFonts w:ascii="Times New Roman" w:hAnsi="Times New Roman"/>
          <w:bCs/>
          <w:color w:val="000000" w:themeColor="text1"/>
          <w:sz w:val="24"/>
          <w:szCs w:val="24"/>
        </w:rPr>
        <w:t xml:space="preserve"> by </w:t>
      </w:r>
      <w:r w:rsidR="007A6522">
        <w:rPr>
          <w:rFonts w:ascii="Times New Roman" w:hAnsi="Times New Roman"/>
          <w:bCs/>
          <w:sz w:val="24"/>
          <w:szCs w:val="24"/>
        </w:rPr>
        <w:t xml:space="preserve">a practicum sites it will be sent in an aggregate manner </w:t>
      </w:r>
      <w:r w:rsidR="00112C83">
        <w:rPr>
          <w:rFonts w:ascii="Times New Roman" w:hAnsi="Times New Roman"/>
          <w:bCs/>
          <w:sz w:val="24"/>
          <w:szCs w:val="24"/>
        </w:rPr>
        <w:t xml:space="preserve">(for example, all hematology rotation evaluations will be sent) </w:t>
      </w:r>
      <w:r w:rsidR="007A6522">
        <w:rPr>
          <w:rFonts w:ascii="Times New Roman" w:hAnsi="Times New Roman"/>
          <w:bCs/>
          <w:sz w:val="24"/>
          <w:szCs w:val="24"/>
        </w:rPr>
        <w:t>p</w:t>
      </w:r>
      <w:r w:rsidR="00112C83">
        <w:rPr>
          <w:rFonts w:ascii="Times New Roman" w:hAnsi="Times New Roman"/>
          <w:bCs/>
          <w:sz w:val="24"/>
          <w:szCs w:val="24"/>
        </w:rPr>
        <w:t xml:space="preserve">ost rotations in order to provide anonymity to students. </w:t>
      </w:r>
    </w:p>
    <w:p w:rsidR="00537725" w:rsidRDefault="00537725" w:rsidP="00537725">
      <w:pPr>
        <w:rPr>
          <w:rFonts w:ascii="Times New Roman" w:hAnsi="Times New Roman"/>
          <w:bCs/>
          <w:sz w:val="24"/>
          <w:szCs w:val="24"/>
        </w:rPr>
      </w:pPr>
    </w:p>
    <w:p w:rsidR="00537725" w:rsidRDefault="00537725" w:rsidP="00537725">
      <w:pPr>
        <w:rPr>
          <w:rFonts w:ascii="Times New Roman" w:hAnsi="Times New Roman"/>
          <w:b/>
          <w:bCs/>
          <w:sz w:val="28"/>
          <w:szCs w:val="24"/>
        </w:rPr>
      </w:pPr>
      <w:r>
        <w:rPr>
          <w:rFonts w:ascii="Times New Roman" w:hAnsi="Times New Roman"/>
          <w:bCs/>
          <w:sz w:val="24"/>
          <w:szCs w:val="24"/>
        </w:rPr>
        <w:t xml:space="preserve">In addition, practicum sites will be asked to complete annual evaluations of the UK MLS students in order to ensure that they are properly prepared for practicum rotations. </w:t>
      </w:r>
    </w:p>
    <w:p w:rsidR="00537725" w:rsidRDefault="00537725" w:rsidP="00083902">
      <w:pPr>
        <w:jc w:val="center"/>
        <w:rPr>
          <w:rFonts w:ascii="Times New Roman" w:hAnsi="Times New Roman"/>
          <w:b/>
          <w:bCs/>
          <w:sz w:val="28"/>
          <w:szCs w:val="24"/>
        </w:rPr>
      </w:pPr>
    </w:p>
    <w:p w:rsidR="00DA01F3" w:rsidRDefault="00DA01F3" w:rsidP="00DA01F3">
      <w:pPr>
        <w:tabs>
          <w:tab w:val="left" w:pos="300"/>
        </w:tabs>
        <w:rPr>
          <w:rFonts w:ascii="Times New Roman" w:hAnsi="Times New Roman"/>
          <w:b/>
          <w:bCs/>
          <w:sz w:val="28"/>
          <w:szCs w:val="24"/>
        </w:rPr>
      </w:pPr>
      <w:r>
        <w:rPr>
          <w:rFonts w:ascii="Times New Roman" w:hAnsi="Times New Roman"/>
          <w:b/>
          <w:bCs/>
          <w:sz w:val="28"/>
          <w:szCs w:val="24"/>
        </w:rPr>
        <w:tab/>
      </w:r>
    </w:p>
    <w:p w:rsidR="00DA01F3" w:rsidRDefault="00DA01F3">
      <w:pPr>
        <w:widowControl/>
        <w:autoSpaceDE/>
        <w:autoSpaceDN/>
        <w:rPr>
          <w:rFonts w:ascii="Times New Roman" w:hAnsi="Times New Roman"/>
          <w:b/>
          <w:bCs/>
          <w:sz w:val="28"/>
          <w:szCs w:val="24"/>
        </w:rPr>
      </w:pPr>
      <w:r>
        <w:rPr>
          <w:rFonts w:ascii="Times New Roman" w:hAnsi="Times New Roman"/>
          <w:b/>
          <w:bCs/>
          <w:sz w:val="28"/>
          <w:szCs w:val="24"/>
        </w:rPr>
        <w:br w:type="page"/>
      </w:r>
    </w:p>
    <w:p w:rsidR="00DA01F3" w:rsidRDefault="00DA01F3" w:rsidP="00DA01F3">
      <w:pPr>
        <w:tabs>
          <w:tab w:val="left" w:pos="300"/>
        </w:tabs>
        <w:rPr>
          <w:rFonts w:ascii="Times New Roman" w:hAnsi="Times New Roman"/>
          <w:b/>
          <w:bCs/>
          <w:sz w:val="28"/>
          <w:szCs w:val="24"/>
        </w:rPr>
      </w:pPr>
    </w:p>
    <w:p w:rsidR="00DA01F3" w:rsidRPr="002244ED" w:rsidRDefault="00DA01F3" w:rsidP="00DA01F3">
      <w:pPr>
        <w:jc w:val="center"/>
        <w:rPr>
          <w:rFonts w:ascii="Times New Roman" w:hAnsi="Times New Roman"/>
          <w:color w:val="0070C0"/>
          <w:sz w:val="106"/>
          <w:szCs w:val="106"/>
        </w:rPr>
      </w:pPr>
      <w:r w:rsidRPr="002244ED">
        <w:rPr>
          <w:rFonts w:ascii="Times New Roman" w:hAnsi="Times New Roman"/>
          <w:color w:val="0070C0"/>
          <w:sz w:val="106"/>
          <w:szCs w:val="106"/>
        </w:rPr>
        <w:t>RESPONSIBILITIES</w:t>
      </w:r>
    </w:p>
    <w:p w:rsidR="00DA01F3" w:rsidRDefault="00DA01F3">
      <w:pPr>
        <w:widowControl/>
        <w:autoSpaceDE/>
        <w:autoSpaceDN/>
        <w:rPr>
          <w:rFonts w:ascii="Times New Roman" w:hAnsi="Times New Roman"/>
          <w:b/>
          <w:bCs/>
          <w:sz w:val="28"/>
          <w:szCs w:val="24"/>
        </w:rPr>
      </w:pPr>
      <w:r>
        <w:rPr>
          <w:rFonts w:ascii="Times New Roman" w:hAnsi="Times New Roman"/>
          <w:b/>
          <w:bCs/>
          <w:sz w:val="28"/>
          <w:szCs w:val="24"/>
        </w:rPr>
        <w:br w:type="page"/>
      </w:r>
    </w:p>
    <w:p w:rsidR="00083902" w:rsidRPr="004B5354" w:rsidRDefault="00083902" w:rsidP="00083902">
      <w:pPr>
        <w:rPr>
          <w:rFonts w:ascii="Times New Roman" w:hAnsi="Times New Roman"/>
          <w:b/>
          <w:bCs/>
          <w:caps/>
          <w:sz w:val="24"/>
          <w:szCs w:val="24"/>
        </w:rPr>
      </w:pPr>
      <w:r w:rsidRPr="004B5354">
        <w:rPr>
          <w:rFonts w:ascii="Times New Roman" w:hAnsi="Times New Roman"/>
          <w:b/>
          <w:bCs/>
          <w:sz w:val="24"/>
          <w:szCs w:val="24"/>
        </w:rPr>
        <w:lastRenderedPageBreak/>
        <w:t xml:space="preserve">Student </w:t>
      </w:r>
      <w:r w:rsidR="000D49E1" w:rsidRPr="004B5354">
        <w:rPr>
          <w:rFonts w:ascii="Times New Roman" w:hAnsi="Times New Roman"/>
          <w:b/>
          <w:bCs/>
          <w:sz w:val="24"/>
          <w:szCs w:val="24"/>
        </w:rPr>
        <w:t>R</w:t>
      </w:r>
      <w:r w:rsidRPr="004B5354">
        <w:rPr>
          <w:rFonts w:ascii="Times New Roman" w:hAnsi="Times New Roman"/>
          <w:b/>
          <w:bCs/>
          <w:sz w:val="24"/>
          <w:szCs w:val="24"/>
        </w:rPr>
        <w:t>esponsibilities</w:t>
      </w:r>
    </w:p>
    <w:p w:rsidR="00083902" w:rsidRPr="002E3603" w:rsidRDefault="00083902" w:rsidP="00083902">
      <w:pPr>
        <w:rPr>
          <w:rFonts w:ascii="Times New Roman" w:hAnsi="Times New Roman"/>
          <w:bCs/>
          <w:caps/>
          <w:color w:val="FF0000"/>
          <w:sz w:val="24"/>
          <w:szCs w:val="24"/>
        </w:rPr>
      </w:pPr>
      <w:r w:rsidRPr="004B5354">
        <w:rPr>
          <w:rFonts w:ascii="Times New Roman" w:hAnsi="Times New Roman"/>
          <w:bCs/>
          <w:sz w:val="24"/>
          <w:szCs w:val="24"/>
        </w:rPr>
        <w:t>The student is responsible for the following:</w:t>
      </w:r>
      <w:r w:rsidR="002E3603">
        <w:rPr>
          <w:rFonts w:ascii="Times New Roman" w:hAnsi="Times New Roman"/>
          <w:bCs/>
          <w:sz w:val="24"/>
          <w:szCs w:val="24"/>
        </w:rPr>
        <w:t xml:space="preserve"> </w:t>
      </w:r>
    </w:p>
    <w:p w:rsidR="00083902" w:rsidRPr="006E49A1" w:rsidRDefault="00083902" w:rsidP="00083902">
      <w:pPr>
        <w:numPr>
          <w:ilvl w:val="0"/>
          <w:numId w:val="9"/>
        </w:numPr>
        <w:rPr>
          <w:rFonts w:ascii="Times New Roman" w:hAnsi="Times New Roman"/>
          <w:bCs/>
          <w:caps/>
          <w:sz w:val="24"/>
          <w:szCs w:val="24"/>
        </w:rPr>
      </w:pPr>
      <w:r w:rsidRPr="004B5354">
        <w:rPr>
          <w:rFonts w:ascii="Times New Roman" w:hAnsi="Times New Roman"/>
          <w:bCs/>
          <w:sz w:val="24"/>
          <w:szCs w:val="24"/>
        </w:rPr>
        <w:t xml:space="preserve">Contact the rotation supervisor at least three weeks prior to the start of the rotation to determine what time to report, who to report to, </w:t>
      </w:r>
      <w:r w:rsidR="000D49E1" w:rsidRPr="004B5354">
        <w:rPr>
          <w:rFonts w:ascii="Times New Roman" w:hAnsi="Times New Roman"/>
          <w:bCs/>
          <w:sz w:val="24"/>
          <w:szCs w:val="24"/>
        </w:rPr>
        <w:t xml:space="preserve">what to wear, </w:t>
      </w:r>
      <w:r w:rsidRPr="004B5354">
        <w:rPr>
          <w:rFonts w:ascii="Times New Roman" w:hAnsi="Times New Roman"/>
          <w:bCs/>
          <w:sz w:val="24"/>
          <w:szCs w:val="24"/>
        </w:rPr>
        <w:t>and any other special instructions, including where to park</w:t>
      </w:r>
      <w:r w:rsidR="00797854">
        <w:rPr>
          <w:rFonts w:ascii="Times New Roman" w:hAnsi="Times New Roman"/>
          <w:bCs/>
          <w:sz w:val="24"/>
          <w:szCs w:val="24"/>
        </w:rPr>
        <w:t>.</w:t>
      </w:r>
    </w:p>
    <w:p w:rsidR="006E49A1" w:rsidRPr="006E49A1" w:rsidRDefault="006E49A1" w:rsidP="006E49A1">
      <w:pPr>
        <w:ind w:left="1080"/>
        <w:rPr>
          <w:rFonts w:ascii="Times New Roman" w:hAnsi="Times New Roman"/>
          <w:bCs/>
          <w:caps/>
          <w:sz w:val="24"/>
          <w:szCs w:val="24"/>
        </w:rPr>
      </w:pPr>
    </w:p>
    <w:p w:rsidR="006E49A1" w:rsidRPr="00797854" w:rsidRDefault="006E49A1" w:rsidP="00083902">
      <w:pPr>
        <w:numPr>
          <w:ilvl w:val="0"/>
          <w:numId w:val="9"/>
        </w:numPr>
        <w:rPr>
          <w:rFonts w:ascii="Times New Roman" w:hAnsi="Times New Roman"/>
          <w:bCs/>
          <w:caps/>
          <w:sz w:val="24"/>
          <w:szCs w:val="24"/>
        </w:rPr>
      </w:pPr>
      <w:r>
        <w:rPr>
          <w:rFonts w:ascii="Times New Roman" w:hAnsi="Times New Roman"/>
          <w:bCs/>
          <w:sz w:val="24"/>
          <w:szCs w:val="24"/>
        </w:rPr>
        <w:t>Compliance with all clinical site documentation and/or training requirements such as immunizations, background check/drug screens, new badge acquisition, orientations, etc as mandated by Human Resources, Educational Coordinator, and/or rotation supervisor.</w:t>
      </w:r>
    </w:p>
    <w:p w:rsidR="00797854" w:rsidRPr="004B5354" w:rsidRDefault="00797854" w:rsidP="00797854">
      <w:pPr>
        <w:ind w:left="1080"/>
        <w:rPr>
          <w:rFonts w:ascii="Times New Roman" w:hAnsi="Times New Roman"/>
          <w:bCs/>
          <w:caps/>
          <w:sz w:val="24"/>
          <w:szCs w:val="24"/>
        </w:rPr>
      </w:pPr>
    </w:p>
    <w:p w:rsidR="00083902" w:rsidRPr="004B5354" w:rsidRDefault="00083902" w:rsidP="00083902">
      <w:pPr>
        <w:numPr>
          <w:ilvl w:val="0"/>
          <w:numId w:val="9"/>
        </w:numPr>
        <w:rPr>
          <w:rFonts w:ascii="Times New Roman" w:hAnsi="Times New Roman"/>
          <w:bCs/>
          <w:caps/>
          <w:sz w:val="24"/>
          <w:szCs w:val="24"/>
        </w:rPr>
      </w:pPr>
      <w:r w:rsidRPr="004B5354">
        <w:rPr>
          <w:rFonts w:ascii="Times New Roman" w:hAnsi="Times New Roman"/>
          <w:bCs/>
          <w:sz w:val="24"/>
          <w:szCs w:val="24"/>
        </w:rPr>
        <w:t>Abide by the rules and policies of the clinical sites including:</w:t>
      </w:r>
    </w:p>
    <w:p w:rsidR="00083902" w:rsidRPr="004B5354" w:rsidRDefault="006E49A1" w:rsidP="00083902">
      <w:pPr>
        <w:numPr>
          <w:ilvl w:val="1"/>
          <w:numId w:val="9"/>
        </w:numPr>
        <w:rPr>
          <w:rFonts w:ascii="Times New Roman" w:hAnsi="Times New Roman"/>
          <w:bCs/>
          <w:caps/>
          <w:sz w:val="24"/>
          <w:szCs w:val="24"/>
        </w:rPr>
      </w:pPr>
      <w:r>
        <w:rPr>
          <w:rFonts w:ascii="Times New Roman" w:hAnsi="Times New Roman"/>
          <w:bCs/>
          <w:sz w:val="24"/>
          <w:szCs w:val="24"/>
        </w:rPr>
        <w:t>Days and h</w:t>
      </w:r>
      <w:r w:rsidR="00083902" w:rsidRPr="004B5354">
        <w:rPr>
          <w:rFonts w:ascii="Times New Roman" w:hAnsi="Times New Roman"/>
          <w:bCs/>
          <w:sz w:val="24"/>
          <w:szCs w:val="24"/>
        </w:rPr>
        <w:t>ours of rotation.</w:t>
      </w:r>
    </w:p>
    <w:p w:rsidR="00083902" w:rsidRPr="004B5354" w:rsidRDefault="00083902" w:rsidP="00083902">
      <w:pPr>
        <w:numPr>
          <w:ilvl w:val="1"/>
          <w:numId w:val="9"/>
        </w:numPr>
        <w:rPr>
          <w:rFonts w:ascii="Times New Roman" w:hAnsi="Times New Roman"/>
          <w:bCs/>
          <w:caps/>
          <w:sz w:val="24"/>
          <w:szCs w:val="24"/>
        </w:rPr>
      </w:pPr>
      <w:r w:rsidRPr="004B5354">
        <w:rPr>
          <w:rFonts w:ascii="Times New Roman" w:hAnsi="Times New Roman"/>
          <w:bCs/>
          <w:sz w:val="24"/>
          <w:szCs w:val="24"/>
        </w:rPr>
        <w:t>Safety guidelines.</w:t>
      </w:r>
    </w:p>
    <w:p w:rsidR="00083902" w:rsidRPr="004B5354" w:rsidRDefault="00083902" w:rsidP="00083902">
      <w:pPr>
        <w:numPr>
          <w:ilvl w:val="1"/>
          <w:numId w:val="9"/>
        </w:numPr>
        <w:rPr>
          <w:rFonts w:ascii="Times New Roman" w:hAnsi="Times New Roman"/>
          <w:bCs/>
          <w:caps/>
          <w:sz w:val="24"/>
          <w:szCs w:val="24"/>
        </w:rPr>
      </w:pPr>
      <w:r w:rsidRPr="004B5354">
        <w:rPr>
          <w:rFonts w:ascii="Times New Roman" w:hAnsi="Times New Roman"/>
          <w:bCs/>
          <w:sz w:val="24"/>
          <w:szCs w:val="24"/>
        </w:rPr>
        <w:t>Adhering to allotted lunch and break times.</w:t>
      </w:r>
    </w:p>
    <w:p w:rsidR="00083902" w:rsidRPr="004B5354" w:rsidRDefault="00083902" w:rsidP="00083902">
      <w:pPr>
        <w:numPr>
          <w:ilvl w:val="1"/>
          <w:numId w:val="9"/>
        </w:numPr>
        <w:rPr>
          <w:rFonts w:ascii="Times New Roman" w:hAnsi="Times New Roman"/>
          <w:bCs/>
          <w:caps/>
          <w:sz w:val="24"/>
          <w:szCs w:val="24"/>
        </w:rPr>
      </w:pPr>
      <w:r w:rsidRPr="004B5354">
        <w:rPr>
          <w:rFonts w:ascii="Times New Roman" w:hAnsi="Times New Roman"/>
          <w:bCs/>
          <w:sz w:val="24"/>
          <w:szCs w:val="24"/>
        </w:rPr>
        <w:t>Who to notify in the event of an absence (please note: medical appointments, dental appointments, and business appointments should be made after hours or on weekends).</w:t>
      </w:r>
      <w:r w:rsidR="00681CA2" w:rsidRPr="004B5354">
        <w:rPr>
          <w:rFonts w:ascii="Times New Roman" w:hAnsi="Times New Roman"/>
          <w:bCs/>
          <w:sz w:val="24"/>
          <w:szCs w:val="24"/>
        </w:rPr>
        <w:t xml:space="preserve"> </w:t>
      </w:r>
      <w:r w:rsidRPr="004B5354">
        <w:rPr>
          <w:rFonts w:ascii="Times New Roman" w:hAnsi="Times New Roman"/>
          <w:bCs/>
          <w:sz w:val="24"/>
          <w:szCs w:val="24"/>
        </w:rPr>
        <w:t>In addition to notifying the clinical supervisor/preceptor the clinical coordinator must be notified.</w:t>
      </w:r>
    </w:p>
    <w:p w:rsidR="00083902" w:rsidRPr="00797854" w:rsidRDefault="00083902" w:rsidP="00083902">
      <w:pPr>
        <w:numPr>
          <w:ilvl w:val="1"/>
          <w:numId w:val="9"/>
        </w:numPr>
        <w:rPr>
          <w:rFonts w:ascii="Times New Roman" w:hAnsi="Times New Roman"/>
          <w:bCs/>
          <w:caps/>
          <w:sz w:val="24"/>
          <w:szCs w:val="24"/>
        </w:rPr>
      </w:pPr>
      <w:r w:rsidRPr="004B5354">
        <w:rPr>
          <w:rFonts w:ascii="Times New Roman" w:hAnsi="Times New Roman"/>
          <w:bCs/>
          <w:sz w:val="24"/>
          <w:szCs w:val="24"/>
        </w:rPr>
        <w:t>Make up of any time missed due to absences.</w:t>
      </w:r>
    </w:p>
    <w:p w:rsidR="00797854" w:rsidRPr="004B5354" w:rsidRDefault="00797854" w:rsidP="00797854">
      <w:pPr>
        <w:ind w:left="1440"/>
        <w:rPr>
          <w:rFonts w:ascii="Times New Roman" w:hAnsi="Times New Roman"/>
          <w:bCs/>
          <w:caps/>
          <w:sz w:val="24"/>
          <w:szCs w:val="24"/>
        </w:rPr>
      </w:pPr>
    </w:p>
    <w:p w:rsidR="00083902" w:rsidRPr="00797854" w:rsidRDefault="00083902" w:rsidP="00083902">
      <w:pPr>
        <w:numPr>
          <w:ilvl w:val="0"/>
          <w:numId w:val="9"/>
        </w:numPr>
        <w:rPr>
          <w:rFonts w:ascii="Times New Roman" w:hAnsi="Times New Roman"/>
          <w:bCs/>
          <w:caps/>
          <w:sz w:val="24"/>
          <w:szCs w:val="24"/>
        </w:rPr>
      </w:pPr>
      <w:r w:rsidRPr="004B5354">
        <w:rPr>
          <w:rFonts w:ascii="Times New Roman" w:hAnsi="Times New Roman"/>
          <w:bCs/>
          <w:sz w:val="24"/>
          <w:szCs w:val="24"/>
        </w:rPr>
        <w:t>Abid</w:t>
      </w:r>
      <w:r w:rsidR="00797854">
        <w:rPr>
          <w:rFonts w:ascii="Times New Roman" w:hAnsi="Times New Roman"/>
          <w:bCs/>
          <w:sz w:val="24"/>
          <w:szCs w:val="24"/>
        </w:rPr>
        <w:t>e by the dress code an</w:t>
      </w:r>
      <w:r w:rsidR="006E49A1">
        <w:rPr>
          <w:rFonts w:ascii="Times New Roman" w:hAnsi="Times New Roman"/>
          <w:bCs/>
          <w:sz w:val="24"/>
          <w:szCs w:val="24"/>
        </w:rPr>
        <w:t>d conduct code of clinical site and found in this handbook.</w:t>
      </w:r>
    </w:p>
    <w:p w:rsidR="00797854" w:rsidRPr="004B5354" w:rsidRDefault="00797854" w:rsidP="00797854">
      <w:pPr>
        <w:ind w:left="1080"/>
        <w:rPr>
          <w:rFonts w:ascii="Times New Roman" w:hAnsi="Times New Roman"/>
          <w:bCs/>
          <w:caps/>
          <w:sz w:val="24"/>
          <w:szCs w:val="24"/>
        </w:rPr>
      </w:pPr>
    </w:p>
    <w:p w:rsidR="00083902" w:rsidRPr="00797854" w:rsidRDefault="00083902" w:rsidP="00083902">
      <w:pPr>
        <w:numPr>
          <w:ilvl w:val="0"/>
          <w:numId w:val="9"/>
        </w:numPr>
        <w:rPr>
          <w:rFonts w:ascii="Times New Roman" w:hAnsi="Times New Roman"/>
          <w:bCs/>
          <w:caps/>
          <w:sz w:val="24"/>
          <w:szCs w:val="24"/>
        </w:rPr>
      </w:pPr>
      <w:r w:rsidRPr="004B5354">
        <w:rPr>
          <w:rFonts w:ascii="Times New Roman" w:hAnsi="Times New Roman"/>
          <w:bCs/>
          <w:sz w:val="24"/>
          <w:szCs w:val="24"/>
        </w:rPr>
        <w:t>Adhere to the rotational schedule.</w:t>
      </w:r>
    </w:p>
    <w:p w:rsidR="00797854" w:rsidRPr="004B5354" w:rsidRDefault="00797854" w:rsidP="00797854">
      <w:pPr>
        <w:ind w:left="1080"/>
        <w:rPr>
          <w:rFonts w:ascii="Times New Roman" w:hAnsi="Times New Roman"/>
          <w:bCs/>
          <w:caps/>
          <w:sz w:val="24"/>
          <w:szCs w:val="24"/>
        </w:rPr>
      </w:pPr>
    </w:p>
    <w:p w:rsidR="00083902" w:rsidRDefault="00083902" w:rsidP="00083902">
      <w:pPr>
        <w:numPr>
          <w:ilvl w:val="0"/>
          <w:numId w:val="9"/>
        </w:numPr>
        <w:rPr>
          <w:rFonts w:ascii="Times New Roman" w:hAnsi="Times New Roman"/>
          <w:bCs/>
          <w:caps/>
          <w:sz w:val="24"/>
          <w:szCs w:val="24"/>
        </w:rPr>
      </w:pPr>
      <w:r w:rsidRPr="004B5354">
        <w:rPr>
          <w:rFonts w:ascii="Times New Roman" w:hAnsi="Times New Roman"/>
          <w:bCs/>
          <w:sz w:val="24"/>
          <w:szCs w:val="24"/>
        </w:rPr>
        <w:t>Provide own lodging, transportation, food, and other necessary expenses.</w:t>
      </w:r>
      <w:r w:rsidR="00681CA2" w:rsidRPr="004B5354">
        <w:rPr>
          <w:rFonts w:ascii="Times New Roman" w:hAnsi="Times New Roman"/>
          <w:bCs/>
          <w:sz w:val="24"/>
          <w:szCs w:val="24"/>
        </w:rPr>
        <w:t xml:space="preserve"> </w:t>
      </w:r>
      <w:r w:rsidRPr="004B5354">
        <w:rPr>
          <w:rFonts w:ascii="Times New Roman" w:hAnsi="Times New Roman"/>
          <w:bCs/>
          <w:sz w:val="24"/>
          <w:szCs w:val="24"/>
        </w:rPr>
        <w:t>The clinical rotation sites do not reimburse</w:t>
      </w:r>
      <w:r w:rsidRPr="004B5354">
        <w:rPr>
          <w:rFonts w:ascii="Times New Roman" w:hAnsi="Times New Roman"/>
          <w:bCs/>
          <w:caps/>
          <w:sz w:val="24"/>
          <w:szCs w:val="24"/>
        </w:rPr>
        <w:t>.</w:t>
      </w:r>
    </w:p>
    <w:p w:rsidR="00797854" w:rsidRPr="004B5354" w:rsidRDefault="00797854" w:rsidP="00797854">
      <w:pPr>
        <w:ind w:left="1080"/>
        <w:rPr>
          <w:rFonts w:ascii="Times New Roman" w:hAnsi="Times New Roman"/>
          <w:bCs/>
          <w:caps/>
          <w:sz w:val="24"/>
          <w:szCs w:val="24"/>
        </w:rPr>
      </w:pPr>
    </w:p>
    <w:p w:rsidR="00797854" w:rsidRPr="006E49A1" w:rsidRDefault="00083902" w:rsidP="0039063D">
      <w:pPr>
        <w:numPr>
          <w:ilvl w:val="0"/>
          <w:numId w:val="9"/>
        </w:numPr>
        <w:rPr>
          <w:rFonts w:ascii="Times New Roman" w:hAnsi="Times New Roman"/>
          <w:bCs/>
          <w:caps/>
          <w:sz w:val="24"/>
          <w:szCs w:val="24"/>
        </w:rPr>
      </w:pPr>
      <w:r w:rsidRPr="006E49A1">
        <w:rPr>
          <w:rFonts w:ascii="Times New Roman" w:hAnsi="Times New Roman"/>
          <w:bCs/>
          <w:sz w:val="24"/>
          <w:szCs w:val="24"/>
        </w:rPr>
        <w:t>Adhere to the affective behavior</w:t>
      </w:r>
      <w:r w:rsidR="00DA01F3" w:rsidRPr="006E49A1">
        <w:rPr>
          <w:rFonts w:ascii="Times New Roman" w:hAnsi="Times New Roman"/>
          <w:bCs/>
          <w:sz w:val="24"/>
          <w:szCs w:val="24"/>
        </w:rPr>
        <w:t>s</w:t>
      </w:r>
      <w:r w:rsidR="006E49A1">
        <w:rPr>
          <w:rFonts w:ascii="Times New Roman" w:hAnsi="Times New Roman"/>
          <w:bCs/>
          <w:sz w:val="24"/>
          <w:szCs w:val="24"/>
        </w:rPr>
        <w:t xml:space="preserve"> as outlined in the handbook.</w:t>
      </w:r>
    </w:p>
    <w:p w:rsidR="006E49A1" w:rsidRPr="006E49A1" w:rsidRDefault="006E49A1" w:rsidP="006E49A1">
      <w:pPr>
        <w:ind w:left="1080"/>
        <w:rPr>
          <w:rFonts w:ascii="Times New Roman" w:hAnsi="Times New Roman"/>
          <w:bCs/>
          <w:caps/>
          <w:sz w:val="24"/>
          <w:szCs w:val="24"/>
        </w:rPr>
      </w:pPr>
    </w:p>
    <w:p w:rsidR="000D49E1" w:rsidRPr="00797854" w:rsidRDefault="000D49E1" w:rsidP="00083902">
      <w:pPr>
        <w:numPr>
          <w:ilvl w:val="0"/>
          <w:numId w:val="9"/>
        </w:numPr>
        <w:rPr>
          <w:rFonts w:ascii="Times New Roman" w:hAnsi="Times New Roman"/>
          <w:bCs/>
          <w:caps/>
          <w:sz w:val="24"/>
          <w:szCs w:val="24"/>
          <w:u w:val="single"/>
        </w:rPr>
      </w:pPr>
      <w:r w:rsidRPr="004B5354">
        <w:rPr>
          <w:rFonts w:ascii="Times New Roman" w:hAnsi="Times New Roman"/>
          <w:bCs/>
          <w:sz w:val="24"/>
          <w:szCs w:val="24"/>
          <w:u w:val="single"/>
        </w:rPr>
        <w:t>Confirm that preceptors completed</w:t>
      </w:r>
      <w:r w:rsidR="003F688B" w:rsidRPr="004B5354">
        <w:rPr>
          <w:rFonts w:ascii="Times New Roman" w:hAnsi="Times New Roman"/>
          <w:bCs/>
          <w:sz w:val="24"/>
          <w:szCs w:val="24"/>
          <w:u w:val="single"/>
        </w:rPr>
        <w:t xml:space="preserve"> and submitted practicum rotation checklists</w:t>
      </w:r>
      <w:r w:rsidRPr="004B5354">
        <w:rPr>
          <w:rFonts w:ascii="Times New Roman" w:hAnsi="Times New Roman"/>
          <w:bCs/>
          <w:sz w:val="24"/>
          <w:szCs w:val="24"/>
          <w:u w:val="single"/>
        </w:rPr>
        <w:t xml:space="preserve"> and affective behavior/technical performance forms within one week after finishing the rotation. </w:t>
      </w:r>
    </w:p>
    <w:p w:rsidR="00797854" w:rsidRPr="004B5354" w:rsidRDefault="00797854" w:rsidP="00797854">
      <w:pPr>
        <w:ind w:left="1080"/>
        <w:rPr>
          <w:rFonts w:ascii="Times New Roman" w:hAnsi="Times New Roman"/>
          <w:bCs/>
          <w:caps/>
          <w:sz w:val="24"/>
          <w:szCs w:val="24"/>
          <w:u w:val="single"/>
        </w:rPr>
      </w:pPr>
    </w:p>
    <w:p w:rsidR="00DC58AD" w:rsidRPr="00797854" w:rsidRDefault="00DC58AD" w:rsidP="00083902">
      <w:pPr>
        <w:numPr>
          <w:ilvl w:val="0"/>
          <w:numId w:val="9"/>
        </w:numPr>
        <w:rPr>
          <w:rFonts w:ascii="Times New Roman" w:hAnsi="Times New Roman"/>
          <w:bCs/>
          <w:caps/>
          <w:sz w:val="24"/>
          <w:szCs w:val="24"/>
        </w:rPr>
      </w:pPr>
      <w:r w:rsidRPr="004B5354">
        <w:rPr>
          <w:rFonts w:ascii="Times New Roman" w:hAnsi="Times New Roman"/>
          <w:bCs/>
          <w:sz w:val="24"/>
          <w:szCs w:val="24"/>
        </w:rPr>
        <w:t>Completion of daily logs and questions.</w:t>
      </w:r>
    </w:p>
    <w:p w:rsidR="00797854" w:rsidRPr="004B5354" w:rsidRDefault="00797854" w:rsidP="00797854">
      <w:pPr>
        <w:ind w:left="1080"/>
        <w:rPr>
          <w:rFonts w:ascii="Times New Roman" w:hAnsi="Times New Roman"/>
          <w:bCs/>
          <w:caps/>
          <w:sz w:val="24"/>
          <w:szCs w:val="24"/>
        </w:rPr>
      </w:pPr>
    </w:p>
    <w:p w:rsidR="00DC58AD" w:rsidRPr="00797854" w:rsidRDefault="00DC58AD" w:rsidP="00083902">
      <w:pPr>
        <w:numPr>
          <w:ilvl w:val="0"/>
          <w:numId w:val="9"/>
        </w:numPr>
        <w:rPr>
          <w:rFonts w:ascii="Times New Roman" w:hAnsi="Times New Roman"/>
          <w:bCs/>
          <w:caps/>
          <w:sz w:val="24"/>
          <w:szCs w:val="24"/>
        </w:rPr>
      </w:pPr>
      <w:r w:rsidRPr="004B5354">
        <w:rPr>
          <w:rFonts w:ascii="Times New Roman" w:hAnsi="Times New Roman"/>
          <w:bCs/>
          <w:sz w:val="24"/>
          <w:szCs w:val="24"/>
        </w:rPr>
        <w:t>Print practicum rotation checklists and affective behavior and technical performance evaluation forms for practicum preceptors</w:t>
      </w:r>
      <w:r w:rsidR="003F688B" w:rsidRPr="004B5354">
        <w:rPr>
          <w:rFonts w:ascii="Times New Roman" w:hAnsi="Times New Roman"/>
          <w:bCs/>
          <w:sz w:val="24"/>
          <w:szCs w:val="24"/>
        </w:rPr>
        <w:t>.</w:t>
      </w:r>
    </w:p>
    <w:p w:rsidR="00797854" w:rsidRPr="001E48AD" w:rsidRDefault="00797854" w:rsidP="00797854">
      <w:pPr>
        <w:ind w:left="1080"/>
        <w:rPr>
          <w:rFonts w:ascii="Times New Roman" w:hAnsi="Times New Roman"/>
          <w:bCs/>
          <w:caps/>
          <w:sz w:val="24"/>
          <w:szCs w:val="24"/>
        </w:rPr>
      </w:pPr>
    </w:p>
    <w:p w:rsidR="001E48AD" w:rsidRPr="00797854" w:rsidRDefault="001E48AD" w:rsidP="00083902">
      <w:pPr>
        <w:numPr>
          <w:ilvl w:val="0"/>
          <w:numId w:val="9"/>
        </w:numPr>
        <w:rPr>
          <w:rFonts w:ascii="Times New Roman" w:hAnsi="Times New Roman"/>
          <w:bCs/>
          <w:caps/>
          <w:sz w:val="24"/>
          <w:szCs w:val="24"/>
        </w:rPr>
      </w:pPr>
      <w:r>
        <w:rPr>
          <w:rFonts w:ascii="Times New Roman" w:hAnsi="Times New Roman"/>
          <w:bCs/>
          <w:sz w:val="24"/>
          <w:szCs w:val="24"/>
        </w:rPr>
        <w:t xml:space="preserve">Complete </w:t>
      </w:r>
      <w:r w:rsidR="001526DD">
        <w:rPr>
          <w:rFonts w:ascii="Times New Roman" w:hAnsi="Times New Roman"/>
          <w:bCs/>
          <w:sz w:val="24"/>
          <w:szCs w:val="24"/>
        </w:rPr>
        <w:t>online evaluations of each practicum rotations (4 evaluations).</w:t>
      </w:r>
    </w:p>
    <w:p w:rsidR="00797854" w:rsidRPr="001526DD" w:rsidRDefault="00797854" w:rsidP="00797854">
      <w:pPr>
        <w:ind w:left="1080"/>
        <w:rPr>
          <w:rFonts w:ascii="Times New Roman" w:hAnsi="Times New Roman"/>
          <w:bCs/>
          <w:caps/>
          <w:sz w:val="24"/>
          <w:szCs w:val="24"/>
        </w:rPr>
      </w:pPr>
    </w:p>
    <w:p w:rsidR="001526DD" w:rsidRPr="00436C6E" w:rsidRDefault="001526DD" w:rsidP="00083902">
      <w:pPr>
        <w:numPr>
          <w:ilvl w:val="0"/>
          <w:numId w:val="9"/>
        </w:numPr>
        <w:rPr>
          <w:rFonts w:ascii="Times New Roman" w:hAnsi="Times New Roman"/>
          <w:bCs/>
          <w:caps/>
          <w:sz w:val="24"/>
          <w:szCs w:val="24"/>
        </w:rPr>
      </w:pPr>
      <w:r>
        <w:rPr>
          <w:rFonts w:ascii="Times New Roman" w:hAnsi="Times New Roman"/>
          <w:bCs/>
          <w:sz w:val="24"/>
          <w:szCs w:val="24"/>
        </w:rPr>
        <w:t>Provide clinical preceptors/supervisors with thank you cards/notes as a token of appreciation for their knowledge and time.</w:t>
      </w:r>
    </w:p>
    <w:p w:rsidR="00436C6E" w:rsidRPr="00436C6E" w:rsidRDefault="00436C6E" w:rsidP="00436C6E">
      <w:pPr>
        <w:ind w:left="1080"/>
        <w:rPr>
          <w:rFonts w:ascii="Times New Roman" w:hAnsi="Times New Roman"/>
          <w:bCs/>
          <w:caps/>
          <w:sz w:val="24"/>
          <w:szCs w:val="24"/>
        </w:rPr>
      </w:pPr>
    </w:p>
    <w:p w:rsidR="00436C6E" w:rsidRPr="001E48AD" w:rsidRDefault="00436C6E" w:rsidP="00083902">
      <w:pPr>
        <w:numPr>
          <w:ilvl w:val="0"/>
          <w:numId w:val="9"/>
        </w:numPr>
        <w:rPr>
          <w:rFonts w:ascii="Times New Roman" w:hAnsi="Times New Roman"/>
          <w:bCs/>
          <w:caps/>
          <w:sz w:val="24"/>
          <w:szCs w:val="24"/>
        </w:rPr>
      </w:pPr>
      <w:r>
        <w:rPr>
          <w:rFonts w:ascii="Times New Roman" w:hAnsi="Times New Roman"/>
          <w:bCs/>
          <w:sz w:val="24"/>
          <w:szCs w:val="24"/>
        </w:rPr>
        <w:t>Take notes as clinical preceptors do not have the time to repeat instructions numerous times.</w:t>
      </w:r>
    </w:p>
    <w:p w:rsidR="00083902" w:rsidRPr="004B5354" w:rsidRDefault="000D49E1" w:rsidP="00083902">
      <w:pPr>
        <w:rPr>
          <w:rFonts w:ascii="Times New Roman" w:hAnsi="Times New Roman"/>
          <w:b/>
          <w:bCs/>
          <w:caps/>
          <w:sz w:val="24"/>
          <w:szCs w:val="24"/>
        </w:rPr>
      </w:pPr>
      <w:r w:rsidRPr="004B5354">
        <w:rPr>
          <w:rFonts w:ascii="Times New Roman" w:hAnsi="Times New Roman"/>
          <w:b/>
          <w:bCs/>
          <w:sz w:val="24"/>
          <w:szCs w:val="24"/>
        </w:rPr>
        <w:lastRenderedPageBreak/>
        <w:t>C</w:t>
      </w:r>
      <w:r w:rsidR="00083902" w:rsidRPr="004B5354">
        <w:rPr>
          <w:rFonts w:ascii="Times New Roman" w:hAnsi="Times New Roman"/>
          <w:b/>
          <w:bCs/>
          <w:sz w:val="24"/>
          <w:szCs w:val="24"/>
        </w:rPr>
        <w:t xml:space="preserve">linical </w:t>
      </w:r>
      <w:r w:rsidRPr="004B5354">
        <w:rPr>
          <w:rFonts w:ascii="Times New Roman" w:hAnsi="Times New Roman"/>
          <w:b/>
          <w:bCs/>
          <w:sz w:val="24"/>
          <w:szCs w:val="24"/>
        </w:rPr>
        <w:t>S</w:t>
      </w:r>
      <w:r w:rsidR="00E915AB" w:rsidRPr="004B5354">
        <w:rPr>
          <w:rFonts w:ascii="Times New Roman" w:hAnsi="Times New Roman"/>
          <w:b/>
          <w:bCs/>
          <w:sz w:val="24"/>
          <w:szCs w:val="24"/>
        </w:rPr>
        <w:t>upervisor/P</w:t>
      </w:r>
      <w:r w:rsidR="00083902" w:rsidRPr="004B5354">
        <w:rPr>
          <w:rFonts w:ascii="Times New Roman" w:hAnsi="Times New Roman"/>
          <w:b/>
          <w:bCs/>
          <w:sz w:val="24"/>
          <w:szCs w:val="24"/>
        </w:rPr>
        <w:t xml:space="preserve">receptor </w:t>
      </w:r>
      <w:r w:rsidRPr="004B5354">
        <w:rPr>
          <w:rFonts w:ascii="Times New Roman" w:hAnsi="Times New Roman"/>
          <w:b/>
          <w:bCs/>
          <w:sz w:val="24"/>
          <w:szCs w:val="24"/>
        </w:rPr>
        <w:t>R</w:t>
      </w:r>
      <w:r w:rsidR="00083902" w:rsidRPr="004B5354">
        <w:rPr>
          <w:rFonts w:ascii="Times New Roman" w:hAnsi="Times New Roman"/>
          <w:b/>
          <w:bCs/>
          <w:sz w:val="24"/>
          <w:szCs w:val="24"/>
        </w:rPr>
        <w:t>esponsibilities</w:t>
      </w:r>
    </w:p>
    <w:p w:rsidR="00083902" w:rsidRPr="004B5354" w:rsidRDefault="00083902" w:rsidP="00083902">
      <w:pPr>
        <w:rPr>
          <w:rFonts w:ascii="Times New Roman" w:hAnsi="Times New Roman"/>
          <w:bCs/>
          <w:caps/>
          <w:sz w:val="24"/>
          <w:szCs w:val="24"/>
        </w:rPr>
      </w:pPr>
      <w:r w:rsidRPr="004B5354">
        <w:rPr>
          <w:rFonts w:ascii="Times New Roman" w:hAnsi="Times New Roman"/>
          <w:bCs/>
          <w:sz w:val="24"/>
          <w:szCs w:val="24"/>
        </w:rPr>
        <w:t>The clinical supervisor/preceptor is responsible for the following:</w:t>
      </w:r>
    </w:p>
    <w:p w:rsidR="00083902" w:rsidRPr="00797854" w:rsidRDefault="00083902" w:rsidP="00083902">
      <w:pPr>
        <w:numPr>
          <w:ilvl w:val="0"/>
          <w:numId w:val="10"/>
        </w:numPr>
        <w:tabs>
          <w:tab w:val="num" w:pos="1080"/>
        </w:tabs>
        <w:rPr>
          <w:rFonts w:ascii="Times New Roman" w:hAnsi="Times New Roman"/>
          <w:bCs/>
          <w:caps/>
          <w:sz w:val="24"/>
          <w:szCs w:val="24"/>
        </w:rPr>
      </w:pPr>
      <w:r w:rsidRPr="004B5354">
        <w:rPr>
          <w:rFonts w:ascii="Times New Roman" w:hAnsi="Times New Roman"/>
          <w:bCs/>
          <w:sz w:val="24"/>
          <w:szCs w:val="24"/>
        </w:rPr>
        <w:t>Provide in-service training in the areas where the student is assigned.</w:t>
      </w:r>
      <w:r w:rsidR="00681CA2" w:rsidRPr="004B5354">
        <w:rPr>
          <w:rFonts w:ascii="Times New Roman" w:hAnsi="Times New Roman"/>
          <w:bCs/>
          <w:sz w:val="24"/>
          <w:szCs w:val="24"/>
        </w:rPr>
        <w:t xml:space="preserve"> </w:t>
      </w:r>
      <w:r w:rsidRPr="004B5354">
        <w:rPr>
          <w:rFonts w:ascii="Times New Roman" w:hAnsi="Times New Roman"/>
          <w:bCs/>
          <w:sz w:val="24"/>
          <w:szCs w:val="24"/>
        </w:rPr>
        <w:t>This includes all employee policies, start times, break times, and lunchtime, the principle of operation for instrumentation, procedures for determining acceptable test results, and the procedures for reporting result.</w:t>
      </w:r>
      <w:r w:rsidR="00681CA2" w:rsidRPr="004B5354">
        <w:rPr>
          <w:rFonts w:ascii="Times New Roman" w:hAnsi="Times New Roman"/>
          <w:bCs/>
          <w:sz w:val="24"/>
          <w:szCs w:val="24"/>
        </w:rPr>
        <w:t xml:space="preserve"> </w:t>
      </w:r>
      <w:r w:rsidRPr="004B5354">
        <w:rPr>
          <w:rFonts w:ascii="Times New Roman" w:hAnsi="Times New Roman"/>
          <w:bCs/>
          <w:sz w:val="24"/>
          <w:szCs w:val="24"/>
        </w:rPr>
        <w:t>The student should also be instructed in what to do if the test results are not valid.</w:t>
      </w:r>
    </w:p>
    <w:p w:rsidR="00797854" w:rsidRPr="004B5354" w:rsidRDefault="00797854" w:rsidP="00797854">
      <w:pPr>
        <w:ind w:left="1440"/>
        <w:rPr>
          <w:rFonts w:ascii="Times New Roman" w:hAnsi="Times New Roman"/>
          <w:bCs/>
          <w:caps/>
          <w:sz w:val="24"/>
          <w:szCs w:val="24"/>
        </w:rPr>
      </w:pPr>
    </w:p>
    <w:p w:rsidR="00083902" w:rsidRDefault="00083902" w:rsidP="00083902">
      <w:pPr>
        <w:numPr>
          <w:ilvl w:val="0"/>
          <w:numId w:val="10"/>
        </w:numPr>
        <w:tabs>
          <w:tab w:val="num" w:pos="1080"/>
        </w:tabs>
        <w:rPr>
          <w:rFonts w:ascii="Times New Roman" w:hAnsi="Times New Roman"/>
          <w:bCs/>
          <w:caps/>
          <w:sz w:val="24"/>
          <w:szCs w:val="24"/>
        </w:rPr>
      </w:pPr>
      <w:r w:rsidRPr="004B5354">
        <w:rPr>
          <w:rFonts w:ascii="Times New Roman" w:hAnsi="Times New Roman"/>
          <w:bCs/>
          <w:sz w:val="24"/>
          <w:szCs w:val="24"/>
        </w:rPr>
        <w:t>Assure that the student is exposed to all techniques and procedures listed in the checklist provided</w:t>
      </w:r>
      <w:r w:rsidRPr="004B5354">
        <w:rPr>
          <w:rFonts w:ascii="Times New Roman" w:hAnsi="Times New Roman"/>
          <w:bCs/>
          <w:caps/>
          <w:sz w:val="24"/>
          <w:szCs w:val="24"/>
        </w:rPr>
        <w:t xml:space="preserve">. </w:t>
      </w:r>
    </w:p>
    <w:p w:rsidR="00797854" w:rsidRPr="004B5354" w:rsidRDefault="00797854" w:rsidP="00797854">
      <w:pPr>
        <w:ind w:left="1440"/>
        <w:rPr>
          <w:rFonts w:ascii="Times New Roman" w:hAnsi="Times New Roman"/>
          <w:bCs/>
          <w:caps/>
          <w:sz w:val="24"/>
          <w:szCs w:val="24"/>
        </w:rPr>
      </w:pPr>
    </w:p>
    <w:p w:rsidR="00083902" w:rsidRPr="00797854" w:rsidRDefault="00083902" w:rsidP="00083902">
      <w:pPr>
        <w:numPr>
          <w:ilvl w:val="0"/>
          <w:numId w:val="10"/>
        </w:numPr>
        <w:tabs>
          <w:tab w:val="num" w:pos="1080"/>
        </w:tabs>
        <w:rPr>
          <w:rFonts w:ascii="Times New Roman" w:hAnsi="Times New Roman"/>
          <w:bCs/>
          <w:caps/>
          <w:sz w:val="24"/>
          <w:szCs w:val="24"/>
        </w:rPr>
      </w:pPr>
      <w:r w:rsidRPr="004B5354">
        <w:rPr>
          <w:rFonts w:ascii="Times New Roman" w:hAnsi="Times New Roman"/>
          <w:bCs/>
          <w:sz w:val="24"/>
          <w:szCs w:val="24"/>
        </w:rPr>
        <w:t>Provide the student with feedback on his/her performance periodically throughout the rotation.</w:t>
      </w:r>
      <w:r w:rsidR="00681CA2" w:rsidRPr="004B5354">
        <w:rPr>
          <w:rFonts w:ascii="Times New Roman" w:hAnsi="Times New Roman"/>
          <w:bCs/>
          <w:sz w:val="24"/>
          <w:szCs w:val="24"/>
        </w:rPr>
        <w:t xml:space="preserve"> </w:t>
      </w:r>
    </w:p>
    <w:p w:rsidR="00797854" w:rsidRPr="004B5354" w:rsidRDefault="00797854" w:rsidP="00797854">
      <w:pPr>
        <w:ind w:left="1440"/>
        <w:rPr>
          <w:rFonts w:ascii="Times New Roman" w:hAnsi="Times New Roman"/>
          <w:bCs/>
          <w:caps/>
          <w:sz w:val="24"/>
          <w:szCs w:val="24"/>
        </w:rPr>
      </w:pPr>
    </w:p>
    <w:p w:rsidR="00083902" w:rsidRPr="00797854" w:rsidRDefault="00083902" w:rsidP="00083902">
      <w:pPr>
        <w:numPr>
          <w:ilvl w:val="0"/>
          <w:numId w:val="10"/>
        </w:numPr>
        <w:tabs>
          <w:tab w:val="num" w:pos="1080"/>
        </w:tabs>
        <w:rPr>
          <w:rFonts w:ascii="Times New Roman" w:hAnsi="Times New Roman"/>
          <w:bCs/>
          <w:caps/>
          <w:sz w:val="24"/>
          <w:szCs w:val="24"/>
        </w:rPr>
      </w:pPr>
      <w:r w:rsidRPr="004B5354">
        <w:rPr>
          <w:rFonts w:ascii="Times New Roman" w:hAnsi="Times New Roman"/>
          <w:bCs/>
          <w:sz w:val="24"/>
          <w:szCs w:val="24"/>
        </w:rPr>
        <w:t xml:space="preserve">Counsel the student relative to a poor performance. </w:t>
      </w:r>
    </w:p>
    <w:p w:rsidR="00797854" w:rsidRPr="004B5354" w:rsidRDefault="00797854" w:rsidP="00797854">
      <w:pPr>
        <w:ind w:left="1440"/>
        <w:rPr>
          <w:rFonts w:ascii="Times New Roman" w:hAnsi="Times New Roman"/>
          <w:bCs/>
          <w:caps/>
          <w:sz w:val="24"/>
          <w:szCs w:val="24"/>
        </w:rPr>
      </w:pPr>
    </w:p>
    <w:p w:rsidR="00083902" w:rsidRPr="00797854" w:rsidRDefault="00083902" w:rsidP="00083902">
      <w:pPr>
        <w:numPr>
          <w:ilvl w:val="0"/>
          <w:numId w:val="10"/>
        </w:numPr>
        <w:tabs>
          <w:tab w:val="num" w:pos="1080"/>
        </w:tabs>
        <w:rPr>
          <w:rFonts w:ascii="Times New Roman" w:hAnsi="Times New Roman"/>
          <w:bCs/>
          <w:caps/>
          <w:sz w:val="24"/>
          <w:szCs w:val="24"/>
        </w:rPr>
      </w:pPr>
      <w:r w:rsidRPr="004B5354">
        <w:rPr>
          <w:rFonts w:ascii="Times New Roman" w:hAnsi="Times New Roman"/>
          <w:bCs/>
          <w:sz w:val="24"/>
          <w:szCs w:val="24"/>
        </w:rPr>
        <w:t xml:space="preserve">Notify the </w:t>
      </w:r>
      <w:r w:rsidR="004549B5" w:rsidRPr="004B5354">
        <w:rPr>
          <w:rFonts w:ascii="Times New Roman" w:hAnsi="Times New Roman"/>
          <w:bCs/>
          <w:sz w:val="24"/>
          <w:szCs w:val="24"/>
        </w:rPr>
        <w:t>MLS</w:t>
      </w:r>
      <w:r w:rsidRPr="004B5354">
        <w:rPr>
          <w:rFonts w:ascii="Times New Roman" w:hAnsi="Times New Roman"/>
          <w:bCs/>
          <w:sz w:val="24"/>
          <w:szCs w:val="24"/>
        </w:rPr>
        <w:t xml:space="preserve"> clinical coordinator as soon as possible if a problem arises.</w:t>
      </w:r>
      <w:r w:rsidR="00681CA2" w:rsidRPr="004B5354">
        <w:rPr>
          <w:rFonts w:ascii="Times New Roman" w:hAnsi="Times New Roman"/>
          <w:bCs/>
          <w:sz w:val="24"/>
          <w:szCs w:val="24"/>
        </w:rPr>
        <w:t xml:space="preserve"> </w:t>
      </w:r>
      <w:r w:rsidRPr="004B5354">
        <w:rPr>
          <w:rFonts w:ascii="Times New Roman" w:hAnsi="Times New Roman"/>
          <w:bCs/>
          <w:sz w:val="24"/>
          <w:szCs w:val="24"/>
        </w:rPr>
        <w:t>The clinical coordinator and the supervisor should work together with the student to ensure success.</w:t>
      </w:r>
    </w:p>
    <w:p w:rsidR="00797854" w:rsidRPr="004B5354" w:rsidRDefault="00797854" w:rsidP="00797854">
      <w:pPr>
        <w:ind w:left="1440"/>
        <w:rPr>
          <w:rFonts w:ascii="Times New Roman" w:hAnsi="Times New Roman"/>
          <w:bCs/>
          <w:caps/>
          <w:sz w:val="24"/>
          <w:szCs w:val="24"/>
        </w:rPr>
      </w:pPr>
    </w:p>
    <w:p w:rsidR="00083902" w:rsidRPr="001E48AD" w:rsidRDefault="00083902" w:rsidP="00083902">
      <w:pPr>
        <w:numPr>
          <w:ilvl w:val="0"/>
          <w:numId w:val="10"/>
        </w:numPr>
        <w:tabs>
          <w:tab w:val="num" w:pos="1080"/>
        </w:tabs>
        <w:rPr>
          <w:rFonts w:ascii="Times New Roman" w:hAnsi="Times New Roman"/>
          <w:bCs/>
          <w:caps/>
          <w:sz w:val="24"/>
          <w:szCs w:val="24"/>
        </w:rPr>
      </w:pPr>
      <w:r w:rsidRPr="004B5354">
        <w:rPr>
          <w:rFonts w:ascii="Times New Roman" w:hAnsi="Times New Roman"/>
          <w:bCs/>
          <w:sz w:val="24"/>
          <w:szCs w:val="24"/>
        </w:rPr>
        <w:t xml:space="preserve">Complete </w:t>
      </w:r>
      <w:r w:rsidR="000D49E1" w:rsidRPr="004B5354">
        <w:rPr>
          <w:rFonts w:ascii="Times New Roman" w:hAnsi="Times New Roman"/>
          <w:bCs/>
          <w:sz w:val="24"/>
          <w:szCs w:val="24"/>
        </w:rPr>
        <w:t xml:space="preserve">and submit </w:t>
      </w:r>
      <w:r w:rsidRPr="004B5354">
        <w:rPr>
          <w:rFonts w:ascii="Times New Roman" w:hAnsi="Times New Roman"/>
          <w:bCs/>
          <w:sz w:val="24"/>
          <w:szCs w:val="24"/>
        </w:rPr>
        <w:t xml:space="preserve">the </w:t>
      </w:r>
      <w:r w:rsidR="000D49E1" w:rsidRPr="004B5354">
        <w:rPr>
          <w:rFonts w:ascii="Times New Roman" w:hAnsi="Times New Roman"/>
          <w:bCs/>
          <w:sz w:val="24"/>
          <w:szCs w:val="24"/>
        </w:rPr>
        <w:t xml:space="preserve">practicum rotation </w:t>
      </w:r>
      <w:r w:rsidRPr="004B5354">
        <w:rPr>
          <w:rFonts w:ascii="Times New Roman" w:hAnsi="Times New Roman"/>
          <w:bCs/>
          <w:sz w:val="24"/>
          <w:szCs w:val="24"/>
        </w:rPr>
        <w:t>checklist</w:t>
      </w:r>
      <w:r w:rsidR="000D49E1" w:rsidRPr="004B5354">
        <w:rPr>
          <w:rFonts w:ascii="Times New Roman" w:hAnsi="Times New Roman"/>
          <w:bCs/>
          <w:sz w:val="24"/>
          <w:szCs w:val="24"/>
        </w:rPr>
        <w:t>s</w:t>
      </w:r>
      <w:r w:rsidRPr="004B5354">
        <w:rPr>
          <w:rFonts w:ascii="Times New Roman" w:hAnsi="Times New Roman"/>
          <w:bCs/>
          <w:sz w:val="24"/>
          <w:szCs w:val="24"/>
        </w:rPr>
        <w:t xml:space="preserve"> and </w:t>
      </w:r>
      <w:r w:rsidR="000D49E1" w:rsidRPr="004B5354">
        <w:rPr>
          <w:rFonts w:ascii="Times New Roman" w:hAnsi="Times New Roman"/>
          <w:bCs/>
          <w:sz w:val="24"/>
          <w:szCs w:val="24"/>
        </w:rPr>
        <w:t>affective behavior/technical performance form</w:t>
      </w:r>
      <w:r w:rsidRPr="004B5354">
        <w:rPr>
          <w:rFonts w:ascii="Times New Roman" w:hAnsi="Times New Roman"/>
          <w:bCs/>
          <w:sz w:val="24"/>
          <w:szCs w:val="24"/>
        </w:rPr>
        <w:t xml:space="preserve"> of the student </w:t>
      </w:r>
      <w:r w:rsidR="004F00E9" w:rsidRPr="004B5354">
        <w:rPr>
          <w:rFonts w:ascii="Times New Roman" w:hAnsi="Times New Roman"/>
          <w:bCs/>
          <w:sz w:val="24"/>
          <w:szCs w:val="24"/>
        </w:rPr>
        <w:t>and submit to</w:t>
      </w:r>
      <w:r w:rsidR="000D49E1" w:rsidRPr="004B5354">
        <w:rPr>
          <w:rFonts w:ascii="Times New Roman" w:hAnsi="Times New Roman"/>
          <w:bCs/>
          <w:sz w:val="24"/>
          <w:szCs w:val="24"/>
        </w:rPr>
        <w:t xml:space="preserve"> the Clinical C</w:t>
      </w:r>
      <w:r w:rsidRPr="004B5354">
        <w:rPr>
          <w:rFonts w:ascii="Times New Roman" w:hAnsi="Times New Roman"/>
          <w:bCs/>
          <w:sz w:val="24"/>
          <w:szCs w:val="24"/>
        </w:rPr>
        <w:t xml:space="preserve">oordinator </w:t>
      </w:r>
      <w:r w:rsidR="000D49E1" w:rsidRPr="004B5354">
        <w:rPr>
          <w:rFonts w:ascii="Times New Roman" w:hAnsi="Times New Roman"/>
          <w:bCs/>
          <w:sz w:val="24"/>
          <w:szCs w:val="24"/>
        </w:rPr>
        <w:t xml:space="preserve">within one week after student completes his/her rotation. </w:t>
      </w:r>
    </w:p>
    <w:p w:rsidR="001E48AD" w:rsidRDefault="001E48AD" w:rsidP="001E48AD">
      <w:pPr>
        <w:rPr>
          <w:rFonts w:ascii="Times New Roman" w:hAnsi="Times New Roman"/>
          <w:bCs/>
          <w:sz w:val="24"/>
          <w:szCs w:val="24"/>
        </w:rPr>
      </w:pPr>
    </w:p>
    <w:p w:rsidR="001E48AD" w:rsidRDefault="001E48AD" w:rsidP="001E48AD">
      <w:pPr>
        <w:rPr>
          <w:rFonts w:ascii="Times New Roman" w:hAnsi="Times New Roman"/>
          <w:bCs/>
          <w:sz w:val="24"/>
          <w:szCs w:val="24"/>
        </w:rPr>
      </w:pPr>
    </w:p>
    <w:p w:rsidR="00083902" w:rsidRPr="004B5354" w:rsidRDefault="0089171F" w:rsidP="00083902">
      <w:pPr>
        <w:rPr>
          <w:rFonts w:ascii="Times New Roman" w:hAnsi="Times New Roman"/>
          <w:b/>
          <w:bCs/>
          <w:caps/>
          <w:sz w:val="24"/>
          <w:szCs w:val="24"/>
        </w:rPr>
      </w:pPr>
      <w:r>
        <w:rPr>
          <w:rFonts w:ascii="Times New Roman" w:hAnsi="Times New Roman"/>
          <w:b/>
          <w:bCs/>
          <w:sz w:val="24"/>
          <w:szCs w:val="24"/>
        </w:rPr>
        <w:t>C</w:t>
      </w:r>
      <w:r w:rsidR="00083902" w:rsidRPr="004B5354">
        <w:rPr>
          <w:rFonts w:ascii="Times New Roman" w:hAnsi="Times New Roman"/>
          <w:b/>
          <w:bCs/>
          <w:sz w:val="24"/>
          <w:szCs w:val="24"/>
        </w:rPr>
        <w:t xml:space="preserve">linical </w:t>
      </w:r>
      <w:r w:rsidR="000D49E1" w:rsidRPr="004B5354">
        <w:rPr>
          <w:rFonts w:ascii="Times New Roman" w:hAnsi="Times New Roman"/>
          <w:b/>
          <w:bCs/>
          <w:sz w:val="24"/>
          <w:szCs w:val="24"/>
        </w:rPr>
        <w:t>C</w:t>
      </w:r>
      <w:r w:rsidR="00083902" w:rsidRPr="004B5354">
        <w:rPr>
          <w:rFonts w:ascii="Times New Roman" w:hAnsi="Times New Roman"/>
          <w:b/>
          <w:bCs/>
          <w:sz w:val="24"/>
          <w:szCs w:val="24"/>
        </w:rPr>
        <w:t>oordinator</w:t>
      </w:r>
      <w:r w:rsidR="000D49E1" w:rsidRPr="004B5354">
        <w:rPr>
          <w:rFonts w:ascii="Times New Roman" w:hAnsi="Times New Roman"/>
          <w:b/>
          <w:bCs/>
          <w:sz w:val="24"/>
          <w:szCs w:val="24"/>
        </w:rPr>
        <w:t xml:space="preserve"> Responsibilities</w:t>
      </w:r>
    </w:p>
    <w:p w:rsidR="00083902" w:rsidRPr="004B5354" w:rsidRDefault="00083902" w:rsidP="00083902">
      <w:pPr>
        <w:rPr>
          <w:rFonts w:ascii="Times New Roman" w:hAnsi="Times New Roman"/>
          <w:bCs/>
          <w:caps/>
          <w:sz w:val="24"/>
          <w:szCs w:val="24"/>
        </w:rPr>
      </w:pPr>
      <w:r w:rsidRPr="004B5354">
        <w:rPr>
          <w:rFonts w:ascii="Times New Roman" w:hAnsi="Times New Roman"/>
          <w:bCs/>
          <w:sz w:val="24"/>
          <w:szCs w:val="24"/>
        </w:rPr>
        <w:t xml:space="preserve">The clinical coordinator for the </w:t>
      </w:r>
      <w:r w:rsidR="008D58CA" w:rsidRPr="004B5354">
        <w:rPr>
          <w:rFonts w:ascii="Times New Roman" w:hAnsi="Times New Roman"/>
          <w:bCs/>
          <w:sz w:val="24"/>
          <w:szCs w:val="24"/>
        </w:rPr>
        <w:t xml:space="preserve">medical </w:t>
      </w:r>
      <w:r w:rsidR="00267AB9">
        <w:rPr>
          <w:rFonts w:ascii="Times New Roman" w:hAnsi="Times New Roman"/>
          <w:bCs/>
          <w:sz w:val="24"/>
          <w:szCs w:val="24"/>
        </w:rPr>
        <w:t>laboratory sciences practicums</w:t>
      </w:r>
      <w:r w:rsidRPr="004B5354">
        <w:rPr>
          <w:rFonts w:ascii="Times New Roman" w:hAnsi="Times New Roman"/>
          <w:bCs/>
          <w:sz w:val="24"/>
          <w:szCs w:val="24"/>
        </w:rPr>
        <w:t xml:space="preserve"> is responsible for the following:</w:t>
      </w:r>
    </w:p>
    <w:p w:rsidR="00083902" w:rsidRPr="00797854" w:rsidRDefault="00083902" w:rsidP="00083902">
      <w:pPr>
        <w:numPr>
          <w:ilvl w:val="0"/>
          <w:numId w:val="11"/>
        </w:numPr>
        <w:rPr>
          <w:rFonts w:ascii="Times New Roman" w:hAnsi="Times New Roman"/>
          <w:bCs/>
          <w:caps/>
          <w:sz w:val="24"/>
          <w:szCs w:val="24"/>
        </w:rPr>
      </w:pPr>
      <w:r w:rsidRPr="004B5354">
        <w:rPr>
          <w:rFonts w:ascii="Times New Roman" w:hAnsi="Times New Roman"/>
          <w:bCs/>
          <w:sz w:val="24"/>
          <w:szCs w:val="24"/>
        </w:rPr>
        <w:t>Serve as the contact person for any issues (either site related or student related) surrounding the rotation.</w:t>
      </w:r>
      <w:r w:rsidR="00681CA2" w:rsidRPr="004B5354">
        <w:rPr>
          <w:rFonts w:ascii="Times New Roman" w:hAnsi="Times New Roman"/>
          <w:bCs/>
          <w:sz w:val="24"/>
          <w:szCs w:val="24"/>
        </w:rPr>
        <w:t xml:space="preserve"> </w:t>
      </w:r>
    </w:p>
    <w:p w:rsidR="00797854" w:rsidRPr="004B5354" w:rsidRDefault="00797854" w:rsidP="00797854">
      <w:pPr>
        <w:ind w:left="1080"/>
        <w:rPr>
          <w:rFonts w:ascii="Times New Roman" w:hAnsi="Times New Roman"/>
          <w:bCs/>
          <w:caps/>
          <w:sz w:val="24"/>
          <w:szCs w:val="24"/>
        </w:rPr>
      </w:pPr>
    </w:p>
    <w:p w:rsidR="00083902" w:rsidRPr="004B5354" w:rsidRDefault="00083902" w:rsidP="00083902">
      <w:pPr>
        <w:numPr>
          <w:ilvl w:val="0"/>
          <w:numId w:val="11"/>
        </w:numPr>
        <w:rPr>
          <w:rFonts w:ascii="Times New Roman" w:hAnsi="Times New Roman"/>
          <w:bCs/>
          <w:caps/>
          <w:sz w:val="24"/>
          <w:szCs w:val="24"/>
        </w:rPr>
      </w:pPr>
      <w:r w:rsidRPr="004B5354">
        <w:rPr>
          <w:rFonts w:ascii="Times New Roman" w:hAnsi="Times New Roman"/>
          <w:bCs/>
          <w:sz w:val="24"/>
          <w:szCs w:val="24"/>
        </w:rPr>
        <w:t>Ensure that the student has fulfilled the immunization requirement.</w:t>
      </w:r>
    </w:p>
    <w:p w:rsidR="002E3603" w:rsidRPr="002E3603" w:rsidRDefault="002E3603" w:rsidP="002E3603">
      <w:pPr>
        <w:ind w:left="1080"/>
        <w:rPr>
          <w:rFonts w:ascii="Times New Roman" w:hAnsi="Times New Roman"/>
          <w:bCs/>
          <w:caps/>
          <w:sz w:val="24"/>
          <w:szCs w:val="24"/>
        </w:rPr>
      </w:pPr>
    </w:p>
    <w:p w:rsidR="00083902" w:rsidRPr="00797854" w:rsidRDefault="00083902" w:rsidP="00083902">
      <w:pPr>
        <w:numPr>
          <w:ilvl w:val="0"/>
          <w:numId w:val="11"/>
        </w:numPr>
        <w:rPr>
          <w:rFonts w:ascii="Times New Roman" w:hAnsi="Times New Roman"/>
          <w:bCs/>
          <w:caps/>
          <w:sz w:val="24"/>
          <w:szCs w:val="24"/>
        </w:rPr>
      </w:pPr>
      <w:r w:rsidRPr="004B5354">
        <w:rPr>
          <w:rFonts w:ascii="Times New Roman" w:hAnsi="Times New Roman"/>
          <w:bCs/>
          <w:sz w:val="24"/>
          <w:szCs w:val="24"/>
        </w:rPr>
        <w:t>Ensure the student has health insurance.</w:t>
      </w:r>
    </w:p>
    <w:p w:rsidR="00797854" w:rsidRPr="004B5354" w:rsidRDefault="00797854" w:rsidP="00797854">
      <w:pPr>
        <w:ind w:left="1080"/>
        <w:rPr>
          <w:rFonts w:ascii="Times New Roman" w:hAnsi="Times New Roman"/>
          <w:bCs/>
          <w:caps/>
          <w:sz w:val="24"/>
          <w:szCs w:val="24"/>
        </w:rPr>
      </w:pPr>
    </w:p>
    <w:p w:rsidR="00083902" w:rsidRPr="00797854" w:rsidRDefault="00083902" w:rsidP="00083902">
      <w:pPr>
        <w:numPr>
          <w:ilvl w:val="0"/>
          <w:numId w:val="11"/>
        </w:numPr>
        <w:rPr>
          <w:rFonts w:ascii="Times New Roman" w:hAnsi="Times New Roman"/>
          <w:bCs/>
          <w:caps/>
          <w:sz w:val="24"/>
          <w:szCs w:val="24"/>
        </w:rPr>
      </w:pPr>
      <w:r w:rsidRPr="004B5354">
        <w:rPr>
          <w:rFonts w:ascii="Times New Roman" w:hAnsi="Times New Roman"/>
          <w:bCs/>
          <w:sz w:val="24"/>
          <w:szCs w:val="24"/>
        </w:rPr>
        <w:t>If a problem arises with a rotation schedule the clinical coordinator will work with the student and site to resolve it.</w:t>
      </w:r>
    </w:p>
    <w:p w:rsidR="00797854" w:rsidRPr="004B5354" w:rsidRDefault="00797854" w:rsidP="00797854">
      <w:pPr>
        <w:ind w:left="1080"/>
        <w:rPr>
          <w:rFonts w:ascii="Times New Roman" w:hAnsi="Times New Roman"/>
          <w:bCs/>
          <w:caps/>
          <w:sz w:val="24"/>
          <w:szCs w:val="24"/>
        </w:rPr>
      </w:pPr>
    </w:p>
    <w:p w:rsidR="00083902" w:rsidRPr="00797854" w:rsidRDefault="00083902" w:rsidP="00083902">
      <w:pPr>
        <w:numPr>
          <w:ilvl w:val="0"/>
          <w:numId w:val="11"/>
        </w:numPr>
        <w:rPr>
          <w:rFonts w:ascii="Times New Roman" w:hAnsi="Times New Roman"/>
          <w:bCs/>
          <w:caps/>
          <w:sz w:val="24"/>
          <w:szCs w:val="24"/>
        </w:rPr>
      </w:pPr>
      <w:r w:rsidRPr="004B5354">
        <w:rPr>
          <w:rFonts w:ascii="Times New Roman" w:hAnsi="Times New Roman"/>
          <w:bCs/>
          <w:sz w:val="24"/>
          <w:szCs w:val="24"/>
        </w:rPr>
        <w:t>Ensure that the student has had all the orientation information for the university.</w:t>
      </w:r>
      <w:r w:rsidR="00681CA2" w:rsidRPr="004B5354">
        <w:rPr>
          <w:rFonts w:ascii="Times New Roman" w:hAnsi="Times New Roman"/>
          <w:bCs/>
          <w:sz w:val="24"/>
          <w:szCs w:val="24"/>
        </w:rPr>
        <w:t xml:space="preserve"> </w:t>
      </w:r>
      <w:r w:rsidRPr="004B5354">
        <w:rPr>
          <w:rFonts w:ascii="Times New Roman" w:hAnsi="Times New Roman"/>
          <w:bCs/>
          <w:sz w:val="24"/>
          <w:szCs w:val="24"/>
        </w:rPr>
        <w:t xml:space="preserve">In addition, the clinical coordinator will ensure that the student has had </w:t>
      </w:r>
      <w:r w:rsidR="00267AB9" w:rsidRPr="004B5354">
        <w:rPr>
          <w:rFonts w:ascii="Times New Roman" w:hAnsi="Times New Roman"/>
          <w:bCs/>
          <w:sz w:val="24"/>
          <w:szCs w:val="24"/>
        </w:rPr>
        <w:t>blood borne</w:t>
      </w:r>
      <w:r w:rsidRPr="004B5354">
        <w:rPr>
          <w:rFonts w:ascii="Times New Roman" w:hAnsi="Times New Roman"/>
          <w:bCs/>
          <w:sz w:val="24"/>
          <w:szCs w:val="24"/>
        </w:rPr>
        <w:t xml:space="preserve"> pathogen training and chemical safety training before starting the rotation.</w:t>
      </w:r>
    </w:p>
    <w:p w:rsidR="00797854" w:rsidRPr="004B5354" w:rsidRDefault="00797854" w:rsidP="00797854">
      <w:pPr>
        <w:ind w:left="1080"/>
        <w:rPr>
          <w:rFonts w:ascii="Times New Roman" w:hAnsi="Times New Roman"/>
          <w:bCs/>
          <w:caps/>
          <w:sz w:val="24"/>
          <w:szCs w:val="24"/>
        </w:rPr>
      </w:pPr>
    </w:p>
    <w:p w:rsidR="00083902" w:rsidRPr="0089171F" w:rsidRDefault="00083902" w:rsidP="00083902">
      <w:pPr>
        <w:numPr>
          <w:ilvl w:val="0"/>
          <w:numId w:val="11"/>
        </w:numPr>
        <w:rPr>
          <w:rFonts w:ascii="Times New Roman" w:hAnsi="Times New Roman"/>
          <w:bCs/>
          <w:caps/>
          <w:sz w:val="24"/>
          <w:szCs w:val="24"/>
        </w:rPr>
      </w:pPr>
      <w:r w:rsidRPr="004B5354">
        <w:rPr>
          <w:rFonts w:ascii="Times New Roman" w:hAnsi="Times New Roman"/>
          <w:bCs/>
          <w:sz w:val="24"/>
          <w:szCs w:val="24"/>
        </w:rPr>
        <w:t>Ensure t</w:t>
      </w:r>
      <w:r w:rsidR="00524891" w:rsidRPr="004B5354">
        <w:rPr>
          <w:rFonts w:ascii="Times New Roman" w:hAnsi="Times New Roman"/>
          <w:bCs/>
          <w:sz w:val="24"/>
          <w:szCs w:val="24"/>
        </w:rPr>
        <w:t>hat the student has satisfactorily</w:t>
      </w:r>
      <w:r w:rsidRPr="004B5354">
        <w:rPr>
          <w:rFonts w:ascii="Times New Roman" w:hAnsi="Times New Roman"/>
          <w:bCs/>
          <w:sz w:val="24"/>
          <w:szCs w:val="24"/>
        </w:rPr>
        <w:t xml:space="preserve"> met the affective, knowledge, and technical objectives for the rotation.</w:t>
      </w:r>
    </w:p>
    <w:p w:rsidR="0089171F" w:rsidRPr="004B5354" w:rsidRDefault="0089171F" w:rsidP="0089171F">
      <w:pPr>
        <w:ind w:left="1080"/>
        <w:rPr>
          <w:rFonts w:ascii="Times New Roman" w:hAnsi="Times New Roman"/>
          <w:bCs/>
          <w:caps/>
          <w:sz w:val="24"/>
          <w:szCs w:val="24"/>
        </w:rPr>
      </w:pPr>
    </w:p>
    <w:p w:rsidR="00083902" w:rsidRPr="004B5354" w:rsidRDefault="00083902" w:rsidP="00083902">
      <w:pPr>
        <w:numPr>
          <w:ilvl w:val="0"/>
          <w:numId w:val="11"/>
        </w:numPr>
        <w:rPr>
          <w:rFonts w:ascii="Times New Roman" w:hAnsi="Times New Roman"/>
          <w:bCs/>
          <w:caps/>
          <w:sz w:val="24"/>
          <w:szCs w:val="24"/>
        </w:rPr>
      </w:pPr>
      <w:r w:rsidRPr="004B5354">
        <w:rPr>
          <w:rFonts w:ascii="Times New Roman" w:hAnsi="Times New Roman"/>
          <w:bCs/>
          <w:sz w:val="24"/>
          <w:szCs w:val="24"/>
        </w:rPr>
        <w:t>Assign the grade for the rotation.</w:t>
      </w:r>
      <w:r w:rsidR="00681CA2" w:rsidRPr="004B5354">
        <w:rPr>
          <w:rFonts w:ascii="Times New Roman" w:hAnsi="Times New Roman"/>
          <w:bCs/>
          <w:sz w:val="24"/>
          <w:szCs w:val="24"/>
        </w:rPr>
        <w:t xml:space="preserve"> </w:t>
      </w:r>
    </w:p>
    <w:p w:rsidR="00844369" w:rsidRDefault="00844369" w:rsidP="00844369">
      <w:pPr>
        <w:jc w:val="center"/>
        <w:outlineLvl w:val="0"/>
        <w:rPr>
          <w:rFonts w:ascii="Arial" w:hAnsi="Arial"/>
        </w:rPr>
      </w:pPr>
    </w:p>
    <w:p w:rsidR="00844369" w:rsidRDefault="00844369" w:rsidP="00375E74">
      <w:pPr>
        <w:jc w:val="center"/>
        <w:outlineLvl w:val="0"/>
        <w:rPr>
          <w:rFonts w:ascii="Times New Roman" w:hAnsi="Times New Roman"/>
          <w:b/>
          <w:sz w:val="28"/>
        </w:rPr>
      </w:pPr>
      <w:r w:rsidRPr="00844369">
        <w:rPr>
          <w:rFonts w:ascii="Times New Roman" w:hAnsi="Times New Roman"/>
          <w:b/>
          <w:sz w:val="28"/>
        </w:rPr>
        <w:lastRenderedPageBreak/>
        <w:t>APPENDIX A</w:t>
      </w:r>
    </w:p>
    <w:p w:rsidR="00844369" w:rsidRPr="00844369" w:rsidRDefault="00844369" w:rsidP="00844369">
      <w:pPr>
        <w:jc w:val="center"/>
        <w:outlineLvl w:val="0"/>
        <w:rPr>
          <w:rFonts w:ascii="Times New Roman" w:hAnsi="Times New Roman"/>
          <w:b/>
          <w:sz w:val="28"/>
        </w:rPr>
      </w:pPr>
    </w:p>
    <w:p w:rsidR="00844369" w:rsidRDefault="00844369" w:rsidP="00844369">
      <w:pPr>
        <w:jc w:val="center"/>
        <w:outlineLvl w:val="0"/>
        <w:rPr>
          <w:rFonts w:ascii="Arial" w:hAnsi="Arial"/>
        </w:rPr>
      </w:pPr>
      <w:r>
        <w:rPr>
          <w:rFonts w:ascii="Arial" w:hAnsi="Arial"/>
        </w:rPr>
        <w:t>UNIVERSITY OF KENTUCKY HEALTH CARE COLLEGES</w:t>
      </w:r>
    </w:p>
    <w:p w:rsidR="00844369" w:rsidRDefault="00844369" w:rsidP="00844369">
      <w:pPr>
        <w:jc w:val="center"/>
        <w:outlineLvl w:val="0"/>
        <w:rPr>
          <w:rFonts w:ascii="Arial" w:hAnsi="Arial"/>
        </w:rPr>
      </w:pPr>
      <w:r>
        <w:rPr>
          <w:rFonts w:ascii="Arial" w:hAnsi="Arial"/>
        </w:rPr>
        <w:t xml:space="preserve">POLICY ON EDUCATIONAL EXPOSURE TO BLOOD BORNE PATHOGENS </w:t>
      </w:r>
    </w:p>
    <w:p w:rsidR="00844369" w:rsidRDefault="00844369" w:rsidP="00844369">
      <w:pPr>
        <w:jc w:val="center"/>
        <w:rPr>
          <w:rFonts w:ascii="Arial" w:hAnsi="Arial"/>
        </w:rPr>
      </w:pPr>
    </w:p>
    <w:p w:rsidR="00844369" w:rsidRDefault="00844369" w:rsidP="00844369">
      <w:pPr>
        <w:tabs>
          <w:tab w:val="left" w:pos="360"/>
        </w:tabs>
        <w:rPr>
          <w:rFonts w:ascii="Arial" w:hAnsi="Arial"/>
        </w:rPr>
      </w:pPr>
      <w:r>
        <w:rPr>
          <w:rFonts w:ascii="Arial" w:hAnsi="Arial"/>
        </w:rPr>
        <w:t>I.  Purpose and Definition</w:t>
      </w:r>
    </w:p>
    <w:p w:rsidR="00844369" w:rsidRDefault="00844369" w:rsidP="00844369">
      <w:pPr>
        <w:rPr>
          <w:rFonts w:ascii="Arial" w:hAnsi="Arial"/>
        </w:rPr>
      </w:pPr>
    </w:p>
    <w:p w:rsidR="00844369" w:rsidRDefault="00844369" w:rsidP="00844369">
      <w:pPr>
        <w:adjustRightInd w:val="0"/>
        <w:rPr>
          <w:rFonts w:ascii="TimesNewRomanPSMT" w:hAnsi="TimesNewRomanPSMT" w:cs="TimesNewRomanPSMT"/>
        </w:rPr>
      </w:pPr>
      <w:r>
        <w:rPr>
          <w:rFonts w:ascii="Arial" w:hAnsi="Arial"/>
        </w:rPr>
        <w:tab/>
        <w:t xml:space="preserve">The purpose of this policy is to delineate the management of incidents of exposure to blood borne pathogens </w:t>
      </w:r>
      <w:r>
        <w:rPr>
          <w:rFonts w:ascii="TimesNewRomanPSMT" w:hAnsi="TimesNewRomanPSMT" w:cs="TimesNewRomanPSMT"/>
        </w:rPr>
        <w:t>including hepatitis B virus (HBV), hepatitis C virus (HCV), and human</w:t>
      </w:r>
    </w:p>
    <w:p w:rsidR="00844369" w:rsidRDefault="00844369" w:rsidP="00844369">
      <w:pPr>
        <w:rPr>
          <w:rFonts w:ascii="Arial" w:hAnsi="Arial"/>
        </w:rPr>
      </w:pPr>
      <w:r>
        <w:rPr>
          <w:rFonts w:ascii="TimesNewRomanPSMT" w:hAnsi="TimesNewRomanPSMT" w:cs="TimesNewRomanPSMT"/>
        </w:rPr>
        <w:t xml:space="preserve">immunodeficiency virus (HIV) </w:t>
      </w:r>
      <w:r>
        <w:rPr>
          <w:rFonts w:ascii="Arial" w:hAnsi="Arial"/>
        </w:rPr>
        <w:t xml:space="preserve">that involve University of Kentucky health care colleges students, including visiting students, during the time when they are in an educational setting.  </w:t>
      </w:r>
    </w:p>
    <w:p w:rsidR="00844369" w:rsidRDefault="00844369" w:rsidP="00844369">
      <w:pPr>
        <w:rPr>
          <w:rFonts w:ascii="Arial" w:hAnsi="Arial"/>
        </w:rPr>
      </w:pPr>
    </w:p>
    <w:p w:rsidR="00844369" w:rsidRDefault="00844369" w:rsidP="00844369">
      <w:pPr>
        <w:rPr>
          <w:rFonts w:ascii="Arial" w:hAnsi="Arial"/>
        </w:rPr>
      </w:pPr>
      <w:r>
        <w:rPr>
          <w:rFonts w:ascii="Arial" w:hAnsi="Arial"/>
        </w:rPr>
        <w:tab/>
        <w:t>An educational exposure to blood-borne pathogens is defined as a percutaneous injury (e.g. a needlestick or cut with a sharp object), contact with mucous membranes or contact with skin (especially when the exposed skin is chapped, abraded, or afflicted with dermatitis, or the contact is prolonged or involving an extensive area) with blood, tissues, or other bodily fluids to which universal precautions apply, which occurs in the educational setting.</w:t>
      </w:r>
    </w:p>
    <w:p w:rsidR="00844369" w:rsidRDefault="00844369" w:rsidP="00844369">
      <w:pPr>
        <w:rPr>
          <w:rFonts w:ascii="Arial" w:hAnsi="Arial"/>
        </w:rPr>
      </w:pPr>
    </w:p>
    <w:p w:rsidR="00844369" w:rsidRDefault="00844369" w:rsidP="00844369">
      <w:pPr>
        <w:rPr>
          <w:rFonts w:ascii="Arial" w:hAnsi="Arial"/>
        </w:rPr>
      </w:pPr>
      <w:r>
        <w:rPr>
          <w:rFonts w:ascii="Arial" w:hAnsi="Arial"/>
        </w:rPr>
        <w:tab/>
        <w:t xml:space="preserve">A student is someone enrolled in an academic or training program at the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Kentucky</w:t>
          </w:r>
        </w:smartTag>
      </w:smartTag>
      <w:r>
        <w:rPr>
          <w:rFonts w:ascii="Arial" w:hAnsi="Arial"/>
        </w:rPr>
        <w:t>.</w:t>
      </w:r>
    </w:p>
    <w:p w:rsidR="00844369" w:rsidRDefault="00844369" w:rsidP="00844369">
      <w:pPr>
        <w:rPr>
          <w:rFonts w:ascii="Arial" w:hAnsi="Arial"/>
        </w:rPr>
      </w:pPr>
    </w:p>
    <w:p w:rsidR="00844369" w:rsidRDefault="00844369" w:rsidP="00844369">
      <w:r>
        <w:rPr>
          <w:rFonts w:ascii="Arial" w:hAnsi="Arial"/>
        </w:rPr>
        <w:tab/>
        <w:t>Lended student/visiting student/visiting resident is someone registered at another university, but on an official affiliation agreement</w:t>
      </w:r>
      <w:r w:rsidRPr="00C0795E">
        <w:rPr>
          <w:rFonts w:ascii="Arial" w:hAnsi="Arial"/>
        </w:rPr>
        <w:t>-approved clinical rotation</w:t>
      </w:r>
      <w:r>
        <w:rPr>
          <w:rFonts w:ascii="Arial" w:hAnsi="Arial"/>
        </w:rPr>
        <w:t xml:space="preserve"> at the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Kentucky</w:t>
          </w:r>
        </w:smartTag>
      </w:smartTag>
      <w:r>
        <w:rPr>
          <w:rFonts w:ascii="Arial" w:hAnsi="Arial"/>
        </w:rPr>
        <w:t>.</w:t>
      </w:r>
    </w:p>
    <w:p w:rsidR="00844369" w:rsidRDefault="00844369" w:rsidP="00844369">
      <w:pPr>
        <w:rPr>
          <w:rFonts w:ascii="Arial" w:hAnsi="Arial"/>
        </w:rPr>
      </w:pPr>
    </w:p>
    <w:p w:rsidR="00844369" w:rsidRDefault="00844369" w:rsidP="00844369">
      <w:pPr>
        <w:rPr>
          <w:rFonts w:ascii="Arial" w:hAnsi="Arial"/>
        </w:rPr>
      </w:pPr>
      <w:r>
        <w:rPr>
          <w:rFonts w:ascii="Arial" w:hAnsi="Arial"/>
        </w:rPr>
        <w:tab/>
        <w:t>A source patient is the patient from whom the exposure originates.</w:t>
      </w:r>
    </w:p>
    <w:p w:rsidR="00844369" w:rsidRDefault="00844369" w:rsidP="00844369">
      <w:pPr>
        <w:rPr>
          <w:rFonts w:ascii="Arial" w:hAnsi="Arial"/>
        </w:rPr>
      </w:pPr>
    </w:p>
    <w:p w:rsidR="00844369" w:rsidRDefault="00844369" w:rsidP="00844369">
      <w:pPr>
        <w:tabs>
          <w:tab w:val="left" w:pos="360"/>
        </w:tabs>
        <w:rPr>
          <w:rFonts w:ascii="Arial" w:hAnsi="Arial"/>
        </w:rPr>
      </w:pPr>
      <w:r>
        <w:rPr>
          <w:rFonts w:ascii="Arial" w:hAnsi="Arial"/>
        </w:rPr>
        <w:t>II.  Prevention</w:t>
      </w:r>
    </w:p>
    <w:p w:rsidR="00844369" w:rsidRDefault="00844369" w:rsidP="00844369">
      <w:pPr>
        <w:rPr>
          <w:rFonts w:ascii="Arial" w:hAnsi="Arial"/>
        </w:rPr>
      </w:pPr>
    </w:p>
    <w:p w:rsidR="00844369" w:rsidRDefault="00844369" w:rsidP="00844369">
      <w:pPr>
        <w:rPr>
          <w:rFonts w:ascii="Arial" w:hAnsi="Arial"/>
        </w:rPr>
      </w:pPr>
      <w:r>
        <w:rPr>
          <w:rFonts w:ascii="Arial" w:hAnsi="Arial"/>
        </w:rPr>
        <w:tab/>
        <w:t xml:space="preserve">All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Kentucky</w:t>
          </w:r>
        </w:smartTag>
      </w:smartTag>
      <w:r>
        <w:rPr>
          <w:rFonts w:ascii="Arial" w:hAnsi="Arial"/>
        </w:rPr>
        <w:t xml:space="preserve"> health professions students will receive yearly information about universal precautions, blood borne pathogens, and the student directives portion of this policy.  This information will be appropriate to the students’ level of training and area of training.  This training will be provided via the associate dean in the various colleges, or another designee, who has responsibilities for the education program.</w:t>
      </w:r>
    </w:p>
    <w:p w:rsidR="00844369" w:rsidRDefault="00844369" w:rsidP="00844369">
      <w:pPr>
        <w:rPr>
          <w:rFonts w:ascii="Arial" w:hAnsi="Arial"/>
        </w:rPr>
      </w:pPr>
    </w:p>
    <w:p w:rsidR="00844369" w:rsidRDefault="00844369" w:rsidP="00844369">
      <w:pPr>
        <w:rPr>
          <w:rFonts w:ascii="Arial" w:hAnsi="Arial"/>
        </w:rPr>
      </w:pPr>
      <w:r>
        <w:rPr>
          <w:rFonts w:ascii="Arial" w:hAnsi="Arial"/>
        </w:rPr>
        <w:t>III.  Protocol for Managing Educational Exposure to Blood Borne Pathogens</w:t>
      </w:r>
    </w:p>
    <w:p w:rsidR="00844369" w:rsidRDefault="00844369" w:rsidP="00844369">
      <w:pPr>
        <w:rPr>
          <w:rFonts w:ascii="Arial" w:hAnsi="Arial"/>
        </w:rPr>
      </w:pPr>
    </w:p>
    <w:p w:rsidR="00844369" w:rsidRDefault="00844369" w:rsidP="00844369">
      <w:pPr>
        <w:outlineLvl w:val="0"/>
        <w:rPr>
          <w:rFonts w:ascii="Arial" w:hAnsi="Arial"/>
        </w:rPr>
      </w:pPr>
      <w:r>
        <w:rPr>
          <w:rFonts w:ascii="Arial" w:hAnsi="Arial"/>
        </w:rPr>
        <w:tab/>
        <w:t>A.   General</w:t>
      </w:r>
    </w:p>
    <w:p w:rsidR="00844369" w:rsidRDefault="00844369" w:rsidP="00844369">
      <w:pPr>
        <w:ind w:left="1140"/>
        <w:rPr>
          <w:rFonts w:ascii="Arial" w:hAnsi="Arial"/>
        </w:rPr>
      </w:pPr>
      <w:r>
        <w:rPr>
          <w:rFonts w:ascii="Arial" w:hAnsi="Arial"/>
        </w:rPr>
        <w:t xml:space="preserve">Effective management of educational exposure to blood borne pathogens requires coordination among multiple units of the </w:t>
      </w:r>
      <w:smartTag w:uri="urn:schemas-microsoft-com:office:smarttags" w:element="place">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It requires training in prevention of injury and in the management of injuries when they occur. </w:t>
      </w:r>
    </w:p>
    <w:p w:rsidR="00844369" w:rsidRDefault="00844369" w:rsidP="00844369">
      <w:pPr>
        <w:rPr>
          <w:rFonts w:ascii="Arial" w:hAnsi="Arial"/>
        </w:rPr>
      </w:pPr>
    </w:p>
    <w:p w:rsidR="00844369" w:rsidRDefault="00844369" w:rsidP="00844369">
      <w:pPr>
        <w:widowControl/>
        <w:numPr>
          <w:ilvl w:val="0"/>
          <w:numId w:val="13"/>
        </w:numPr>
        <w:autoSpaceDE/>
        <w:autoSpaceDN/>
        <w:rPr>
          <w:rFonts w:ascii="Arial" w:hAnsi="Arial"/>
        </w:rPr>
      </w:pPr>
      <w:r>
        <w:rPr>
          <w:rFonts w:ascii="Arial" w:hAnsi="Arial"/>
        </w:rPr>
        <w:t xml:space="preserve">Educational Exposure to Blood Borne Pathogens - Students in Educational Experiences within the </w:t>
      </w:r>
      <w:smartTag w:uri="urn:schemas-microsoft-com:office:smarttags" w:element="place">
        <w:smartTag w:uri="urn:schemas-microsoft-com:office:smarttags" w:element="PlaceType">
          <w:r>
            <w:rPr>
              <w:rFonts w:ascii="Arial" w:hAnsi="Arial"/>
            </w:rPr>
            <w:t>Commonwealth</w:t>
          </w:r>
        </w:smartTag>
        <w:r>
          <w:rPr>
            <w:rFonts w:ascii="Arial" w:hAnsi="Arial"/>
          </w:rPr>
          <w:t xml:space="preserve"> of </w:t>
        </w:r>
        <w:smartTag w:uri="urn:schemas-microsoft-com:office:smarttags" w:element="PlaceName">
          <w:r>
            <w:rPr>
              <w:rFonts w:ascii="Arial" w:hAnsi="Arial"/>
            </w:rPr>
            <w:t>Kentucky</w:t>
          </w:r>
        </w:smartTag>
      </w:smartTag>
    </w:p>
    <w:p w:rsidR="00844369" w:rsidRDefault="00844369" w:rsidP="00844369">
      <w:pPr>
        <w:widowControl/>
        <w:numPr>
          <w:ilvl w:val="0"/>
          <w:numId w:val="14"/>
        </w:numPr>
        <w:autoSpaceDE/>
        <w:autoSpaceDN/>
        <w:rPr>
          <w:rFonts w:ascii="Arial" w:hAnsi="Arial"/>
        </w:rPr>
      </w:pPr>
      <w:r>
        <w:rPr>
          <w:rFonts w:ascii="Arial" w:hAnsi="Arial"/>
        </w:rPr>
        <w:t xml:space="preserve">All students with an exposure will be directed to perform basic first aid immediately.  These first aid directives will be the same as those provided to employees with occupational injuries and will be developed by University Health Service.  All students should have appropriate initial laboratory tests per current CDC guidelines performed as soon as they can get an appointment but </w:t>
      </w:r>
      <w:r w:rsidRPr="00A518C5">
        <w:rPr>
          <w:rFonts w:ascii="Arial" w:hAnsi="Arial"/>
          <w:b/>
        </w:rPr>
        <w:t>no later than the next business day</w:t>
      </w:r>
      <w:r>
        <w:rPr>
          <w:rFonts w:ascii="Arial" w:hAnsi="Arial"/>
        </w:rPr>
        <w:t>.</w:t>
      </w:r>
    </w:p>
    <w:p w:rsidR="00844369" w:rsidRDefault="00844369" w:rsidP="00844369">
      <w:pPr>
        <w:rPr>
          <w:rFonts w:ascii="Arial" w:hAnsi="Arial"/>
        </w:rPr>
      </w:pPr>
    </w:p>
    <w:p w:rsidR="00844369" w:rsidRDefault="00844369" w:rsidP="00844369">
      <w:pPr>
        <w:widowControl/>
        <w:numPr>
          <w:ilvl w:val="0"/>
          <w:numId w:val="14"/>
        </w:numPr>
        <w:tabs>
          <w:tab w:val="num" w:pos="1515"/>
        </w:tabs>
        <w:autoSpaceDE/>
        <w:autoSpaceDN/>
        <w:ind w:hanging="345"/>
        <w:rPr>
          <w:rFonts w:ascii="Arial" w:hAnsi="Arial"/>
        </w:rPr>
      </w:pPr>
      <w:r>
        <w:rPr>
          <w:rFonts w:ascii="Arial" w:hAnsi="Arial"/>
        </w:rPr>
        <w:t xml:space="preserve">All students on an educational rotation in the </w:t>
      </w:r>
      <w:smartTag w:uri="urn:schemas-microsoft-com:office:smarttags" w:element="place">
        <w:smartTag w:uri="urn:schemas-microsoft-com:office:smarttags" w:element="PlaceType">
          <w:r>
            <w:rPr>
              <w:rFonts w:ascii="Arial" w:hAnsi="Arial"/>
            </w:rPr>
            <w:t>Commonwealth</w:t>
          </w:r>
        </w:smartTag>
        <w:r>
          <w:rPr>
            <w:rFonts w:ascii="Arial" w:hAnsi="Arial"/>
          </w:rPr>
          <w:t xml:space="preserve"> of </w:t>
        </w:r>
        <w:smartTag w:uri="urn:schemas-microsoft-com:office:smarttags" w:element="PlaceName">
          <w:r>
            <w:rPr>
              <w:rFonts w:ascii="Arial" w:hAnsi="Arial"/>
            </w:rPr>
            <w:t>Kentucky</w:t>
          </w:r>
        </w:smartTag>
      </w:smartTag>
      <w:r>
        <w:rPr>
          <w:rFonts w:ascii="Arial" w:hAnsi="Arial"/>
        </w:rPr>
        <w:t xml:space="preserve"> will be directed to contact </w:t>
      </w:r>
      <w:r w:rsidRPr="00A518C5">
        <w:rPr>
          <w:rFonts w:ascii="Arial" w:hAnsi="Arial"/>
          <w:b/>
        </w:rPr>
        <w:t>immediately</w:t>
      </w:r>
      <w:r>
        <w:rPr>
          <w:rFonts w:ascii="Arial" w:hAnsi="Arial"/>
        </w:rPr>
        <w:t xml:space="preserve"> the University Health Service in the event of an educational exposure.  (Students on educational rotation outside the Commonwealth will be handled as delineated below in Section C.)  Students will be directed to contact the on-call University Health Service physician if the University Health Service is closed.  The reason that students will be expected to contact University Health Service immediately is because of the need for rapid assessment about prophylactic medications, the </w:t>
      </w:r>
      <w:r>
        <w:rPr>
          <w:rFonts w:ascii="Arial" w:hAnsi="Arial"/>
        </w:rPr>
        <w:lastRenderedPageBreak/>
        <w:t>completion of appropriate initial laboratory tests, the rapid prescribing of  medications if indicated, and the limited capacity of a student to assess his/her own injury.</w:t>
      </w:r>
    </w:p>
    <w:p w:rsidR="00844369" w:rsidRDefault="00844369" w:rsidP="00844369">
      <w:pPr>
        <w:ind w:left="1425"/>
        <w:rPr>
          <w:rFonts w:ascii="Arial" w:hAnsi="Arial"/>
        </w:rPr>
      </w:pPr>
    </w:p>
    <w:p w:rsidR="00844369" w:rsidRPr="008C57FC" w:rsidRDefault="00844369" w:rsidP="00844369">
      <w:pPr>
        <w:ind w:left="1425"/>
        <w:rPr>
          <w:rFonts w:ascii="Arial" w:hAnsi="Arial"/>
        </w:rPr>
      </w:pPr>
      <w:r w:rsidRPr="008C57FC">
        <w:rPr>
          <w:rFonts w:ascii="Arial" w:hAnsi="Arial"/>
        </w:rPr>
        <w:t>Students will cooperate with the University Health Service in obtaining lab results of the "source patient" including, but not limited to, executing appropriate consents and authorizations. The University Health Service shall request the facility providing the educational experience to assist obtaining the status of the source patient pursuant to KRS 214.625.</w:t>
      </w:r>
    </w:p>
    <w:p w:rsidR="00844369" w:rsidRDefault="00844369" w:rsidP="00844369">
      <w:pPr>
        <w:ind w:left="1425"/>
        <w:rPr>
          <w:rFonts w:ascii="Arial" w:hAnsi="Arial"/>
          <w:color w:val="FF0000"/>
        </w:rPr>
      </w:pPr>
    </w:p>
    <w:p w:rsidR="00844369" w:rsidRDefault="00844369" w:rsidP="00844369">
      <w:pPr>
        <w:ind w:left="1425" w:firstLine="15"/>
        <w:rPr>
          <w:rFonts w:ascii="Arial" w:hAnsi="Arial"/>
          <w:strike/>
        </w:rPr>
      </w:pPr>
      <w:r>
        <w:rPr>
          <w:rFonts w:ascii="Arial" w:hAnsi="Arial"/>
        </w:rPr>
        <w:t>Students will provide, to University Health Service personnel, the following information, if available, concerning the exposure:</w:t>
      </w:r>
    </w:p>
    <w:p w:rsidR="00844369" w:rsidRDefault="00844369" w:rsidP="00844369">
      <w:pPr>
        <w:ind w:left="720" w:firstLine="720"/>
        <w:rPr>
          <w:rFonts w:ascii="Arial" w:hAnsi="Arial"/>
        </w:rPr>
      </w:pPr>
      <w:r>
        <w:rPr>
          <w:rFonts w:ascii="Arial" w:hAnsi="Arial"/>
        </w:rPr>
        <w:tab/>
        <w:t xml:space="preserve">Approximate time of exposure </w:t>
      </w:r>
    </w:p>
    <w:p w:rsidR="00844369" w:rsidRDefault="00844369" w:rsidP="00844369">
      <w:pPr>
        <w:rPr>
          <w:rFonts w:ascii="Arial" w:hAnsi="Arial"/>
        </w:rPr>
      </w:pPr>
      <w:r>
        <w:rPr>
          <w:rFonts w:ascii="Arial" w:hAnsi="Arial"/>
        </w:rPr>
        <w:tab/>
      </w:r>
      <w:r>
        <w:rPr>
          <w:rFonts w:ascii="Arial" w:hAnsi="Arial"/>
        </w:rPr>
        <w:tab/>
      </w:r>
      <w:r>
        <w:rPr>
          <w:rFonts w:ascii="Arial" w:hAnsi="Arial"/>
        </w:rPr>
        <w:tab/>
        <w:t>Location of exposure (e.g., hospital, office, etc.)</w:t>
      </w:r>
    </w:p>
    <w:p w:rsidR="00844369" w:rsidRDefault="00844369" w:rsidP="00844369">
      <w:pPr>
        <w:ind w:left="2160"/>
        <w:rPr>
          <w:rFonts w:ascii="Arial" w:hAnsi="Arial"/>
        </w:rPr>
      </w:pPr>
      <w:r>
        <w:rPr>
          <w:rFonts w:ascii="Arial" w:hAnsi="Arial"/>
        </w:rPr>
        <w:t>Source of the exposure (e.g., blood, contaminated instrument, etc.)</w:t>
      </w:r>
    </w:p>
    <w:p w:rsidR="00844369" w:rsidRDefault="00844369" w:rsidP="00844369">
      <w:pPr>
        <w:ind w:left="2160"/>
        <w:rPr>
          <w:rFonts w:ascii="Arial" w:hAnsi="Arial"/>
        </w:rPr>
      </w:pPr>
      <w:r>
        <w:rPr>
          <w:rFonts w:ascii="Arial" w:hAnsi="Arial"/>
        </w:rPr>
        <w:t>Type of exposure (e.g. skin, mucous membrane percutaneous)</w:t>
      </w:r>
    </w:p>
    <w:p w:rsidR="00844369" w:rsidRDefault="00844369" w:rsidP="00844369">
      <w:pPr>
        <w:ind w:left="2160"/>
        <w:rPr>
          <w:rFonts w:ascii="Arial" w:hAnsi="Arial"/>
        </w:rPr>
      </w:pPr>
      <w:r w:rsidRPr="008C57FC">
        <w:rPr>
          <w:rFonts w:ascii="Arial" w:hAnsi="Arial"/>
        </w:rPr>
        <w:t>Length of exposure</w:t>
      </w:r>
      <w:r>
        <w:rPr>
          <w:rFonts w:ascii="Arial" w:hAnsi="Arial"/>
        </w:rPr>
        <w:t xml:space="preserve"> (e.g., seconds/minutes/hours)</w:t>
      </w:r>
    </w:p>
    <w:p w:rsidR="00844369" w:rsidRDefault="00844369" w:rsidP="00844369">
      <w:pPr>
        <w:ind w:left="2160"/>
        <w:rPr>
          <w:rFonts w:ascii="Arial" w:hAnsi="Arial"/>
        </w:rPr>
      </w:pPr>
      <w:r>
        <w:rPr>
          <w:rFonts w:ascii="Arial" w:hAnsi="Arial"/>
        </w:rPr>
        <w:t xml:space="preserve">Status of the </w:t>
      </w:r>
      <w:r w:rsidRPr="008C57FC">
        <w:rPr>
          <w:rFonts w:ascii="Arial" w:hAnsi="Arial"/>
        </w:rPr>
        <w:t>source</w:t>
      </w:r>
      <w:r>
        <w:rPr>
          <w:rFonts w:ascii="Arial" w:hAnsi="Arial"/>
        </w:rPr>
        <w:t xml:space="preserve"> patient:  Negative, Positive, or Unknown HIV, HBV, and HCV Status</w:t>
      </w:r>
    </w:p>
    <w:p w:rsidR="00844369" w:rsidRDefault="00844369" w:rsidP="00844369">
      <w:pPr>
        <w:rPr>
          <w:rFonts w:ascii="Arial" w:hAnsi="Arial"/>
        </w:rPr>
      </w:pPr>
      <w:r>
        <w:rPr>
          <w:rFonts w:ascii="Arial" w:hAnsi="Arial"/>
        </w:rPr>
        <w:t xml:space="preserve">              </w:t>
      </w:r>
      <w:r>
        <w:rPr>
          <w:rFonts w:ascii="Arial" w:hAnsi="Arial"/>
        </w:rPr>
        <w:tab/>
      </w:r>
      <w:r>
        <w:rPr>
          <w:rFonts w:ascii="Arial" w:hAnsi="Arial"/>
        </w:rPr>
        <w:tab/>
        <w:t>Whether or not patient is at risk for HIV, HBV or HCV</w:t>
      </w:r>
      <w:r>
        <w:rPr>
          <w:rFonts w:ascii="Arial" w:hAnsi="Arial"/>
          <w:i/>
        </w:rPr>
        <w:t xml:space="preserve"> </w:t>
      </w:r>
      <w:r>
        <w:rPr>
          <w:rFonts w:ascii="Arial" w:hAnsi="Arial"/>
        </w:rPr>
        <w:t>infection because of:</w:t>
      </w:r>
    </w:p>
    <w:p w:rsidR="00844369" w:rsidRDefault="00844369" w:rsidP="00844369">
      <w:pPr>
        <w:rPr>
          <w:rFonts w:ascii="Arial" w:hAnsi="Arial"/>
        </w:rPr>
      </w:pPr>
      <w:r>
        <w:rPr>
          <w:rFonts w:ascii="Arial" w:hAnsi="Arial"/>
        </w:rPr>
        <w:tab/>
      </w:r>
      <w:r>
        <w:rPr>
          <w:rFonts w:ascii="Arial" w:hAnsi="Arial"/>
        </w:rPr>
        <w:tab/>
      </w:r>
      <w:r>
        <w:rPr>
          <w:rFonts w:ascii="Arial" w:hAnsi="Arial"/>
        </w:rPr>
        <w:tab/>
      </w:r>
      <w:r>
        <w:rPr>
          <w:rFonts w:ascii="Arial" w:hAnsi="Arial"/>
        </w:rPr>
        <w:tab/>
        <w:t>-    Multiple Blood Transfusions 1978-1985</w:t>
      </w:r>
    </w:p>
    <w:p w:rsidR="00844369" w:rsidRDefault="00844369" w:rsidP="00844369">
      <w:pPr>
        <w:rPr>
          <w:rFonts w:ascii="Arial" w:hAnsi="Arial"/>
        </w:rPr>
      </w:pPr>
      <w:r>
        <w:rPr>
          <w:rFonts w:ascii="Arial" w:hAnsi="Arial"/>
        </w:rPr>
        <w:tab/>
      </w:r>
      <w:r>
        <w:rPr>
          <w:rFonts w:ascii="Arial" w:hAnsi="Arial"/>
        </w:rPr>
        <w:tab/>
      </w:r>
      <w:r>
        <w:rPr>
          <w:rFonts w:ascii="Arial" w:hAnsi="Arial"/>
        </w:rPr>
        <w:tab/>
      </w:r>
      <w:r>
        <w:rPr>
          <w:rFonts w:ascii="Arial" w:hAnsi="Arial"/>
        </w:rPr>
        <w:tab/>
        <w:t>-    IV Drug User</w:t>
      </w:r>
    </w:p>
    <w:p w:rsidR="00844369" w:rsidRDefault="00844369" w:rsidP="00844369">
      <w:pPr>
        <w:rPr>
          <w:rFonts w:ascii="Arial" w:hAnsi="Arial"/>
        </w:rPr>
      </w:pPr>
      <w:r>
        <w:rPr>
          <w:rFonts w:ascii="Arial" w:hAnsi="Arial"/>
        </w:rPr>
        <w:tab/>
      </w:r>
      <w:r>
        <w:rPr>
          <w:rFonts w:ascii="Arial" w:hAnsi="Arial"/>
        </w:rPr>
        <w:tab/>
      </w:r>
      <w:r>
        <w:rPr>
          <w:rFonts w:ascii="Arial" w:hAnsi="Arial"/>
        </w:rPr>
        <w:tab/>
      </w:r>
      <w:r>
        <w:rPr>
          <w:rFonts w:ascii="Arial" w:hAnsi="Arial"/>
        </w:rPr>
        <w:tab/>
        <w:t>-    Multiple hetero- or homosexual partners</w:t>
      </w:r>
    </w:p>
    <w:p w:rsidR="00844369" w:rsidRDefault="00844369" w:rsidP="00844369">
      <w:pPr>
        <w:rPr>
          <w:rFonts w:ascii="Arial" w:hAnsi="Arial"/>
        </w:rPr>
      </w:pPr>
      <w:r>
        <w:rPr>
          <w:rFonts w:ascii="Arial" w:hAnsi="Arial"/>
        </w:rPr>
        <w:tab/>
      </w:r>
      <w:r>
        <w:rPr>
          <w:rFonts w:ascii="Arial" w:hAnsi="Arial"/>
        </w:rPr>
        <w:tab/>
      </w:r>
      <w:r>
        <w:rPr>
          <w:rFonts w:ascii="Arial" w:hAnsi="Arial"/>
        </w:rPr>
        <w:tab/>
      </w:r>
      <w:r>
        <w:rPr>
          <w:rFonts w:ascii="Arial" w:hAnsi="Arial"/>
        </w:rPr>
        <w:tab/>
        <w:t>-    Known HIV positive and/or have symptoms of AIDS, HBV or HCV</w:t>
      </w:r>
    </w:p>
    <w:p w:rsidR="00844369" w:rsidRDefault="00844369" w:rsidP="00844369">
      <w:pPr>
        <w:rPr>
          <w:rFonts w:ascii="Arial" w:hAnsi="Arial"/>
        </w:rPr>
      </w:pPr>
      <w:r>
        <w:rPr>
          <w:rFonts w:ascii="Arial" w:hAnsi="Arial"/>
        </w:rPr>
        <w:tab/>
      </w:r>
      <w:r>
        <w:rPr>
          <w:rFonts w:ascii="Arial" w:hAnsi="Arial"/>
        </w:rPr>
        <w:tab/>
      </w:r>
      <w:r>
        <w:rPr>
          <w:rFonts w:ascii="Arial" w:hAnsi="Arial"/>
        </w:rPr>
        <w:tab/>
      </w:r>
      <w:r>
        <w:rPr>
          <w:rFonts w:ascii="Arial" w:hAnsi="Arial"/>
        </w:rPr>
        <w:tab/>
        <w:t>-    Significant blood or bodily fluid exposure has occurred.</w:t>
      </w:r>
    </w:p>
    <w:p w:rsidR="00844369" w:rsidRDefault="00844369" w:rsidP="00844369">
      <w:pPr>
        <w:rPr>
          <w:rFonts w:ascii="Arial" w:hAnsi="Arial"/>
        </w:rPr>
      </w:pPr>
    </w:p>
    <w:p w:rsidR="00844369" w:rsidRDefault="00844369" w:rsidP="00844369">
      <w:pPr>
        <w:ind w:left="1440" w:hanging="375"/>
        <w:rPr>
          <w:rFonts w:ascii="Arial" w:hAnsi="Arial"/>
          <w:color w:val="0000FF"/>
        </w:rPr>
      </w:pPr>
      <w:r>
        <w:rPr>
          <w:rFonts w:ascii="Arial" w:hAnsi="Arial"/>
        </w:rPr>
        <w:t xml:space="preserve">3.   If the University Health Service physician believes that prophylactic medication is indicated, the physician will prescribe it.  The physician will prescribe by telephone a supply of the medication sufficient to last until the HIV status of the source patient is known to the appropriate dispensing pharmacy.  The dispensing pharmacy will vary depending upon the location of the student.  University Health Service will make the list of pharmacies available to personnel who may prescribe the medications.  The University Health Service will prescribe the same prophylactic medications for students as those prescribed for employees with exposure to blood borne pathogens.  </w:t>
      </w:r>
    </w:p>
    <w:p w:rsidR="00844369" w:rsidRDefault="00844369" w:rsidP="00844369">
      <w:pPr>
        <w:ind w:left="1440"/>
        <w:rPr>
          <w:rFonts w:ascii="Arial" w:hAnsi="Arial"/>
        </w:rPr>
      </w:pPr>
    </w:p>
    <w:p w:rsidR="00844369" w:rsidRDefault="00844369" w:rsidP="00844369">
      <w:pPr>
        <w:ind w:left="1425" w:firstLine="15"/>
        <w:rPr>
          <w:rFonts w:ascii="Arial" w:hAnsi="Arial"/>
        </w:rPr>
      </w:pPr>
      <w:r>
        <w:rPr>
          <w:rFonts w:ascii="Arial" w:hAnsi="Arial"/>
        </w:rPr>
        <w:t xml:space="preserve">For students on educational rotations at </w:t>
      </w:r>
      <w:smartTag w:uri="urn:schemas-microsoft-com:office:smarttags" w:element="PlaceName">
        <w:r>
          <w:rPr>
            <w:rFonts w:ascii="Arial" w:hAnsi="Arial"/>
          </w:rPr>
          <w:t>Chandler</w:t>
        </w:r>
      </w:smartTag>
      <w:r>
        <w:rPr>
          <w:rFonts w:ascii="Arial" w:hAnsi="Arial"/>
        </w:rPr>
        <w:t xml:space="preserve">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r>
        <w:rPr>
          <w:rFonts w:ascii="Arial" w:hAnsi="Arial"/>
        </w:rPr>
        <w:t xml:space="preserve"> or within 50 miles of the </w:t>
      </w:r>
      <w:smartTag w:uri="urn:schemas-microsoft-com:office:smarttags" w:element="place">
        <w:smartTag w:uri="urn:schemas-microsoft-com:office:smarttags" w:element="PlaceName">
          <w:r>
            <w:rPr>
              <w:rFonts w:ascii="Arial" w:hAnsi="Arial"/>
            </w:rPr>
            <w:t>Chandler</w:t>
          </w:r>
        </w:smartTag>
        <w:r>
          <w:rPr>
            <w:rFonts w:ascii="Arial" w:hAnsi="Arial"/>
          </w:rPr>
          <w:t xml:space="preserve">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the baseline laboratory test will be completed at the University Health Service, and the prescribing pharmacy will be either the UK Hospital or Kentucky Clinic pharmacy.  If a decision to start PEP therapy is made by the on-call physician, the student’s personal health insurance will be utilized as the primary insurance source.  If the student does not have personal health insurance, or if the student’s personal health insurance refuses to pay for the PEP therapy, the Office of the Provost will cover the costs associated with up to 28 days of PEP therapy. </w:t>
      </w:r>
    </w:p>
    <w:p w:rsidR="00844369" w:rsidRDefault="00844369" w:rsidP="00844369">
      <w:pPr>
        <w:rPr>
          <w:rFonts w:ascii="Arial" w:hAnsi="Arial"/>
        </w:rPr>
      </w:pPr>
    </w:p>
    <w:p w:rsidR="00844369" w:rsidRDefault="00844369" w:rsidP="00844369">
      <w:pPr>
        <w:ind w:left="1440"/>
        <w:rPr>
          <w:rFonts w:ascii="Arial" w:hAnsi="Arial"/>
        </w:rPr>
      </w:pPr>
      <w:r>
        <w:rPr>
          <w:rFonts w:ascii="Arial" w:hAnsi="Arial"/>
        </w:rPr>
        <w:t xml:space="preserve">For students on educational rotations in the </w:t>
      </w:r>
      <w:smartTag w:uri="urn:schemas-microsoft-com:office:smarttags" w:element="PlaceType">
        <w:r>
          <w:rPr>
            <w:rFonts w:ascii="Arial" w:hAnsi="Arial"/>
          </w:rPr>
          <w:t>Commonwealth</w:t>
        </w:r>
      </w:smartTag>
      <w:r>
        <w:rPr>
          <w:rFonts w:ascii="Arial" w:hAnsi="Arial"/>
        </w:rPr>
        <w:t xml:space="preserve"> of </w:t>
      </w:r>
      <w:smartTag w:uri="urn:schemas-microsoft-com:office:smarttags" w:element="PlaceName">
        <w:r>
          <w:rPr>
            <w:rFonts w:ascii="Arial" w:hAnsi="Arial"/>
          </w:rPr>
          <w:t>Kentucky</w:t>
        </w:r>
      </w:smartTag>
      <w:r>
        <w:rPr>
          <w:rFonts w:ascii="Arial" w:hAnsi="Arial"/>
        </w:rPr>
        <w:t xml:space="preserve"> more than 50 miles from the </w:t>
      </w:r>
      <w:smartTag w:uri="urn:schemas-microsoft-com:office:smarttags" w:element="place">
        <w:smartTag w:uri="urn:schemas-microsoft-com:office:smarttags" w:element="PlaceName">
          <w:r>
            <w:rPr>
              <w:rFonts w:ascii="Arial" w:hAnsi="Arial"/>
            </w:rPr>
            <w:t>Chandler</w:t>
          </w:r>
        </w:smartTag>
        <w:r>
          <w:rPr>
            <w:rFonts w:ascii="Arial" w:hAnsi="Arial"/>
          </w:rPr>
          <w:t xml:space="preserve">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alternate laboratory testing sites and pharmacy sites will be identified.  This identification will be by county, will be furnished to University Health Service personnel, and will be told to the student at their Orientation to the educational activity.  In addition, course directors will know the locations of the pharmacies and laboratories capable of performing appropriate baseline testing.  The Office of the Provost will reimburse the cost of the appropriate initial laboratory tests to the lab performing the tests and will reimburse the cost of an appropriate initial supply of medication to these pharmacies.  Further cost of PEP therapy will be deferred to the student’s personal medical insurance.  If the student does not have personal health insurance, or if the student’s personal health insurance refuses to pay for prolonged PEP therapy, the Office of the Provost will cover the costs associated with up to 28 days of PEP therapy.  </w:t>
      </w:r>
      <w:r w:rsidRPr="00142843">
        <w:rPr>
          <w:rFonts w:ascii="Arial" w:hAnsi="Arial"/>
        </w:rPr>
        <w:t xml:space="preserve">In the event that the Office of the Provost is covering the costs associated </w:t>
      </w:r>
      <w:r w:rsidRPr="00142843">
        <w:rPr>
          <w:rFonts w:ascii="Arial" w:hAnsi="Arial"/>
        </w:rPr>
        <w:lastRenderedPageBreak/>
        <w:t>with a prolonged course of PEP therapy, the student may be asked to obtain those medications from the UK Hospital or Kentucky Clinic Pharmacy.</w:t>
      </w:r>
      <w:r>
        <w:rPr>
          <w:rFonts w:ascii="Arial" w:hAnsi="Arial"/>
        </w:rPr>
        <w:t xml:space="preserve">     </w:t>
      </w:r>
    </w:p>
    <w:p w:rsidR="00844369" w:rsidRDefault="00844369" w:rsidP="00844369">
      <w:pPr>
        <w:rPr>
          <w:rFonts w:ascii="Arial" w:hAnsi="Arial"/>
        </w:rPr>
      </w:pPr>
    </w:p>
    <w:p w:rsidR="00844369" w:rsidRDefault="00844369" w:rsidP="00844369">
      <w:pPr>
        <w:ind w:left="1425" w:firstLine="15"/>
        <w:rPr>
          <w:rFonts w:ascii="Arial" w:hAnsi="Arial"/>
        </w:rPr>
      </w:pPr>
      <w:r>
        <w:rPr>
          <w:rFonts w:ascii="Arial" w:hAnsi="Arial"/>
        </w:rPr>
        <w:t>The student will be responsible for obtaining the initial supply of medication.</w:t>
      </w:r>
    </w:p>
    <w:p w:rsidR="00844369" w:rsidRDefault="00844369" w:rsidP="00844369">
      <w:pPr>
        <w:ind w:left="1425" w:firstLine="15"/>
        <w:rPr>
          <w:rFonts w:ascii="Arial" w:hAnsi="Arial"/>
        </w:rPr>
      </w:pPr>
    </w:p>
    <w:p w:rsidR="00844369" w:rsidRDefault="00844369" w:rsidP="00844369">
      <w:pPr>
        <w:rPr>
          <w:rFonts w:ascii="Arial" w:hAnsi="Arial"/>
        </w:rPr>
      </w:pPr>
    </w:p>
    <w:p w:rsidR="00844369" w:rsidRDefault="00844369" w:rsidP="00844369">
      <w:pPr>
        <w:widowControl/>
        <w:numPr>
          <w:ilvl w:val="0"/>
          <w:numId w:val="20"/>
        </w:numPr>
        <w:autoSpaceDE/>
        <w:autoSpaceDN/>
        <w:rPr>
          <w:rFonts w:ascii="Arial" w:hAnsi="Arial"/>
        </w:rPr>
      </w:pPr>
      <w:r>
        <w:rPr>
          <w:rFonts w:ascii="Arial" w:hAnsi="Arial"/>
        </w:rPr>
        <w:t xml:space="preserve">Students must contact the University Health Service at the time of injury and must follow-up with University Health Service as soon as practical or as directed by the University Health Service physician/staff.  All students will report the injury to the supervising clinician/preceptor.  Students on educational rotations in </w:t>
      </w:r>
      <w:smartTag w:uri="urn:schemas-microsoft-com:office:smarttags" w:element="State">
        <w:r>
          <w:rPr>
            <w:rFonts w:ascii="Arial" w:hAnsi="Arial"/>
          </w:rPr>
          <w:t>Kentucky</w:t>
        </w:r>
      </w:smartTag>
      <w:r>
        <w:rPr>
          <w:rFonts w:ascii="Arial" w:hAnsi="Arial"/>
        </w:rPr>
        <w:t xml:space="preserve">, but out of </w:t>
      </w:r>
      <w:smartTag w:uri="urn:schemas-microsoft-com:office:smarttags" w:element="place">
        <w:smartTag w:uri="urn:schemas-microsoft-com:office:smarttags" w:element="PlaceName">
          <w:r>
            <w:rPr>
              <w:rFonts w:ascii="Arial" w:hAnsi="Arial"/>
            </w:rPr>
            <w:t>Fayette</w:t>
          </w:r>
        </w:smartTag>
        <w:r>
          <w:rPr>
            <w:rFonts w:ascii="Arial" w:hAnsi="Arial"/>
          </w:rPr>
          <w:t xml:space="preserve"> </w:t>
        </w:r>
        <w:smartTag w:uri="urn:schemas-microsoft-com:office:smarttags" w:element="PlaceType">
          <w:r>
            <w:rPr>
              <w:rFonts w:ascii="Arial" w:hAnsi="Arial"/>
            </w:rPr>
            <w:t>County</w:t>
          </w:r>
        </w:smartTag>
      </w:smartTag>
      <w:r>
        <w:rPr>
          <w:rFonts w:ascii="Arial" w:hAnsi="Arial"/>
        </w:rPr>
        <w:t xml:space="preserve">, will also report the injury to the course director .    </w:t>
      </w:r>
    </w:p>
    <w:p w:rsidR="00844369" w:rsidRDefault="00844369" w:rsidP="00844369">
      <w:pPr>
        <w:rPr>
          <w:rFonts w:ascii="Arial" w:hAnsi="Arial"/>
        </w:rPr>
      </w:pPr>
    </w:p>
    <w:p w:rsidR="00844369" w:rsidRDefault="00844369" w:rsidP="00844369">
      <w:pPr>
        <w:widowControl/>
        <w:numPr>
          <w:ilvl w:val="0"/>
          <w:numId w:val="20"/>
        </w:numPr>
        <w:autoSpaceDE/>
        <w:autoSpaceDN/>
        <w:rPr>
          <w:rFonts w:ascii="Arial" w:hAnsi="Arial"/>
        </w:rPr>
      </w:pPr>
      <w:r>
        <w:rPr>
          <w:rFonts w:ascii="Arial" w:hAnsi="Arial"/>
        </w:rPr>
        <w:t xml:space="preserve">In all situations of educational exposure to blood borne pathogens (whether or not the exposure is considered high-risk), all students will report to University Health Services for follow-up testing (as determined by the University Health Service), counseling, and continued prescription of medication (if appropriate).  Students on rotation in </w:t>
      </w:r>
      <w:smartTag w:uri="urn:schemas-microsoft-com:office:smarttags" w:element="State">
        <w:smartTag w:uri="urn:schemas-microsoft-com:office:smarttags" w:element="place">
          <w:r>
            <w:rPr>
              <w:rFonts w:ascii="Arial" w:hAnsi="Arial"/>
            </w:rPr>
            <w:t>Kentucky</w:t>
          </w:r>
        </w:smartTag>
      </w:smartTag>
      <w:r>
        <w:rPr>
          <w:rFonts w:ascii="Arial" w:hAnsi="Arial"/>
        </w:rPr>
        <w:t xml:space="preserve"> will have blood testing done at the University Health Service.  </w:t>
      </w:r>
    </w:p>
    <w:p w:rsidR="00844369" w:rsidRDefault="00844369" w:rsidP="00844369">
      <w:pPr>
        <w:rPr>
          <w:rFonts w:ascii="Arial" w:hAnsi="Arial"/>
        </w:rPr>
      </w:pPr>
    </w:p>
    <w:p w:rsidR="00844369" w:rsidRDefault="00844369" w:rsidP="00844369">
      <w:pPr>
        <w:widowControl/>
        <w:numPr>
          <w:ilvl w:val="0"/>
          <w:numId w:val="20"/>
        </w:numPr>
        <w:autoSpaceDE/>
        <w:autoSpaceDN/>
        <w:rPr>
          <w:rFonts w:ascii="Arial" w:hAnsi="Arial"/>
        </w:rPr>
      </w:pPr>
      <w:r>
        <w:rPr>
          <w:rFonts w:ascii="Arial" w:hAnsi="Arial"/>
        </w:rPr>
        <w:t xml:space="preserve">All students will complete a University of Kentucky Chandler Medical Center Reportable Occurrence Form and Occupational Exposure Form, and bring these completed forms to University Health Service for their scheduled appointment.  These forms will be available on the patient care units in the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Type">
          <w:r>
            <w:rPr>
              <w:rFonts w:ascii="Arial" w:hAnsi="Arial"/>
            </w:rPr>
            <w:t>Hospital</w:t>
          </w:r>
        </w:smartTag>
      </w:smartTag>
      <w:r>
        <w:rPr>
          <w:rFonts w:ascii="Arial" w:hAnsi="Arial"/>
        </w:rPr>
        <w:t xml:space="preserve">, the Chandler Medical Center AHEC Office, the AHEC regional offices, and the Education Offices of the various health care colleges of the </w:t>
      </w:r>
      <w:r>
        <w:rPr>
          <w:rFonts w:ascii="Arial" w:hAnsi="Arial"/>
          <w:u w:val="single"/>
        </w:rPr>
        <w:t>U</w:t>
      </w:r>
      <w:r>
        <w:rPr>
          <w:rFonts w:ascii="Arial" w:hAnsi="Arial"/>
        </w:rPr>
        <w:t>niversity.</w:t>
      </w:r>
    </w:p>
    <w:p w:rsidR="00844369" w:rsidRDefault="00844369" w:rsidP="00844369">
      <w:pPr>
        <w:ind w:left="1065"/>
        <w:rPr>
          <w:rFonts w:ascii="Arial" w:hAnsi="Arial"/>
        </w:rPr>
      </w:pPr>
    </w:p>
    <w:p w:rsidR="00844369" w:rsidRDefault="00844369" w:rsidP="00844369">
      <w:pPr>
        <w:widowControl/>
        <w:numPr>
          <w:ilvl w:val="0"/>
          <w:numId w:val="20"/>
        </w:numPr>
        <w:autoSpaceDE/>
        <w:autoSpaceDN/>
        <w:rPr>
          <w:rFonts w:ascii="Arial" w:hAnsi="Arial"/>
        </w:rPr>
      </w:pPr>
      <w:r>
        <w:rPr>
          <w:rFonts w:ascii="Arial" w:hAnsi="Arial"/>
        </w:rPr>
        <w:t xml:space="preserve">All source patients are to be </w:t>
      </w:r>
      <w:r w:rsidRPr="00A518C5">
        <w:rPr>
          <w:rFonts w:ascii="Arial" w:hAnsi="Arial"/>
          <w:b/>
        </w:rPr>
        <w:t>encouraged</w:t>
      </w:r>
      <w:r>
        <w:rPr>
          <w:rFonts w:ascii="Arial" w:hAnsi="Arial"/>
        </w:rPr>
        <w:t xml:space="preserve"> to have blood work as designated by the protocol current at the present time (presently HCV antibody, HIV antibody, and Hepatitis B surface antigen.)</w:t>
      </w:r>
      <w:r>
        <w:rPr>
          <w:rFonts w:ascii="Arial" w:hAnsi="Arial"/>
        </w:rPr>
        <w:br/>
      </w:r>
    </w:p>
    <w:p w:rsidR="00844369" w:rsidRDefault="00844369" w:rsidP="00844369">
      <w:pPr>
        <w:ind w:left="1425" w:firstLine="15"/>
        <w:rPr>
          <w:rFonts w:ascii="Arial" w:hAnsi="Arial"/>
        </w:rPr>
      </w:pPr>
      <w:r>
        <w:rPr>
          <w:rFonts w:ascii="Arial" w:hAnsi="Arial"/>
        </w:rPr>
        <w:t xml:space="preserve">The University Health Service Blood Borne Pathogen Program Nurse Coordinator will coordinate obtaining blood samples/reports from source patients at the </w:t>
      </w:r>
      <w:smartTag w:uri="urn:schemas-microsoft-com:office:smarttags" w:element="PlaceName">
        <w:r>
          <w:rPr>
            <w:rFonts w:ascii="Arial" w:hAnsi="Arial"/>
          </w:rPr>
          <w:t>Chandler</w:t>
        </w:r>
      </w:smartTag>
      <w:r>
        <w:rPr>
          <w:rFonts w:ascii="Arial" w:hAnsi="Arial"/>
        </w:rPr>
        <w:t xml:space="preserve">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r>
        <w:rPr>
          <w:rFonts w:ascii="Arial" w:hAnsi="Arial"/>
        </w:rPr>
        <w:t xml:space="preserve"> and in the </w:t>
      </w:r>
      <w:smartTag w:uri="urn:schemas-microsoft-com:office:smarttags" w:element="place">
        <w:smartTag w:uri="urn:schemas-microsoft-com:office:smarttags" w:element="PlaceName">
          <w:r>
            <w:rPr>
              <w:rFonts w:ascii="Arial" w:hAnsi="Arial"/>
            </w:rPr>
            <w:t>Lexington-Fayette</w:t>
          </w:r>
        </w:smartTag>
        <w:r>
          <w:rPr>
            <w:rFonts w:ascii="Arial" w:hAnsi="Arial"/>
          </w:rPr>
          <w:t xml:space="preserve"> </w:t>
        </w:r>
        <w:smartTag w:uri="urn:schemas-microsoft-com:office:smarttags" w:element="PlaceType">
          <w:r>
            <w:rPr>
              <w:rFonts w:ascii="Arial" w:hAnsi="Arial"/>
            </w:rPr>
            <w:t>County</w:t>
          </w:r>
        </w:smartTag>
      </w:smartTag>
      <w:r>
        <w:rPr>
          <w:rFonts w:ascii="Arial" w:hAnsi="Arial"/>
        </w:rPr>
        <w:t xml:space="preserve"> area.  In other locales, the University Health Service and the course director will work with the community preceptor to complete the necessary blood work on the source patient.      </w:t>
      </w:r>
    </w:p>
    <w:p w:rsidR="00844369" w:rsidRDefault="00844369" w:rsidP="00844369">
      <w:pPr>
        <w:rPr>
          <w:rFonts w:ascii="Arial" w:hAnsi="Arial"/>
        </w:rPr>
      </w:pPr>
    </w:p>
    <w:p w:rsidR="00844369" w:rsidRDefault="00844369" w:rsidP="00844369">
      <w:pPr>
        <w:ind w:left="1440"/>
        <w:rPr>
          <w:rFonts w:ascii="Arial" w:hAnsi="Arial"/>
        </w:rPr>
      </w:pPr>
      <w:r w:rsidRPr="008C38B2">
        <w:rPr>
          <w:rFonts w:ascii="Arial" w:hAnsi="Arial"/>
        </w:rPr>
        <w:t>The Office of the Provost will reimburse the appropriate party (e.g., hospital, laboratory or attending physician or provider)  up to $ 800 to cover the costs of these tests (HCV antibody, HIV antibody, and HBS AG), after results are forwarded to the University Health Service.</w:t>
      </w:r>
      <w:r>
        <w:rPr>
          <w:rFonts w:ascii="Arial" w:hAnsi="Arial"/>
        </w:rPr>
        <w:t xml:space="preserve">  Invoices are to be sent to Rita Wilkie, Office of the Associate Provost for Faculty Affairs, room 205 Frazee Hall, Lexington, KY 40506-0031.</w:t>
      </w:r>
    </w:p>
    <w:p w:rsidR="00844369" w:rsidRDefault="00844369" w:rsidP="00844369">
      <w:pPr>
        <w:rPr>
          <w:rFonts w:ascii="Arial" w:hAnsi="Arial"/>
        </w:rPr>
      </w:pPr>
      <w:r>
        <w:rPr>
          <w:rFonts w:ascii="Arial" w:hAnsi="Arial"/>
        </w:rPr>
        <w:t xml:space="preserve">                   </w:t>
      </w:r>
    </w:p>
    <w:p w:rsidR="00844369" w:rsidRDefault="00844369" w:rsidP="00844369">
      <w:pPr>
        <w:widowControl/>
        <w:numPr>
          <w:ilvl w:val="0"/>
          <w:numId w:val="13"/>
        </w:numPr>
        <w:autoSpaceDE/>
        <w:autoSpaceDN/>
        <w:rPr>
          <w:rFonts w:ascii="Arial" w:hAnsi="Arial"/>
        </w:rPr>
      </w:pPr>
      <w:r>
        <w:rPr>
          <w:rFonts w:ascii="Arial" w:hAnsi="Arial"/>
        </w:rPr>
        <w:t xml:space="preserve">Educational Exposure to Blood Borne Pathogens - Students in Educational Experiences </w:t>
      </w:r>
      <w:r>
        <w:rPr>
          <w:rFonts w:ascii="Arial" w:hAnsi="Arial"/>
          <w:u w:val="single"/>
        </w:rPr>
        <w:t>Outside</w:t>
      </w:r>
      <w:r>
        <w:rPr>
          <w:rFonts w:ascii="Arial" w:hAnsi="Arial"/>
        </w:rPr>
        <w:t xml:space="preserve"> the </w:t>
      </w:r>
      <w:smartTag w:uri="urn:schemas-microsoft-com:office:smarttags" w:element="PlaceType">
        <w:r>
          <w:rPr>
            <w:rFonts w:ascii="Arial" w:hAnsi="Arial"/>
          </w:rPr>
          <w:t>Commonwealth</w:t>
        </w:r>
      </w:smartTag>
      <w:r>
        <w:rPr>
          <w:rFonts w:ascii="Arial" w:hAnsi="Arial"/>
        </w:rPr>
        <w:t xml:space="preserve"> of </w:t>
      </w:r>
      <w:smartTag w:uri="urn:schemas-microsoft-com:office:smarttags" w:element="PlaceName">
        <w:r>
          <w:rPr>
            <w:rFonts w:ascii="Arial" w:hAnsi="Arial"/>
          </w:rPr>
          <w:t>Kentucky</w:t>
        </w:r>
      </w:smartTag>
      <w:r>
        <w:rPr>
          <w:rFonts w:ascii="Arial" w:hAnsi="Arial"/>
        </w:rPr>
        <w:t xml:space="preserve">, but inside the </w:t>
      </w:r>
      <w:smartTag w:uri="urn:schemas-microsoft-com:office:smarttags" w:element="place">
        <w:smartTag w:uri="urn:schemas-microsoft-com:office:smarttags" w:element="country-region">
          <w:r>
            <w:rPr>
              <w:rFonts w:ascii="Arial" w:hAnsi="Arial"/>
            </w:rPr>
            <w:t>United States</w:t>
          </w:r>
        </w:smartTag>
      </w:smartTag>
    </w:p>
    <w:p w:rsidR="00844369" w:rsidRDefault="00844369" w:rsidP="00844369">
      <w:pPr>
        <w:widowControl/>
        <w:numPr>
          <w:ilvl w:val="0"/>
          <w:numId w:val="15"/>
        </w:numPr>
        <w:autoSpaceDE/>
        <w:autoSpaceDN/>
        <w:rPr>
          <w:rFonts w:ascii="Arial" w:hAnsi="Arial"/>
        </w:rPr>
      </w:pPr>
      <w:r>
        <w:rPr>
          <w:rFonts w:ascii="Arial" w:hAnsi="Arial"/>
        </w:rPr>
        <w:t xml:space="preserve">All students with an exposure will be directed to perform basic first aid immediately.  These first-aid directives will be the same as those provided to employees with occupational injuries and will be developed by University Health Service.  All students should have appropriate initial laboratory tests per current CDC guidelines done as soon as they can get an appointment but </w:t>
      </w:r>
      <w:r w:rsidRPr="0003709C">
        <w:rPr>
          <w:rFonts w:ascii="Arial" w:hAnsi="Arial"/>
          <w:b/>
        </w:rPr>
        <w:t>no later than the next business day</w:t>
      </w:r>
      <w:r>
        <w:rPr>
          <w:rFonts w:ascii="Arial" w:hAnsi="Arial"/>
        </w:rPr>
        <w:t xml:space="preserve">. All students on an educational rotation outside the </w:t>
      </w:r>
      <w:smartTag w:uri="urn:schemas-microsoft-com:office:smarttags" w:element="place">
        <w:smartTag w:uri="urn:schemas-microsoft-com:office:smarttags" w:element="PlaceType">
          <w:r>
            <w:rPr>
              <w:rFonts w:ascii="Arial" w:hAnsi="Arial"/>
            </w:rPr>
            <w:t>Commonwealth</w:t>
          </w:r>
        </w:smartTag>
        <w:r>
          <w:rPr>
            <w:rFonts w:ascii="Arial" w:hAnsi="Arial"/>
          </w:rPr>
          <w:t xml:space="preserve"> of </w:t>
        </w:r>
        <w:smartTag w:uri="urn:schemas-microsoft-com:office:smarttags" w:element="PlaceName">
          <w:r>
            <w:rPr>
              <w:rFonts w:ascii="Arial" w:hAnsi="Arial"/>
            </w:rPr>
            <w:t>Kentucky</w:t>
          </w:r>
        </w:smartTag>
      </w:smartTag>
      <w:r>
        <w:rPr>
          <w:rFonts w:ascii="Arial" w:hAnsi="Arial"/>
        </w:rPr>
        <w:t xml:space="preserve"> will be directed to contact the appropriate health service at that institution in the event of an educational exposure. </w:t>
      </w:r>
      <w:r w:rsidRPr="00247369">
        <w:rPr>
          <w:rFonts w:ascii="Arial" w:hAnsi="Arial"/>
          <w:b/>
        </w:rPr>
        <w:t xml:space="preserve">Students will be counseled to identify this location as part of their orientation to the facility. </w:t>
      </w:r>
      <w:r>
        <w:rPr>
          <w:rFonts w:ascii="Arial" w:hAnsi="Arial"/>
        </w:rPr>
        <w:t xml:space="preserve"> The reason that students must contact the appropriate health service immediately is because of the need for rapid assessment about prophylactic medication, the completion of </w:t>
      </w:r>
      <w:r w:rsidR="00267AB9">
        <w:rPr>
          <w:rFonts w:ascii="Arial" w:hAnsi="Arial"/>
        </w:rPr>
        <w:t>an</w:t>
      </w:r>
      <w:r>
        <w:rPr>
          <w:rFonts w:ascii="Arial" w:hAnsi="Arial"/>
        </w:rPr>
        <w:t xml:space="preserve"> appropriate initial  laboratory tests, the rapid prescribing </w:t>
      </w:r>
      <w:r>
        <w:rPr>
          <w:rFonts w:ascii="Arial" w:hAnsi="Arial"/>
        </w:rPr>
        <w:lastRenderedPageBreak/>
        <w:t>of this medication if indicated, and the limited capacity of a student to assess his or her own injury.</w:t>
      </w:r>
    </w:p>
    <w:p w:rsidR="00844369" w:rsidRDefault="00844369" w:rsidP="00844369">
      <w:pPr>
        <w:rPr>
          <w:rFonts w:ascii="Arial" w:hAnsi="Arial"/>
        </w:rPr>
      </w:pPr>
    </w:p>
    <w:p w:rsidR="00844369" w:rsidRDefault="00844369" w:rsidP="00844369">
      <w:pPr>
        <w:ind w:left="1425" w:firstLine="15"/>
        <w:rPr>
          <w:rFonts w:ascii="Arial" w:hAnsi="Arial"/>
          <w:strike/>
        </w:rPr>
      </w:pPr>
      <w:r>
        <w:rPr>
          <w:rFonts w:ascii="Arial" w:hAnsi="Arial"/>
        </w:rPr>
        <w:t>2.   Students will be directed to have source patient information available for their discussion with the appropriate personnel at the outside facility, if available, concerning the exposure</w:t>
      </w:r>
    </w:p>
    <w:p w:rsidR="00844369" w:rsidRDefault="00844369" w:rsidP="00844369">
      <w:pPr>
        <w:ind w:left="720" w:firstLine="720"/>
        <w:rPr>
          <w:rFonts w:ascii="Arial" w:hAnsi="Arial"/>
        </w:rPr>
      </w:pPr>
      <w:r>
        <w:rPr>
          <w:rFonts w:ascii="Arial" w:hAnsi="Arial"/>
        </w:rPr>
        <w:tab/>
        <w:t xml:space="preserve">Approximate time of exposure </w:t>
      </w:r>
    </w:p>
    <w:p w:rsidR="00844369" w:rsidRDefault="00844369" w:rsidP="00844369">
      <w:pPr>
        <w:rPr>
          <w:rFonts w:ascii="Arial" w:hAnsi="Arial"/>
        </w:rPr>
      </w:pPr>
      <w:r>
        <w:rPr>
          <w:rFonts w:ascii="Arial" w:hAnsi="Arial"/>
        </w:rPr>
        <w:tab/>
      </w:r>
      <w:r>
        <w:rPr>
          <w:rFonts w:ascii="Arial" w:hAnsi="Arial"/>
        </w:rPr>
        <w:tab/>
      </w:r>
      <w:r>
        <w:rPr>
          <w:rFonts w:ascii="Arial" w:hAnsi="Arial"/>
        </w:rPr>
        <w:tab/>
        <w:t>Location of exposure (e.g., hospital, office, etc.)</w:t>
      </w:r>
    </w:p>
    <w:p w:rsidR="00844369" w:rsidRDefault="00844369" w:rsidP="00844369">
      <w:pPr>
        <w:ind w:left="2160"/>
        <w:rPr>
          <w:rFonts w:ascii="Arial" w:hAnsi="Arial"/>
        </w:rPr>
      </w:pPr>
      <w:r>
        <w:rPr>
          <w:rFonts w:ascii="Arial" w:hAnsi="Arial"/>
        </w:rPr>
        <w:t>Source of the exposure (e.g., blood, contaminated instrument, etc.)</w:t>
      </w:r>
    </w:p>
    <w:p w:rsidR="00844369" w:rsidRDefault="00844369" w:rsidP="00844369">
      <w:pPr>
        <w:ind w:left="2160"/>
        <w:rPr>
          <w:rFonts w:ascii="Arial" w:hAnsi="Arial"/>
        </w:rPr>
      </w:pPr>
      <w:r>
        <w:rPr>
          <w:rFonts w:ascii="Arial" w:hAnsi="Arial"/>
        </w:rPr>
        <w:t>Type of exposure (e.g. skin, mucous membrane percutaneous)</w:t>
      </w:r>
    </w:p>
    <w:p w:rsidR="00844369" w:rsidRDefault="00844369" w:rsidP="00844369">
      <w:pPr>
        <w:ind w:left="2160"/>
        <w:rPr>
          <w:rFonts w:ascii="Arial" w:hAnsi="Arial"/>
        </w:rPr>
      </w:pPr>
      <w:r w:rsidRPr="008C57FC">
        <w:rPr>
          <w:rFonts w:ascii="Arial" w:hAnsi="Arial"/>
        </w:rPr>
        <w:t>Length of exposure</w:t>
      </w:r>
      <w:r>
        <w:rPr>
          <w:rFonts w:ascii="Arial" w:hAnsi="Arial"/>
        </w:rPr>
        <w:t xml:space="preserve"> (e.g., seconds/minutes/hours)</w:t>
      </w:r>
    </w:p>
    <w:p w:rsidR="00844369" w:rsidRDefault="00844369" w:rsidP="00844369">
      <w:pPr>
        <w:ind w:left="2160"/>
        <w:rPr>
          <w:rFonts w:ascii="Arial" w:hAnsi="Arial"/>
        </w:rPr>
      </w:pPr>
      <w:r>
        <w:rPr>
          <w:rFonts w:ascii="Arial" w:hAnsi="Arial"/>
        </w:rPr>
        <w:t xml:space="preserve">Status of the </w:t>
      </w:r>
      <w:r w:rsidRPr="008C57FC">
        <w:rPr>
          <w:rFonts w:ascii="Arial" w:hAnsi="Arial"/>
        </w:rPr>
        <w:t>source</w:t>
      </w:r>
      <w:r>
        <w:rPr>
          <w:rFonts w:ascii="Arial" w:hAnsi="Arial"/>
        </w:rPr>
        <w:t xml:space="preserve"> patient:  Negative, Positive, or Unknown HIV, HBV and HCV status</w:t>
      </w:r>
    </w:p>
    <w:p w:rsidR="00844369" w:rsidRDefault="00844369" w:rsidP="00844369">
      <w:pPr>
        <w:rPr>
          <w:rFonts w:ascii="Arial" w:hAnsi="Arial"/>
        </w:rPr>
      </w:pPr>
      <w:r>
        <w:rPr>
          <w:rFonts w:ascii="Arial" w:hAnsi="Arial"/>
        </w:rPr>
        <w:t xml:space="preserve">              </w:t>
      </w:r>
      <w:r>
        <w:rPr>
          <w:rFonts w:ascii="Arial" w:hAnsi="Arial"/>
        </w:rPr>
        <w:tab/>
      </w:r>
      <w:r>
        <w:rPr>
          <w:rFonts w:ascii="Arial" w:hAnsi="Arial"/>
        </w:rPr>
        <w:tab/>
        <w:t>Whether or not patient is at risk for HIV, HBV or HCV  infection because of:</w:t>
      </w:r>
    </w:p>
    <w:p w:rsidR="00844369" w:rsidRDefault="00844369" w:rsidP="00844369">
      <w:pPr>
        <w:rPr>
          <w:rFonts w:ascii="Arial" w:hAnsi="Arial"/>
        </w:rPr>
      </w:pPr>
      <w:r>
        <w:rPr>
          <w:rFonts w:ascii="Arial" w:hAnsi="Arial"/>
        </w:rPr>
        <w:tab/>
      </w:r>
      <w:r>
        <w:rPr>
          <w:rFonts w:ascii="Arial" w:hAnsi="Arial"/>
        </w:rPr>
        <w:tab/>
      </w:r>
      <w:r>
        <w:rPr>
          <w:rFonts w:ascii="Arial" w:hAnsi="Arial"/>
        </w:rPr>
        <w:tab/>
      </w:r>
      <w:r>
        <w:rPr>
          <w:rFonts w:ascii="Arial" w:hAnsi="Arial"/>
        </w:rPr>
        <w:tab/>
        <w:t>-    Multiple Blood Transfusions 1978-1985</w:t>
      </w:r>
    </w:p>
    <w:p w:rsidR="00844369" w:rsidRDefault="00844369" w:rsidP="00844369">
      <w:pPr>
        <w:rPr>
          <w:rFonts w:ascii="Arial" w:hAnsi="Arial"/>
        </w:rPr>
      </w:pPr>
      <w:r>
        <w:rPr>
          <w:rFonts w:ascii="Arial" w:hAnsi="Arial"/>
        </w:rPr>
        <w:tab/>
      </w:r>
      <w:r>
        <w:rPr>
          <w:rFonts w:ascii="Arial" w:hAnsi="Arial"/>
        </w:rPr>
        <w:tab/>
      </w:r>
      <w:r>
        <w:rPr>
          <w:rFonts w:ascii="Arial" w:hAnsi="Arial"/>
        </w:rPr>
        <w:tab/>
      </w:r>
      <w:r>
        <w:rPr>
          <w:rFonts w:ascii="Arial" w:hAnsi="Arial"/>
        </w:rPr>
        <w:tab/>
        <w:t>-    IV Drug User</w:t>
      </w:r>
    </w:p>
    <w:p w:rsidR="00844369" w:rsidRDefault="00844369" w:rsidP="00844369">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    Multiple hetero- or homosexual partners, </w:t>
      </w:r>
    </w:p>
    <w:p w:rsidR="00844369" w:rsidRDefault="00844369" w:rsidP="00844369">
      <w:pPr>
        <w:rPr>
          <w:rFonts w:ascii="Arial" w:hAnsi="Arial"/>
        </w:rPr>
      </w:pPr>
      <w:r>
        <w:rPr>
          <w:rFonts w:ascii="Arial" w:hAnsi="Arial"/>
        </w:rPr>
        <w:tab/>
      </w:r>
      <w:r>
        <w:rPr>
          <w:rFonts w:ascii="Arial" w:hAnsi="Arial"/>
        </w:rPr>
        <w:tab/>
      </w:r>
      <w:r>
        <w:rPr>
          <w:rFonts w:ascii="Arial" w:hAnsi="Arial"/>
        </w:rPr>
        <w:tab/>
      </w:r>
      <w:r>
        <w:rPr>
          <w:rFonts w:ascii="Arial" w:hAnsi="Arial"/>
        </w:rPr>
        <w:tab/>
        <w:t>-    Known HIV positive and/or have symptoms of AIDS, HBV or HCV.</w:t>
      </w:r>
    </w:p>
    <w:p w:rsidR="00844369" w:rsidRDefault="00844369" w:rsidP="00844369">
      <w:pPr>
        <w:rPr>
          <w:rFonts w:ascii="Arial" w:hAnsi="Arial"/>
        </w:rPr>
      </w:pPr>
      <w:r>
        <w:rPr>
          <w:rFonts w:ascii="Arial" w:hAnsi="Arial"/>
        </w:rPr>
        <w:tab/>
      </w:r>
      <w:r>
        <w:rPr>
          <w:rFonts w:ascii="Arial" w:hAnsi="Arial"/>
        </w:rPr>
        <w:tab/>
      </w:r>
      <w:r>
        <w:rPr>
          <w:rFonts w:ascii="Arial" w:hAnsi="Arial"/>
        </w:rPr>
        <w:tab/>
      </w:r>
      <w:r>
        <w:rPr>
          <w:rFonts w:ascii="Arial" w:hAnsi="Arial"/>
        </w:rPr>
        <w:tab/>
        <w:t>-    Significant blood or bodily fluid exposure has occurred.</w:t>
      </w:r>
    </w:p>
    <w:p w:rsidR="00844369" w:rsidRDefault="00844369" w:rsidP="00844369">
      <w:pPr>
        <w:rPr>
          <w:rFonts w:ascii="Arial" w:hAnsi="Arial"/>
        </w:rPr>
      </w:pPr>
    </w:p>
    <w:p w:rsidR="00844369" w:rsidRDefault="00844369" w:rsidP="00844369">
      <w:pPr>
        <w:ind w:left="1440" w:hanging="360"/>
        <w:rPr>
          <w:rFonts w:ascii="Arial" w:hAnsi="Arial"/>
        </w:rPr>
      </w:pPr>
      <w:r>
        <w:rPr>
          <w:rFonts w:ascii="Arial" w:hAnsi="Arial"/>
        </w:rPr>
        <w:t xml:space="preserve">3.  If health personnel at the outside facility believe that prophylactic medication is indicated, the physician will prescribe it. The student may ask that the physician prescribe a supply of the medication sufficient to last until the HIV status of the source patient is known and a definitive decision is reached regarding the need for prolonged PEP therapy.  This will allow the student to begin medication and consult with University Health Services personnel as well.  The student will be responsible for </w:t>
      </w:r>
      <w:r>
        <w:rPr>
          <w:rFonts w:ascii="Arial" w:hAnsi="Arial"/>
          <w:u w:val="single"/>
        </w:rPr>
        <w:t>obtaining</w:t>
      </w:r>
      <w:r>
        <w:rPr>
          <w:rFonts w:ascii="Arial" w:hAnsi="Arial"/>
        </w:rPr>
        <w:t xml:space="preserve"> the medication and </w:t>
      </w:r>
      <w:r>
        <w:rPr>
          <w:rFonts w:ascii="Arial" w:hAnsi="Arial"/>
          <w:u w:val="single"/>
        </w:rPr>
        <w:t>paying</w:t>
      </w:r>
      <w:r>
        <w:rPr>
          <w:rFonts w:ascii="Arial" w:hAnsi="Arial"/>
        </w:rPr>
        <w:t xml:space="preserve"> for it</w:t>
      </w:r>
      <w:r w:rsidRPr="008C38B2">
        <w:rPr>
          <w:rFonts w:ascii="Arial" w:hAnsi="Arial"/>
        </w:rPr>
        <w:t>. The Office of the Provost will reimburse the student up to $600.00 for the costs of the initial supply of medication.</w:t>
      </w:r>
    </w:p>
    <w:p w:rsidR="00844369" w:rsidRDefault="00844369" w:rsidP="00844369">
      <w:pPr>
        <w:rPr>
          <w:rFonts w:ascii="Arial" w:hAnsi="Arial"/>
        </w:rPr>
      </w:pPr>
    </w:p>
    <w:p w:rsidR="00844369" w:rsidRDefault="00844369" w:rsidP="00844369">
      <w:pPr>
        <w:ind w:left="1440" w:hanging="315"/>
        <w:rPr>
          <w:rFonts w:ascii="Arial" w:hAnsi="Arial"/>
        </w:rPr>
      </w:pPr>
      <w:r>
        <w:rPr>
          <w:rFonts w:ascii="Arial" w:hAnsi="Arial"/>
        </w:rPr>
        <w:t xml:space="preserve">4. </w:t>
      </w:r>
      <w:r>
        <w:rPr>
          <w:rFonts w:ascii="Arial" w:hAnsi="Arial"/>
        </w:rPr>
        <w:tab/>
        <w:t xml:space="preserve">In all situations of educational exposure to blood borne pathogens (whether or not the exposure is considered high-risk), students will contact University Health Service for follow-up testing, counseling, and continued prescription of medication (if appropriate).  </w:t>
      </w:r>
      <w:r w:rsidRPr="00AF0E24">
        <w:rPr>
          <w:rFonts w:ascii="Arial" w:hAnsi="Arial"/>
          <w:b/>
        </w:rPr>
        <w:t>If it is possible for the student to return to UK immediately, all of these activities will occur in University Health Service at no cost to the student.</w:t>
      </w:r>
      <w:r>
        <w:rPr>
          <w:rFonts w:ascii="Arial" w:hAnsi="Arial"/>
        </w:rPr>
        <w:t xml:space="preserve">  If the student is unable to immediately return to </w:t>
      </w:r>
      <w:smartTag w:uri="urn:schemas-microsoft-com:office:smarttags" w:element="place">
        <w:smartTag w:uri="urn:schemas-microsoft-com:office:smarttags" w:element="country-region">
          <w:r>
            <w:rPr>
              <w:rFonts w:ascii="Arial" w:hAnsi="Arial"/>
            </w:rPr>
            <w:t>UK</w:t>
          </w:r>
        </w:smartTag>
      </w:smartTag>
      <w:r>
        <w:rPr>
          <w:rFonts w:ascii="Arial" w:hAnsi="Arial"/>
        </w:rPr>
        <w:t xml:space="preserve">, blood testing and medication may have to be obtained off campus; this may entail cost to the student.  </w:t>
      </w:r>
    </w:p>
    <w:p w:rsidR="00844369" w:rsidRDefault="00844369" w:rsidP="00844369">
      <w:pPr>
        <w:rPr>
          <w:rFonts w:ascii="Arial" w:hAnsi="Arial"/>
        </w:rPr>
      </w:pPr>
    </w:p>
    <w:p w:rsidR="00844369" w:rsidRDefault="00844369" w:rsidP="00844369">
      <w:pPr>
        <w:ind w:left="1440" w:hanging="315"/>
        <w:rPr>
          <w:rFonts w:ascii="Arial" w:hAnsi="Arial"/>
        </w:rPr>
      </w:pPr>
      <w:r>
        <w:rPr>
          <w:rFonts w:ascii="Arial" w:hAnsi="Arial"/>
        </w:rPr>
        <w:t xml:space="preserve">5. </w:t>
      </w:r>
      <w:r>
        <w:rPr>
          <w:rFonts w:ascii="Arial" w:hAnsi="Arial"/>
        </w:rPr>
        <w:tab/>
        <w:t xml:space="preserve">All students will complete a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Kentucky Chandler Medical Center Reportable Occurrence Form</w:t>
          </w:r>
        </w:smartTag>
      </w:smartTag>
      <w:r>
        <w:rPr>
          <w:rFonts w:ascii="Arial" w:hAnsi="Arial"/>
        </w:rPr>
        <w:t xml:space="preserve"> and Occupational Exposure Form, and bring these completed forms to University Health Service for their scheduled appointment.  These forms will be available on the patient care units in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w:t>
        </w:r>
        <w:smartTag w:uri="urn:schemas-microsoft-com:office:smarttags" w:element="PlaceType">
          <w:r>
            <w:rPr>
              <w:rFonts w:ascii="Arial" w:hAnsi="Arial"/>
            </w:rPr>
            <w:t>Hospital</w:t>
          </w:r>
        </w:smartTag>
      </w:smartTag>
      <w:r>
        <w:rPr>
          <w:rFonts w:ascii="Arial" w:hAnsi="Arial"/>
        </w:rPr>
        <w:t>, in the Chandler Medical Center AHEC Office, at the AHEC regional offices, and in the Education Offices of the various health care colleges of the University.</w:t>
      </w:r>
    </w:p>
    <w:p w:rsidR="00844369" w:rsidRDefault="00844369" w:rsidP="00844369">
      <w:pPr>
        <w:rPr>
          <w:rFonts w:ascii="Arial" w:hAnsi="Arial"/>
        </w:rPr>
      </w:pPr>
    </w:p>
    <w:p w:rsidR="00844369" w:rsidRDefault="00844369" w:rsidP="00844369">
      <w:pPr>
        <w:ind w:left="1440" w:hanging="270"/>
        <w:rPr>
          <w:rFonts w:ascii="Arial" w:hAnsi="Arial"/>
        </w:rPr>
      </w:pPr>
      <w:r>
        <w:rPr>
          <w:rFonts w:ascii="Arial" w:hAnsi="Arial"/>
        </w:rPr>
        <w:t>6.</w:t>
      </w:r>
      <w:r>
        <w:rPr>
          <w:rFonts w:ascii="Arial" w:hAnsi="Arial"/>
        </w:rPr>
        <w:tab/>
        <w:t>All source patients should have blood work, including HCV antibody, HIV antibody, and Hepatitis B surface antigen.   The student should coordinate these test results being sent to University Health Service.</w:t>
      </w:r>
    </w:p>
    <w:p w:rsidR="00844369" w:rsidRDefault="00844369" w:rsidP="00844369">
      <w:pPr>
        <w:rPr>
          <w:rFonts w:ascii="Arial" w:hAnsi="Arial"/>
        </w:rPr>
      </w:pPr>
    </w:p>
    <w:p w:rsidR="00844369" w:rsidRDefault="00844369" w:rsidP="00844369">
      <w:pPr>
        <w:ind w:left="1440"/>
        <w:rPr>
          <w:rFonts w:ascii="Arial" w:hAnsi="Arial"/>
        </w:rPr>
      </w:pPr>
      <w:r>
        <w:rPr>
          <w:rFonts w:ascii="Arial" w:hAnsi="Arial"/>
        </w:rPr>
        <w:t>The Office of the Provost will reimburse the appropriate party (e.g., hospital, laboratory or attending physician) up to $800 to cover the costs of these tests (HCV antibody, HIV antibody, and HBS AG), after results are forwarded to UK.</w:t>
      </w:r>
    </w:p>
    <w:p w:rsidR="00844369" w:rsidRDefault="00844369" w:rsidP="00844369">
      <w:pPr>
        <w:rPr>
          <w:rFonts w:ascii="Arial" w:hAnsi="Arial"/>
        </w:rPr>
      </w:pPr>
      <w:r>
        <w:rPr>
          <w:rFonts w:ascii="Arial" w:hAnsi="Arial"/>
        </w:rPr>
        <w:t xml:space="preserve">              </w:t>
      </w:r>
    </w:p>
    <w:p w:rsidR="00844369" w:rsidRPr="002E1956" w:rsidRDefault="00844369" w:rsidP="00844369">
      <w:pPr>
        <w:widowControl/>
        <w:numPr>
          <w:ilvl w:val="0"/>
          <w:numId w:val="16"/>
        </w:numPr>
        <w:tabs>
          <w:tab w:val="left" w:pos="1080"/>
        </w:tabs>
        <w:autoSpaceDE/>
        <w:autoSpaceDN/>
        <w:ind w:left="1440" w:hanging="255"/>
        <w:rPr>
          <w:rFonts w:ascii="Arial" w:hAnsi="Arial"/>
        </w:rPr>
      </w:pPr>
      <w:r>
        <w:rPr>
          <w:rFonts w:ascii="Arial" w:hAnsi="Arial"/>
        </w:rPr>
        <w:t xml:space="preserve">Primary responsibility for coverage of PEP therapy will be deferred to the student’s personal medical insurance.  If the student does not have personal medical insurance, or if the student’s personal medical insurance refuses to cover the cost of PEP therapy, the Office of the Provost will cover the costs associated with up to 28 days of PEP therapy. </w:t>
      </w:r>
      <w:r w:rsidRPr="003F6D61">
        <w:rPr>
          <w:rFonts w:ascii="Arial" w:hAnsi="Arial"/>
        </w:rPr>
        <w:t xml:space="preserve">In </w:t>
      </w:r>
      <w:r w:rsidRPr="003F6D61">
        <w:rPr>
          <w:rFonts w:ascii="Arial" w:hAnsi="Arial"/>
        </w:rPr>
        <w:lastRenderedPageBreak/>
        <w:t>the event that the Office of the Provost is covering the costs associated with a prolonged course of PEP therapy, the student may be asked to obtain those medications from the UK Hospital or Kentucky Clinic Pharmacy.</w:t>
      </w:r>
      <w:r>
        <w:rPr>
          <w:rFonts w:ascii="Arial" w:hAnsi="Arial"/>
        </w:rPr>
        <w:t xml:space="preserve"> </w:t>
      </w:r>
    </w:p>
    <w:p w:rsidR="00844369" w:rsidRDefault="00844369" w:rsidP="00844369">
      <w:pPr>
        <w:ind w:left="1080" w:hanging="360"/>
        <w:rPr>
          <w:rFonts w:ascii="Arial" w:hAnsi="Arial"/>
        </w:rPr>
      </w:pPr>
    </w:p>
    <w:p w:rsidR="00844369" w:rsidRPr="002E1956" w:rsidRDefault="00844369" w:rsidP="00844369">
      <w:pPr>
        <w:ind w:left="1080" w:hanging="360"/>
        <w:rPr>
          <w:rFonts w:ascii="Arial" w:hAnsi="Arial"/>
        </w:rPr>
      </w:pPr>
      <w:r w:rsidRPr="002E1956">
        <w:rPr>
          <w:rFonts w:ascii="Arial" w:hAnsi="Arial"/>
        </w:rPr>
        <w:t xml:space="preserve">D.  Educational Exposure to Blood Borne Pathogens - Students in International Rotations </w:t>
      </w:r>
    </w:p>
    <w:p w:rsidR="00844369" w:rsidRPr="002E1956" w:rsidRDefault="00844369" w:rsidP="00844369">
      <w:pPr>
        <w:tabs>
          <w:tab w:val="left" w:pos="1080"/>
        </w:tabs>
        <w:ind w:left="1440" w:hanging="360"/>
        <w:rPr>
          <w:rFonts w:ascii="Arial" w:hAnsi="Arial"/>
        </w:rPr>
      </w:pPr>
      <w:r w:rsidRPr="002E1956">
        <w:rPr>
          <w:rFonts w:ascii="Arial" w:hAnsi="Arial"/>
        </w:rPr>
        <w:t>1.   Students/residents who elect to do international rotations will be required to contact the University of Kentucky Office of International Affairs and sign appropriate forms, including a waiver of these procedures, prior to leaving for that rotation.</w:t>
      </w:r>
    </w:p>
    <w:p w:rsidR="00844369" w:rsidRPr="002E1956" w:rsidRDefault="00844369" w:rsidP="00844369">
      <w:pPr>
        <w:rPr>
          <w:rFonts w:ascii="Arial" w:hAnsi="Arial"/>
        </w:rPr>
      </w:pPr>
    </w:p>
    <w:p w:rsidR="00844369" w:rsidRPr="002E1956" w:rsidRDefault="00844369" w:rsidP="00844369">
      <w:pPr>
        <w:rPr>
          <w:rFonts w:ascii="Arial" w:hAnsi="Arial"/>
        </w:rPr>
      </w:pPr>
      <w:r w:rsidRPr="002E1956">
        <w:rPr>
          <w:rFonts w:ascii="Arial" w:hAnsi="Arial"/>
        </w:rPr>
        <w:t>IV.  Responsibilities</w:t>
      </w:r>
    </w:p>
    <w:p w:rsidR="00844369" w:rsidRPr="002E1956" w:rsidRDefault="00844369" w:rsidP="00844369">
      <w:pPr>
        <w:outlineLvl w:val="0"/>
        <w:rPr>
          <w:rFonts w:ascii="Arial" w:hAnsi="Arial"/>
        </w:rPr>
      </w:pPr>
      <w:r w:rsidRPr="002E1956">
        <w:rPr>
          <w:rFonts w:ascii="Arial" w:hAnsi="Arial"/>
        </w:rPr>
        <w:tab/>
        <w:t>A.  University Health Service is responsible for:</w:t>
      </w:r>
    </w:p>
    <w:p w:rsidR="00844369" w:rsidRPr="002E1956" w:rsidRDefault="00844369" w:rsidP="00844369">
      <w:pPr>
        <w:widowControl/>
        <w:numPr>
          <w:ilvl w:val="0"/>
          <w:numId w:val="17"/>
        </w:numPr>
        <w:autoSpaceDE/>
        <w:autoSpaceDN/>
        <w:rPr>
          <w:rFonts w:ascii="Arial" w:hAnsi="Arial"/>
        </w:rPr>
      </w:pPr>
      <w:r w:rsidRPr="002E1956">
        <w:rPr>
          <w:rFonts w:ascii="Arial" w:hAnsi="Arial"/>
        </w:rPr>
        <w:t>participating in the regular review of appropriate policy for the management of educational exposure to blood borne pathogens;</w:t>
      </w:r>
    </w:p>
    <w:p w:rsidR="00844369" w:rsidRDefault="00844369" w:rsidP="00844369">
      <w:pPr>
        <w:widowControl/>
        <w:numPr>
          <w:ilvl w:val="0"/>
          <w:numId w:val="17"/>
        </w:numPr>
        <w:autoSpaceDE/>
        <w:autoSpaceDN/>
        <w:rPr>
          <w:rFonts w:ascii="Arial" w:hAnsi="Arial"/>
        </w:rPr>
      </w:pPr>
      <w:r w:rsidRPr="002E1956">
        <w:rPr>
          <w:rFonts w:ascii="Arial" w:hAnsi="Arial"/>
        </w:rPr>
        <w:t>providing st</w:t>
      </w:r>
      <w:r>
        <w:rPr>
          <w:rFonts w:ascii="Arial" w:hAnsi="Arial"/>
        </w:rPr>
        <w:t>udents with 24-hour/day access to advice about the nature of an educational exposure and the need for prophylactic medication;</w:t>
      </w:r>
    </w:p>
    <w:p w:rsidR="00844369" w:rsidRDefault="00844369" w:rsidP="00844369">
      <w:pPr>
        <w:widowControl/>
        <w:numPr>
          <w:ilvl w:val="0"/>
          <w:numId w:val="17"/>
        </w:numPr>
        <w:autoSpaceDE/>
        <w:autoSpaceDN/>
        <w:rPr>
          <w:rFonts w:ascii="Arial" w:hAnsi="Arial"/>
        </w:rPr>
      </w:pPr>
      <w:r>
        <w:rPr>
          <w:rFonts w:ascii="Arial" w:hAnsi="Arial"/>
        </w:rPr>
        <w:t>knowing locations where prophylactic medication can be prescribed and obtained; and</w:t>
      </w:r>
    </w:p>
    <w:p w:rsidR="00844369" w:rsidRDefault="00844369" w:rsidP="00844369">
      <w:pPr>
        <w:widowControl/>
        <w:numPr>
          <w:ilvl w:val="0"/>
          <w:numId w:val="17"/>
        </w:numPr>
        <w:autoSpaceDE/>
        <w:autoSpaceDN/>
        <w:rPr>
          <w:rFonts w:ascii="Arial" w:hAnsi="Arial"/>
        </w:rPr>
      </w:pPr>
      <w:r>
        <w:rPr>
          <w:rFonts w:ascii="Arial" w:hAnsi="Arial"/>
        </w:rPr>
        <w:t xml:space="preserve">providing appropriate testing, counseling, medical care to students with educational exposures.  </w:t>
      </w:r>
    </w:p>
    <w:p w:rsidR="00844369" w:rsidRDefault="00844369" w:rsidP="00844369">
      <w:pPr>
        <w:rPr>
          <w:rFonts w:ascii="Arial" w:hAnsi="Arial"/>
        </w:rPr>
      </w:pPr>
    </w:p>
    <w:p w:rsidR="00844369" w:rsidRDefault="00844369" w:rsidP="00844369">
      <w:pPr>
        <w:outlineLvl w:val="0"/>
        <w:rPr>
          <w:rFonts w:ascii="Arial" w:hAnsi="Arial"/>
        </w:rPr>
      </w:pPr>
      <w:r>
        <w:rPr>
          <w:rFonts w:ascii="Arial" w:hAnsi="Arial"/>
        </w:rPr>
        <w:tab/>
        <w:t>B.  The Office of the Provost is responsible for:</w:t>
      </w:r>
    </w:p>
    <w:p w:rsidR="00844369" w:rsidRDefault="00844369" w:rsidP="00844369">
      <w:pPr>
        <w:ind w:left="1440" w:hanging="360"/>
        <w:rPr>
          <w:rFonts w:ascii="Arial" w:hAnsi="Arial"/>
        </w:rPr>
      </w:pPr>
      <w:r>
        <w:rPr>
          <w:rFonts w:ascii="Arial" w:hAnsi="Arial"/>
        </w:rPr>
        <w:t>1.</w:t>
      </w:r>
      <w:r>
        <w:rPr>
          <w:rFonts w:ascii="Arial" w:hAnsi="Arial"/>
        </w:rPr>
        <w:tab/>
        <w:t xml:space="preserve">providing funds for reimbursement of certain costs of student’s appropriate initial laboratory testing, source patient testing, and in some instances, prophylactic medication.  </w:t>
      </w:r>
    </w:p>
    <w:p w:rsidR="00844369" w:rsidRDefault="00844369" w:rsidP="00844369">
      <w:pPr>
        <w:rPr>
          <w:rFonts w:ascii="Arial" w:hAnsi="Arial"/>
        </w:rPr>
      </w:pPr>
    </w:p>
    <w:p w:rsidR="00844369" w:rsidRDefault="00844369" w:rsidP="00844369">
      <w:pPr>
        <w:ind w:firstLine="720"/>
        <w:outlineLvl w:val="0"/>
        <w:rPr>
          <w:rFonts w:ascii="Arial" w:hAnsi="Arial"/>
        </w:rPr>
      </w:pPr>
      <w:r>
        <w:rPr>
          <w:rFonts w:ascii="Arial" w:hAnsi="Arial"/>
        </w:rPr>
        <w:t>C.   The college course directors are responsible for:</w:t>
      </w:r>
    </w:p>
    <w:p w:rsidR="00844369" w:rsidRDefault="00844369" w:rsidP="00844369">
      <w:pPr>
        <w:ind w:left="1440" w:hanging="360"/>
        <w:rPr>
          <w:rFonts w:ascii="Arial" w:hAnsi="Arial"/>
        </w:rPr>
      </w:pPr>
      <w:r>
        <w:rPr>
          <w:rFonts w:ascii="Arial" w:hAnsi="Arial"/>
        </w:rPr>
        <w:t>1.</w:t>
      </w:r>
      <w:r>
        <w:rPr>
          <w:rFonts w:ascii="Arial" w:hAnsi="Arial"/>
        </w:rPr>
        <w:tab/>
        <w:t>informing faculty and students about this policy;</w:t>
      </w:r>
    </w:p>
    <w:p w:rsidR="00844369" w:rsidRDefault="00844369" w:rsidP="00844369">
      <w:pPr>
        <w:ind w:left="1440" w:hanging="360"/>
        <w:rPr>
          <w:rFonts w:ascii="Arial" w:hAnsi="Arial"/>
        </w:rPr>
      </w:pPr>
      <w:r>
        <w:rPr>
          <w:rFonts w:ascii="Arial" w:hAnsi="Arial"/>
        </w:rPr>
        <w:t>2.   obtaining information on participating pharmacies in the various AHEC regions.</w:t>
      </w:r>
    </w:p>
    <w:p w:rsidR="00844369" w:rsidRDefault="00844369" w:rsidP="00844369">
      <w:pPr>
        <w:rPr>
          <w:rFonts w:ascii="Arial" w:hAnsi="Arial"/>
        </w:rPr>
      </w:pPr>
      <w:r>
        <w:rPr>
          <w:rFonts w:ascii="Arial" w:hAnsi="Arial"/>
        </w:rPr>
        <w:tab/>
      </w:r>
      <w:r>
        <w:rPr>
          <w:rFonts w:ascii="Arial" w:hAnsi="Arial"/>
        </w:rPr>
        <w:tab/>
      </w:r>
    </w:p>
    <w:p w:rsidR="00844369" w:rsidRDefault="00844369" w:rsidP="00844369">
      <w:pPr>
        <w:outlineLvl w:val="0"/>
        <w:rPr>
          <w:rFonts w:ascii="Arial" w:hAnsi="Arial"/>
        </w:rPr>
      </w:pPr>
      <w:r>
        <w:rPr>
          <w:rFonts w:ascii="Arial" w:hAnsi="Arial"/>
        </w:rPr>
        <w:tab/>
        <w:t xml:space="preserve">D.  </w:t>
      </w:r>
      <w:smartTag w:uri="urn:schemas-microsoft-com:office:smarttags" w:element="place">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smartTag>
      <w:r>
        <w:rPr>
          <w:rFonts w:ascii="Arial" w:hAnsi="Arial"/>
        </w:rPr>
        <w:t xml:space="preserve"> associate deans with educational responsibilities are</w:t>
      </w:r>
    </w:p>
    <w:p w:rsidR="00844369" w:rsidRDefault="00844369" w:rsidP="00844369">
      <w:pPr>
        <w:ind w:left="1080" w:hanging="360"/>
        <w:rPr>
          <w:rFonts w:ascii="Arial" w:hAnsi="Arial"/>
        </w:rPr>
      </w:pPr>
      <w:r>
        <w:rPr>
          <w:rFonts w:ascii="Arial" w:hAnsi="Arial"/>
        </w:rPr>
        <w:tab/>
        <w:t>responsible for:</w:t>
      </w:r>
    </w:p>
    <w:p w:rsidR="00844369" w:rsidRDefault="00844369" w:rsidP="00844369">
      <w:pPr>
        <w:ind w:left="1440" w:hanging="360"/>
        <w:rPr>
          <w:rFonts w:ascii="Arial" w:hAnsi="Arial"/>
        </w:rPr>
      </w:pPr>
      <w:r>
        <w:rPr>
          <w:rFonts w:ascii="Arial" w:hAnsi="Arial"/>
        </w:rPr>
        <w:t>1.</w:t>
      </w:r>
      <w:r>
        <w:rPr>
          <w:rFonts w:ascii="Arial" w:hAnsi="Arial"/>
        </w:rPr>
        <w:tab/>
        <w:t>informing students about this policy and provide training in universal precautions suitable to the training and level of the student;</w:t>
      </w:r>
    </w:p>
    <w:p w:rsidR="00844369" w:rsidRDefault="00844369" w:rsidP="00844369">
      <w:pPr>
        <w:ind w:left="1440" w:hanging="360"/>
        <w:rPr>
          <w:rFonts w:ascii="Arial" w:hAnsi="Arial"/>
        </w:rPr>
      </w:pPr>
      <w:r>
        <w:rPr>
          <w:rFonts w:ascii="Arial" w:hAnsi="Arial"/>
        </w:rPr>
        <w:t>2.</w:t>
      </w:r>
      <w:r>
        <w:rPr>
          <w:rFonts w:ascii="Arial" w:hAnsi="Arial"/>
        </w:rPr>
        <w:tab/>
        <w:t>disseminating information to students about participating pharmacies;</w:t>
      </w:r>
    </w:p>
    <w:p w:rsidR="00844369" w:rsidRDefault="00844369" w:rsidP="00844369">
      <w:pPr>
        <w:ind w:left="1440" w:hanging="360"/>
        <w:rPr>
          <w:rFonts w:ascii="Arial" w:hAnsi="Arial"/>
        </w:rPr>
      </w:pPr>
      <w:r>
        <w:rPr>
          <w:rFonts w:ascii="Arial" w:hAnsi="Arial"/>
        </w:rPr>
        <w:t>3.   working with University Health Services to address any student-specific issues, and to review this policy on a regular basis.</w:t>
      </w:r>
    </w:p>
    <w:p w:rsidR="00844369" w:rsidRDefault="00844369" w:rsidP="00844369">
      <w:pPr>
        <w:ind w:left="1080"/>
        <w:rPr>
          <w:rFonts w:ascii="Arial" w:hAnsi="Arial"/>
        </w:rPr>
      </w:pPr>
    </w:p>
    <w:p w:rsidR="00844369" w:rsidRDefault="00844369" w:rsidP="00844369">
      <w:pPr>
        <w:ind w:left="720"/>
        <w:outlineLvl w:val="0"/>
        <w:rPr>
          <w:rFonts w:ascii="Arial" w:hAnsi="Arial"/>
        </w:rPr>
      </w:pPr>
      <w:r>
        <w:rPr>
          <w:rFonts w:ascii="Arial" w:hAnsi="Arial"/>
        </w:rPr>
        <w:t xml:space="preserve">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Kentucky</w:t>
          </w:r>
        </w:smartTag>
      </w:smartTag>
      <w:r>
        <w:rPr>
          <w:rFonts w:ascii="Arial" w:hAnsi="Arial"/>
        </w:rPr>
        <w:t xml:space="preserve"> students are responsible for:</w:t>
      </w:r>
    </w:p>
    <w:p w:rsidR="00844369" w:rsidRDefault="00844369" w:rsidP="00844369">
      <w:pPr>
        <w:widowControl/>
        <w:numPr>
          <w:ilvl w:val="0"/>
          <w:numId w:val="18"/>
        </w:numPr>
        <w:autoSpaceDE/>
        <w:autoSpaceDN/>
        <w:rPr>
          <w:rFonts w:ascii="Arial" w:hAnsi="Arial"/>
        </w:rPr>
      </w:pPr>
      <w:r>
        <w:rPr>
          <w:rFonts w:ascii="Arial" w:hAnsi="Arial"/>
        </w:rPr>
        <w:t>reading the student information sheet and following the guidelines.</w:t>
      </w:r>
    </w:p>
    <w:p w:rsidR="00844369" w:rsidRDefault="00844369" w:rsidP="00844369">
      <w:pPr>
        <w:widowControl/>
        <w:numPr>
          <w:ilvl w:val="0"/>
          <w:numId w:val="18"/>
        </w:numPr>
        <w:autoSpaceDE/>
        <w:autoSpaceDN/>
        <w:rPr>
          <w:rFonts w:ascii="Arial" w:hAnsi="Arial"/>
        </w:rPr>
      </w:pPr>
      <w:r>
        <w:rPr>
          <w:rFonts w:ascii="Arial" w:hAnsi="Arial"/>
        </w:rPr>
        <w:t xml:space="preserve">identifying the appropriate contacts at UK Chandler Medical Center, AHEC sites, and rotations outside </w:t>
      </w:r>
      <w:smartTag w:uri="urn:schemas-microsoft-com:office:smarttags" w:element="place">
        <w:smartTag w:uri="urn:schemas-microsoft-com:office:smarttags" w:element="State">
          <w:r>
            <w:rPr>
              <w:rFonts w:ascii="Arial" w:hAnsi="Arial"/>
            </w:rPr>
            <w:t>Kentucky</w:t>
          </w:r>
        </w:smartTag>
      </w:smartTag>
      <w:r>
        <w:rPr>
          <w:rFonts w:ascii="Arial" w:hAnsi="Arial"/>
        </w:rPr>
        <w:t>.</w:t>
      </w:r>
    </w:p>
    <w:p w:rsidR="00844369" w:rsidRDefault="00844369" w:rsidP="00844369">
      <w:pPr>
        <w:ind w:left="1080"/>
        <w:rPr>
          <w:rFonts w:ascii="Arial" w:hAnsi="Arial"/>
        </w:rPr>
      </w:pPr>
      <w:r>
        <w:rPr>
          <w:rFonts w:ascii="Arial" w:hAnsi="Arial"/>
        </w:rPr>
        <w:t>3.</w:t>
      </w:r>
      <w:r>
        <w:rPr>
          <w:rFonts w:ascii="Arial" w:hAnsi="Arial"/>
        </w:rPr>
        <w:tab/>
        <w:t>submitting the cost of PEP therapy to their personal medical insurance carrier and complying with requirements of that insurance carrier (including but not limited to seeing their primary care provider).</w:t>
      </w:r>
    </w:p>
    <w:p w:rsidR="00844369" w:rsidRDefault="00844369" w:rsidP="00844369">
      <w:pPr>
        <w:ind w:left="720"/>
        <w:rPr>
          <w:rFonts w:ascii="Arial" w:hAnsi="Arial"/>
        </w:rPr>
      </w:pPr>
    </w:p>
    <w:p w:rsidR="00844369" w:rsidRDefault="00844369" w:rsidP="00844369">
      <w:pPr>
        <w:ind w:left="720"/>
        <w:rPr>
          <w:rFonts w:ascii="Arial" w:hAnsi="Arial"/>
        </w:rPr>
      </w:pPr>
      <w:r>
        <w:rPr>
          <w:rFonts w:ascii="Arial" w:hAnsi="Arial"/>
        </w:rPr>
        <w:t>F.  Lended students/visiting students/visiting resident students are responsible for:</w:t>
      </w:r>
    </w:p>
    <w:p w:rsidR="00844369" w:rsidRDefault="00844369" w:rsidP="00844369">
      <w:pPr>
        <w:adjustRightInd w:val="0"/>
        <w:ind w:left="1440" w:hanging="360"/>
        <w:rPr>
          <w:rFonts w:ascii="Arial" w:hAnsi="Arial"/>
        </w:rPr>
      </w:pPr>
      <w:r>
        <w:rPr>
          <w:rFonts w:ascii="Arial" w:hAnsi="Arial"/>
        </w:rPr>
        <w:t xml:space="preserve">1.   </w:t>
      </w:r>
      <w:r>
        <w:rPr>
          <w:rFonts w:ascii="Arial" w:hAnsi="Arial" w:cs="Arial"/>
        </w:rPr>
        <w:t xml:space="preserve">contacting 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Kentucky Health Service</w:t>
          </w:r>
        </w:smartTag>
      </w:smartTag>
      <w:r>
        <w:rPr>
          <w:rFonts w:ascii="Arial" w:hAnsi="Arial" w:cs="Arial"/>
        </w:rPr>
        <w:t xml:space="preserve"> for guidance.  Care will be provided only if exposure is high risk and no other option for care is available through lending institution.</w:t>
      </w:r>
    </w:p>
    <w:p w:rsidR="00844369" w:rsidRDefault="00844369" w:rsidP="00844369">
      <w:pPr>
        <w:ind w:left="1440" w:hanging="360"/>
        <w:rPr>
          <w:rFonts w:ascii="Arial" w:hAnsi="Arial"/>
        </w:rPr>
      </w:pPr>
      <w:r>
        <w:rPr>
          <w:rFonts w:ascii="Arial" w:hAnsi="Arial"/>
        </w:rPr>
        <w:t>2.</w:t>
      </w:r>
      <w:r>
        <w:rPr>
          <w:rFonts w:ascii="Arial" w:hAnsi="Arial"/>
        </w:rPr>
        <w:tab/>
        <w:t>paying for all expenses associated with testing, medications and related costs.</w:t>
      </w:r>
    </w:p>
    <w:p w:rsidR="00844369" w:rsidRDefault="00844369" w:rsidP="00844369">
      <w:pPr>
        <w:rPr>
          <w:rFonts w:ascii="Arial" w:hAnsi="Arial"/>
        </w:rPr>
      </w:pPr>
    </w:p>
    <w:p w:rsidR="00844369" w:rsidRDefault="00844369" w:rsidP="00844369">
      <w:pPr>
        <w:widowControl/>
        <w:numPr>
          <w:ilvl w:val="0"/>
          <w:numId w:val="19"/>
        </w:numPr>
        <w:autoSpaceDE/>
        <w:autoSpaceDN/>
        <w:rPr>
          <w:rFonts w:ascii="Arial" w:hAnsi="Arial"/>
        </w:rPr>
      </w:pPr>
      <w:r>
        <w:rPr>
          <w:rFonts w:ascii="Arial" w:hAnsi="Arial"/>
        </w:rPr>
        <w:t xml:space="preserve"> This policy will be reviewed on an annual basis by the health care colleges’ </w:t>
      </w:r>
      <w:smartTag w:uri="urn:schemas-microsoft-com:office:smarttags" w:element="PersonName">
        <w:r>
          <w:rPr>
            <w:rFonts w:ascii="Arial" w:hAnsi="Arial"/>
          </w:rPr>
          <w:t>Academic Deans</w:t>
        </w:r>
      </w:smartTag>
      <w:r>
        <w:rPr>
          <w:rFonts w:ascii="Arial" w:hAnsi="Arial"/>
        </w:rPr>
        <w:t xml:space="preserve"> and University Health Service.</w:t>
      </w:r>
    </w:p>
    <w:p w:rsidR="00844369" w:rsidRDefault="00844369" w:rsidP="00844369">
      <w:pPr>
        <w:rPr>
          <w:rFonts w:ascii="Arial" w:hAnsi="Arial"/>
        </w:rPr>
      </w:pPr>
    </w:p>
    <w:p w:rsidR="00844369" w:rsidRDefault="00844369" w:rsidP="00844369">
      <w:pPr>
        <w:rPr>
          <w:rFonts w:ascii="Arial" w:hAnsi="Arial"/>
        </w:rPr>
      </w:pPr>
    </w:p>
    <w:p w:rsidR="00844369" w:rsidRDefault="00844369" w:rsidP="00844369">
      <w:pPr>
        <w:rPr>
          <w:rFonts w:ascii="Arial" w:hAnsi="Arial"/>
        </w:rPr>
      </w:pPr>
    </w:p>
    <w:p w:rsidR="00844369" w:rsidRDefault="00844369" w:rsidP="00844369">
      <w:pPr>
        <w:rPr>
          <w:rFonts w:ascii="Arial" w:hAnsi="Arial"/>
        </w:rPr>
      </w:pPr>
    </w:p>
    <w:p w:rsidR="00375E74" w:rsidRDefault="00375E74" w:rsidP="00844369">
      <w:pPr>
        <w:rPr>
          <w:rFonts w:ascii="Arial" w:hAnsi="Arial"/>
        </w:rPr>
      </w:pPr>
    </w:p>
    <w:p w:rsidR="00844369" w:rsidRDefault="00844369" w:rsidP="00844369">
      <w:pPr>
        <w:rPr>
          <w:rFonts w:ascii="Arial" w:hAnsi="Arial"/>
        </w:rPr>
      </w:pPr>
      <w:r>
        <w:rPr>
          <w:rFonts w:ascii="Arial" w:hAnsi="Arial"/>
        </w:rPr>
        <w:lastRenderedPageBreak/>
        <w:t>References</w:t>
      </w:r>
    </w:p>
    <w:p w:rsidR="00844369" w:rsidRDefault="00844369" w:rsidP="00844369">
      <w:pPr>
        <w:rPr>
          <w:rFonts w:ascii="Arial" w:hAnsi="Arial"/>
        </w:rPr>
      </w:pPr>
    </w:p>
    <w:p w:rsidR="00844369" w:rsidRDefault="00844369" w:rsidP="00844369">
      <w:pPr>
        <w:widowControl/>
        <w:numPr>
          <w:ilvl w:val="0"/>
          <w:numId w:val="21"/>
        </w:numPr>
        <w:autoSpaceDE/>
        <w:autoSpaceDN/>
        <w:rPr>
          <w:rFonts w:ascii="Arial" w:hAnsi="Arial"/>
        </w:rPr>
      </w:pPr>
      <w:r w:rsidRPr="004F423A">
        <w:rPr>
          <w:rFonts w:ascii="Arial" w:hAnsi="Arial"/>
        </w:rPr>
        <w:t xml:space="preserve"> Centers for Disease Control and Prevention. Updated U.S. Public Health </w:t>
      </w:r>
      <w:r w:rsidR="00267AB9" w:rsidRPr="004F423A">
        <w:rPr>
          <w:rFonts w:ascii="Arial" w:hAnsi="Arial"/>
        </w:rPr>
        <w:t>Service Guidelines</w:t>
      </w:r>
      <w:r w:rsidRPr="004F423A">
        <w:rPr>
          <w:rFonts w:ascii="Arial" w:hAnsi="Arial"/>
        </w:rPr>
        <w:t xml:space="preserve"> for the Management of Occupational Exposures to HBV, HCV, and HIV and</w:t>
      </w:r>
      <w:r>
        <w:rPr>
          <w:rFonts w:ascii="Arial" w:hAnsi="Arial"/>
        </w:rPr>
        <w:t xml:space="preserve"> </w:t>
      </w:r>
      <w:r w:rsidRPr="004F423A">
        <w:rPr>
          <w:rFonts w:ascii="Arial" w:hAnsi="Arial"/>
        </w:rPr>
        <w:t>Recommendations for Postexposure Prophylaxis. MMWR 2001;50(No. RR-11</w:t>
      </w:r>
      <w:r>
        <w:rPr>
          <w:rFonts w:ascii="Arial" w:hAnsi="Arial"/>
        </w:rPr>
        <w:t>)</w:t>
      </w:r>
    </w:p>
    <w:p w:rsidR="00844369" w:rsidRDefault="00844369" w:rsidP="00844369">
      <w:pPr>
        <w:ind w:left="1080"/>
        <w:rPr>
          <w:rFonts w:ascii="Arial" w:hAnsi="Arial"/>
        </w:rPr>
      </w:pPr>
    </w:p>
    <w:p w:rsidR="00844369" w:rsidRPr="00D4647B" w:rsidRDefault="00844369" w:rsidP="00844369">
      <w:pPr>
        <w:widowControl/>
        <w:numPr>
          <w:ilvl w:val="0"/>
          <w:numId w:val="21"/>
        </w:numPr>
        <w:adjustRightInd w:val="0"/>
        <w:rPr>
          <w:rFonts w:ascii="Arial" w:hAnsi="Arial" w:cs="Arial"/>
        </w:rPr>
      </w:pPr>
      <w:r w:rsidRPr="00D4647B">
        <w:rPr>
          <w:rFonts w:ascii="Arial" w:hAnsi="Arial" w:cs="Arial"/>
          <w:color w:val="231F20"/>
        </w:rPr>
        <w:t xml:space="preserve">Centers for Disease Control and Prevention. Updated U.S. Public Health Service guidelines for the management of occupational exposures to HIV and recommendations for Postexposure Prophylaxis. </w:t>
      </w:r>
    </w:p>
    <w:p w:rsidR="00844369" w:rsidRPr="00D4647B" w:rsidRDefault="00844369" w:rsidP="00844369">
      <w:pPr>
        <w:adjustRightInd w:val="0"/>
        <w:ind w:left="1080"/>
        <w:rPr>
          <w:rFonts w:ascii="Arial" w:hAnsi="Arial" w:cs="Arial"/>
        </w:rPr>
      </w:pPr>
      <w:r w:rsidRPr="00D4647B">
        <w:rPr>
          <w:rFonts w:ascii="Arial" w:hAnsi="Arial" w:cs="Arial"/>
          <w:color w:val="231F20"/>
        </w:rPr>
        <w:t>MMWR 2005;54(No. RR-9)</w:t>
      </w:r>
    </w:p>
    <w:p w:rsidR="00844369" w:rsidRDefault="00844369" w:rsidP="00844369">
      <w:pPr>
        <w:rPr>
          <w:rFonts w:ascii="Arial" w:hAnsi="Arial"/>
        </w:rPr>
      </w:pPr>
    </w:p>
    <w:p w:rsidR="00844369" w:rsidRDefault="00844369" w:rsidP="00844369">
      <w:pPr>
        <w:rPr>
          <w:rFonts w:ascii="Arial" w:hAnsi="Arial"/>
        </w:rPr>
      </w:pPr>
    </w:p>
    <w:p w:rsidR="00844369" w:rsidRDefault="00844369" w:rsidP="00844369">
      <w:pPr>
        <w:rPr>
          <w:rFonts w:ascii="Arial" w:hAnsi="Arial"/>
        </w:rPr>
      </w:pPr>
    </w:p>
    <w:p w:rsidR="00844369" w:rsidRDefault="00844369" w:rsidP="00844369">
      <w:pPr>
        <w:rPr>
          <w:rFonts w:ascii="Arial" w:hAnsi="Arial"/>
        </w:rPr>
      </w:pPr>
    </w:p>
    <w:p w:rsidR="00844369" w:rsidRDefault="00844369" w:rsidP="00844369">
      <w:pPr>
        <w:rPr>
          <w:rFonts w:ascii="Arial" w:hAnsi="Arial"/>
        </w:rPr>
      </w:pPr>
    </w:p>
    <w:p w:rsidR="00844369" w:rsidRDefault="00844369" w:rsidP="00844369">
      <w:pPr>
        <w:outlineLvl w:val="0"/>
        <w:rPr>
          <w:rFonts w:ascii="Arial" w:hAnsi="Arial"/>
        </w:rPr>
      </w:pPr>
      <w:r>
        <w:rPr>
          <w:rFonts w:ascii="Arial" w:hAnsi="Arial"/>
        </w:rPr>
        <w:t>Revised 03-27-2013 Rita Wilkie</w:t>
      </w:r>
    </w:p>
    <w:p w:rsidR="00844369" w:rsidRDefault="00844369" w:rsidP="00844369">
      <w:pPr>
        <w:outlineLvl w:val="0"/>
      </w:pPr>
    </w:p>
    <w:p w:rsidR="00524891" w:rsidRDefault="00524891"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844369" w:rsidRDefault="00844369" w:rsidP="00083902">
      <w:pPr>
        <w:jc w:val="center"/>
        <w:rPr>
          <w:rFonts w:ascii="Times New Roman" w:hAnsi="Times New Roman"/>
          <w:b/>
          <w:bCs/>
          <w:sz w:val="24"/>
          <w:szCs w:val="24"/>
        </w:rPr>
      </w:pPr>
    </w:p>
    <w:p w:rsidR="00FF52A2" w:rsidRDefault="00FF52A2" w:rsidP="0090509D">
      <w:pPr>
        <w:jc w:val="center"/>
        <w:rPr>
          <w:rFonts w:ascii="Times New Roman" w:hAnsi="Times New Roman"/>
          <w:b/>
          <w:sz w:val="24"/>
          <w:szCs w:val="24"/>
        </w:rPr>
      </w:pPr>
    </w:p>
    <w:p w:rsidR="008D5980" w:rsidRDefault="008D5980" w:rsidP="008D5980">
      <w:pPr>
        <w:widowControl/>
        <w:autoSpaceDE/>
        <w:autoSpaceDN/>
        <w:jc w:val="center"/>
        <w:rPr>
          <w:rFonts w:ascii="Times New Roman" w:hAnsi="Times New Roman"/>
          <w:b/>
          <w:sz w:val="24"/>
          <w:szCs w:val="24"/>
        </w:rPr>
      </w:pPr>
    </w:p>
    <w:p w:rsidR="008D5980" w:rsidRDefault="008D5980">
      <w:pPr>
        <w:widowControl/>
        <w:autoSpaceDE/>
        <w:autoSpaceDN/>
        <w:rPr>
          <w:rFonts w:ascii="Times New Roman" w:hAnsi="Times New Roman"/>
          <w:b/>
          <w:sz w:val="24"/>
          <w:szCs w:val="24"/>
        </w:rPr>
      </w:pPr>
      <w:r>
        <w:rPr>
          <w:rFonts w:ascii="Times New Roman" w:hAnsi="Times New Roman"/>
          <w:b/>
          <w:sz w:val="24"/>
          <w:szCs w:val="24"/>
        </w:rPr>
        <w:br w:type="page"/>
      </w:r>
    </w:p>
    <w:p w:rsidR="0090509D" w:rsidRPr="0090509D" w:rsidRDefault="0090509D" w:rsidP="008D5980">
      <w:pPr>
        <w:widowControl/>
        <w:autoSpaceDE/>
        <w:autoSpaceDN/>
        <w:jc w:val="center"/>
        <w:rPr>
          <w:rFonts w:ascii="Times New Roman" w:hAnsi="Times New Roman"/>
          <w:b/>
          <w:sz w:val="24"/>
          <w:szCs w:val="24"/>
        </w:rPr>
      </w:pPr>
      <w:r>
        <w:rPr>
          <w:rFonts w:ascii="Times New Roman" w:hAnsi="Times New Roman"/>
          <w:b/>
          <w:sz w:val="24"/>
          <w:szCs w:val="24"/>
        </w:rPr>
        <w:lastRenderedPageBreak/>
        <w:t xml:space="preserve">Medical Laboratory Science Practicum Rotation </w:t>
      </w:r>
      <w:r w:rsidRPr="0090509D">
        <w:rPr>
          <w:rFonts w:ascii="Times New Roman" w:hAnsi="Times New Roman"/>
          <w:b/>
          <w:sz w:val="24"/>
          <w:szCs w:val="24"/>
        </w:rPr>
        <w:t>Handbook</w:t>
      </w:r>
    </w:p>
    <w:p w:rsidR="0090509D" w:rsidRPr="0090509D" w:rsidRDefault="0090509D" w:rsidP="0090509D">
      <w:pPr>
        <w:jc w:val="center"/>
        <w:rPr>
          <w:rFonts w:ascii="Times New Roman" w:hAnsi="Times New Roman"/>
          <w:b/>
          <w:sz w:val="24"/>
          <w:szCs w:val="24"/>
        </w:rPr>
      </w:pPr>
    </w:p>
    <w:p w:rsidR="0090509D" w:rsidRPr="0090509D" w:rsidRDefault="0090509D" w:rsidP="0090509D">
      <w:pPr>
        <w:jc w:val="center"/>
        <w:rPr>
          <w:rFonts w:ascii="Times New Roman" w:hAnsi="Times New Roman"/>
          <w:b/>
          <w:sz w:val="24"/>
          <w:szCs w:val="24"/>
        </w:rPr>
      </w:pPr>
      <w:r w:rsidRPr="0090509D">
        <w:rPr>
          <w:rFonts w:ascii="Times New Roman" w:hAnsi="Times New Roman"/>
          <w:b/>
          <w:sz w:val="24"/>
          <w:szCs w:val="24"/>
        </w:rPr>
        <w:t>Statements of Understanding</w:t>
      </w:r>
    </w:p>
    <w:p w:rsidR="0090509D" w:rsidRPr="0090509D" w:rsidRDefault="0090509D" w:rsidP="0090509D">
      <w:pPr>
        <w:jc w:val="center"/>
        <w:rPr>
          <w:rFonts w:ascii="Times New Roman" w:hAnsi="Times New Roman"/>
          <w:b/>
          <w:sz w:val="24"/>
          <w:szCs w:val="24"/>
        </w:rPr>
      </w:pPr>
    </w:p>
    <w:p w:rsidR="0090509D" w:rsidRPr="0090509D" w:rsidRDefault="0090509D" w:rsidP="0090509D">
      <w:pPr>
        <w:rPr>
          <w:rFonts w:ascii="Times New Roman" w:hAnsi="Times New Roman"/>
          <w:sz w:val="24"/>
          <w:szCs w:val="24"/>
        </w:rPr>
      </w:pPr>
    </w:p>
    <w:p w:rsidR="0090509D" w:rsidRPr="0090509D" w:rsidRDefault="0090509D" w:rsidP="0090509D">
      <w:pPr>
        <w:rPr>
          <w:rFonts w:ascii="Times New Roman" w:hAnsi="Times New Roman"/>
          <w:sz w:val="24"/>
          <w:szCs w:val="24"/>
        </w:rPr>
      </w:pPr>
      <w:r w:rsidRPr="0090509D">
        <w:rPr>
          <w:rFonts w:ascii="Times New Roman" w:hAnsi="Times New Roman"/>
          <w:sz w:val="24"/>
          <w:szCs w:val="24"/>
        </w:rPr>
        <w:t xml:space="preserve">I have access to a copy of the </w:t>
      </w:r>
      <w:r>
        <w:rPr>
          <w:rFonts w:ascii="Times New Roman" w:hAnsi="Times New Roman"/>
          <w:sz w:val="24"/>
          <w:szCs w:val="24"/>
        </w:rPr>
        <w:t xml:space="preserve">current </w:t>
      </w:r>
      <w:r w:rsidRPr="0090509D">
        <w:rPr>
          <w:rFonts w:ascii="Times New Roman" w:hAnsi="Times New Roman"/>
          <w:sz w:val="24"/>
          <w:szCs w:val="24"/>
        </w:rPr>
        <w:t xml:space="preserve">Medical Laboratory Science </w:t>
      </w:r>
      <w:r>
        <w:rPr>
          <w:rFonts w:ascii="Times New Roman" w:hAnsi="Times New Roman"/>
          <w:sz w:val="24"/>
          <w:szCs w:val="24"/>
        </w:rPr>
        <w:t>Practicum Rotation</w:t>
      </w:r>
      <w:r w:rsidRPr="0090509D">
        <w:rPr>
          <w:rFonts w:ascii="Times New Roman" w:hAnsi="Times New Roman"/>
          <w:sz w:val="24"/>
          <w:szCs w:val="24"/>
        </w:rPr>
        <w:t xml:space="preserve"> Handbook.</w:t>
      </w:r>
    </w:p>
    <w:p w:rsidR="0090509D" w:rsidRPr="0090509D" w:rsidRDefault="0090509D" w:rsidP="0090509D">
      <w:pPr>
        <w:rPr>
          <w:rFonts w:ascii="Times New Roman" w:hAnsi="Times New Roman"/>
          <w:sz w:val="24"/>
          <w:szCs w:val="24"/>
        </w:rPr>
      </w:pPr>
    </w:p>
    <w:p w:rsidR="0090509D" w:rsidRDefault="0090509D" w:rsidP="0090509D">
      <w:pPr>
        <w:rPr>
          <w:rFonts w:ascii="Times New Roman" w:hAnsi="Times New Roman"/>
          <w:sz w:val="24"/>
          <w:szCs w:val="24"/>
        </w:rPr>
      </w:pPr>
      <w:r w:rsidRPr="004B5354">
        <w:rPr>
          <w:rFonts w:ascii="Times New Roman" w:hAnsi="Times New Roman"/>
          <w:sz w:val="24"/>
          <w:szCs w:val="24"/>
        </w:rPr>
        <w:t xml:space="preserve">I have also been provided an opportunity to ask the Medical Laboratory Science Program Director </w:t>
      </w:r>
      <w:r>
        <w:rPr>
          <w:rFonts w:ascii="Times New Roman" w:hAnsi="Times New Roman"/>
          <w:sz w:val="24"/>
          <w:szCs w:val="24"/>
        </w:rPr>
        <w:t>and/</w:t>
      </w:r>
      <w:r w:rsidRPr="004B5354">
        <w:rPr>
          <w:rFonts w:ascii="Times New Roman" w:hAnsi="Times New Roman"/>
          <w:sz w:val="24"/>
          <w:szCs w:val="24"/>
        </w:rPr>
        <w:t>or MLS Clinical Coordinator questi</w:t>
      </w:r>
      <w:r w:rsidRPr="006E49A1">
        <w:rPr>
          <w:rFonts w:ascii="Times New Roman" w:hAnsi="Times New Roman"/>
          <w:color w:val="000000" w:themeColor="text1"/>
          <w:sz w:val="24"/>
          <w:szCs w:val="24"/>
        </w:rPr>
        <w:t>on</w:t>
      </w:r>
      <w:r w:rsidR="002E3603" w:rsidRPr="006E49A1">
        <w:rPr>
          <w:rFonts w:ascii="Times New Roman" w:hAnsi="Times New Roman"/>
          <w:color w:val="000000" w:themeColor="text1"/>
          <w:sz w:val="24"/>
          <w:szCs w:val="24"/>
        </w:rPr>
        <w:t>s</w:t>
      </w:r>
      <w:r w:rsidRPr="004B5354">
        <w:rPr>
          <w:rFonts w:ascii="Times New Roman" w:hAnsi="Times New Roman"/>
          <w:sz w:val="24"/>
          <w:szCs w:val="24"/>
        </w:rPr>
        <w:t xml:space="preserve"> about content which I do not understand</w:t>
      </w:r>
      <w:r>
        <w:rPr>
          <w:rFonts w:ascii="Times New Roman" w:hAnsi="Times New Roman"/>
          <w:sz w:val="24"/>
          <w:szCs w:val="24"/>
        </w:rPr>
        <w:t>.</w:t>
      </w:r>
    </w:p>
    <w:p w:rsidR="0090509D" w:rsidRPr="0090509D" w:rsidRDefault="0090509D" w:rsidP="0090509D">
      <w:pPr>
        <w:rPr>
          <w:rFonts w:ascii="Times New Roman" w:hAnsi="Times New Roman"/>
          <w:b/>
          <w:sz w:val="24"/>
          <w:szCs w:val="24"/>
        </w:rPr>
      </w:pPr>
    </w:p>
    <w:p w:rsidR="0090509D" w:rsidRPr="0090509D" w:rsidRDefault="0090509D" w:rsidP="0090509D">
      <w:pPr>
        <w:rPr>
          <w:rFonts w:ascii="Times New Roman" w:hAnsi="Times New Roman"/>
          <w:sz w:val="24"/>
          <w:szCs w:val="24"/>
        </w:rPr>
      </w:pPr>
      <w:r w:rsidRPr="0090509D">
        <w:rPr>
          <w:rFonts w:ascii="Times New Roman" w:hAnsi="Times New Roman"/>
          <w:sz w:val="24"/>
          <w:szCs w:val="24"/>
        </w:rPr>
        <w:t xml:space="preserve">I understand that </w:t>
      </w:r>
      <w:r>
        <w:rPr>
          <w:rFonts w:ascii="Times New Roman" w:hAnsi="Times New Roman"/>
          <w:sz w:val="24"/>
          <w:szCs w:val="24"/>
        </w:rPr>
        <w:t xml:space="preserve">I must contact the practicum site and arrange with the laboratory contact person first day logistics (e.g., arrival time, parking, dress code, etc.) as soon as possible. </w:t>
      </w:r>
    </w:p>
    <w:p w:rsidR="0090509D" w:rsidRPr="0090509D" w:rsidRDefault="0090509D" w:rsidP="0090509D">
      <w:pPr>
        <w:rPr>
          <w:rFonts w:ascii="Times New Roman" w:hAnsi="Times New Roman"/>
          <w:sz w:val="24"/>
          <w:szCs w:val="24"/>
        </w:rPr>
      </w:pPr>
    </w:p>
    <w:p w:rsidR="0090509D" w:rsidRPr="0090509D" w:rsidRDefault="0090509D" w:rsidP="0090509D">
      <w:pPr>
        <w:rPr>
          <w:rFonts w:ascii="Times New Roman" w:hAnsi="Times New Roman"/>
          <w:sz w:val="24"/>
          <w:szCs w:val="24"/>
        </w:rPr>
      </w:pPr>
      <w:r w:rsidRPr="0090509D">
        <w:rPr>
          <w:rFonts w:ascii="Times New Roman" w:hAnsi="Times New Roman"/>
          <w:sz w:val="24"/>
          <w:szCs w:val="24"/>
        </w:rPr>
        <w:t xml:space="preserve">I have read, understood, and agree to abide by </w:t>
      </w:r>
      <w:r>
        <w:rPr>
          <w:rFonts w:ascii="Times New Roman" w:hAnsi="Times New Roman"/>
          <w:sz w:val="24"/>
          <w:szCs w:val="24"/>
        </w:rPr>
        <w:t>all practicum policies within this handbook.</w:t>
      </w:r>
    </w:p>
    <w:p w:rsidR="0090509D" w:rsidRPr="0090509D" w:rsidRDefault="0090509D" w:rsidP="0090509D">
      <w:pPr>
        <w:rPr>
          <w:rFonts w:ascii="Times New Roman" w:hAnsi="Times New Roman"/>
          <w:sz w:val="24"/>
          <w:szCs w:val="24"/>
        </w:rPr>
      </w:pPr>
    </w:p>
    <w:p w:rsidR="0090509D" w:rsidRDefault="0090509D" w:rsidP="0090509D">
      <w:pPr>
        <w:rPr>
          <w:rFonts w:ascii="Times New Roman" w:hAnsi="Times New Roman"/>
          <w:sz w:val="24"/>
          <w:szCs w:val="24"/>
        </w:rPr>
      </w:pPr>
      <w:r>
        <w:rPr>
          <w:rFonts w:ascii="Times New Roman" w:hAnsi="Times New Roman"/>
          <w:sz w:val="24"/>
          <w:szCs w:val="24"/>
        </w:rPr>
        <w:t xml:space="preserve">I have read and </w:t>
      </w:r>
      <w:r w:rsidRPr="0090509D">
        <w:rPr>
          <w:rFonts w:ascii="Times New Roman" w:hAnsi="Times New Roman"/>
          <w:sz w:val="24"/>
          <w:szCs w:val="24"/>
        </w:rPr>
        <w:t>unders</w:t>
      </w:r>
      <w:r>
        <w:rPr>
          <w:rFonts w:ascii="Times New Roman" w:hAnsi="Times New Roman"/>
          <w:sz w:val="24"/>
          <w:szCs w:val="24"/>
        </w:rPr>
        <w:t xml:space="preserve">tand the criteria upon which the practicum rotations will be assessed. </w:t>
      </w:r>
    </w:p>
    <w:p w:rsidR="0090509D" w:rsidRPr="0090509D" w:rsidRDefault="0090509D" w:rsidP="0090509D">
      <w:pPr>
        <w:rPr>
          <w:rFonts w:ascii="Times New Roman" w:hAnsi="Times New Roman"/>
          <w:sz w:val="24"/>
          <w:szCs w:val="24"/>
        </w:rPr>
      </w:pPr>
    </w:p>
    <w:p w:rsidR="0090509D" w:rsidRDefault="0090509D" w:rsidP="0090509D">
      <w:pPr>
        <w:rPr>
          <w:rFonts w:ascii="Times New Roman" w:hAnsi="Times New Roman"/>
          <w:sz w:val="24"/>
          <w:szCs w:val="24"/>
        </w:rPr>
      </w:pPr>
      <w:r>
        <w:rPr>
          <w:rFonts w:ascii="Times New Roman" w:hAnsi="Times New Roman"/>
          <w:sz w:val="24"/>
          <w:szCs w:val="24"/>
        </w:rPr>
        <w:t xml:space="preserve">I have read and understand the responsibilities of all parties involved in practicum rotations. </w:t>
      </w:r>
    </w:p>
    <w:p w:rsidR="0090509D" w:rsidRDefault="0090509D" w:rsidP="0090509D">
      <w:pPr>
        <w:rPr>
          <w:rFonts w:ascii="Times New Roman" w:hAnsi="Times New Roman"/>
          <w:sz w:val="24"/>
          <w:szCs w:val="24"/>
        </w:rPr>
      </w:pPr>
    </w:p>
    <w:p w:rsidR="0090509D" w:rsidRPr="0090509D" w:rsidRDefault="0090509D" w:rsidP="0090509D">
      <w:pPr>
        <w:rPr>
          <w:rFonts w:ascii="Times New Roman" w:hAnsi="Times New Roman"/>
          <w:sz w:val="24"/>
          <w:szCs w:val="24"/>
        </w:rPr>
      </w:pPr>
    </w:p>
    <w:p w:rsidR="0090509D" w:rsidRPr="0090509D" w:rsidRDefault="0090509D" w:rsidP="0090509D">
      <w:pPr>
        <w:rPr>
          <w:rFonts w:ascii="Times New Roman" w:hAnsi="Times New Roman"/>
          <w:sz w:val="24"/>
          <w:szCs w:val="24"/>
        </w:rPr>
      </w:pPr>
    </w:p>
    <w:p w:rsidR="0090509D" w:rsidRPr="0090509D" w:rsidRDefault="0090509D" w:rsidP="0090509D">
      <w:pPr>
        <w:rPr>
          <w:rFonts w:ascii="Times New Roman" w:hAnsi="Times New Roman"/>
          <w:sz w:val="24"/>
          <w:szCs w:val="24"/>
        </w:rPr>
      </w:pPr>
      <w:r w:rsidRPr="0090509D">
        <w:rPr>
          <w:rFonts w:ascii="Times New Roman" w:hAnsi="Times New Roman"/>
          <w:sz w:val="24"/>
          <w:szCs w:val="24"/>
        </w:rPr>
        <w:t xml:space="preserve">Student Name </w:t>
      </w:r>
    </w:p>
    <w:p w:rsidR="0090509D" w:rsidRPr="0090509D" w:rsidRDefault="0090509D" w:rsidP="0090509D">
      <w:pPr>
        <w:rPr>
          <w:rFonts w:ascii="Times New Roman" w:hAnsi="Times New Roman"/>
          <w:sz w:val="24"/>
          <w:szCs w:val="24"/>
        </w:rPr>
      </w:pPr>
      <w:r w:rsidRPr="0090509D">
        <w:rPr>
          <w:rFonts w:ascii="Times New Roman" w:hAnsi="Times New Roman"/>
          <w:sz w:val="24"/>
          <w:szCs w:val="24"/>
        </w:rPr>
        <w:t>(please print)_____________________________________________________________</w:t>
      </w:r>
    </w:p>
    <w:p w:rsidR="0090509D" w:rsidRPr="0090509D" w:rsidRDefault="0090509D" w:rsidP="0090509D">
      <w:pPr>
        <w:rPr>
          <w:rFonts w:ascii="Times New Roman" w:hAnsi="Times New Roman"/>
          <w:sz w:val="24"/>
          <w:szCs w:val="24"/>
        </w:rPr>
      </w:pPr>
    </w:p>
    <w:p w:rsidR="0090509D" w:rsidRPr="0090509D" w:rsidRDefault="0090509D" w:rsidP="0090509D">
      <w:pPr>
        <w:rPr>
          <w:rFonts w:ascii="Times New Roman" w:hAnsi="Times New Roman"/>
          <w:sz w:val="24"/>
          <w:szCs w:val="24"/>
        </w:rPr>
      </w:pPr>
    </w:p>
    <w:p w:rsidR="0090509D" w:rsidRPr="0090509D" w:rsidRDefault="0090509D" w:rsidP="0090509D">
      <w:pPr>
        <w:rPr>
          <w:rFonts w:ascii="Times New Roman" w:hAnsi="Times New Roman"/>
          <w:sz w:val="24"/>
          <w:szCs w:val="24"/>
        </w:rPr>
      </w:pPr>
      <w:r w:rsidRPr="0090509D">
        <w:rPr>
          <w:rFonts w:ascii="Times New Roman" w:hAnsi="Times New Roman"/>
          <w:sz w:val="24"/>
          <w:szCs w:val="24"/>
        </w:rPr>
        <w:t>Student Signature _________________________________________________________</w:t>
      </w:r>
    </w:p>
    <w:p w:rsidR="0090509D" w:rsidRPr="0090509D" w:rsidRDefault="0090509D" w:rsidP="0090509D">
      <w:pPr>
        <w:rPr>
          <w:rFonts w:ascii="Times New Roman" w:hAnsi="Times New Roman"/>
          <w:sz w:val="24"/>
          <w:szCs w:val="24"/>
        </w:rPr>
      </w:pPr>
    </w:p>
    <w:p w:rsidR="0090509D" w:rsidRPr="0090509D" w:rsidRDefault="0090509D" w:rsidP="0090509D">
      <w:pPr>
        <w:rPr>
          <w:rFonts w:ascii="Times New Roman" w:hAnsi="Times New Roman"/>
          <w:sz w:val="24"/>
          <w:szCs w:val="24"/>
        </w:rPr>
      </w:pPr>
    </w:p>
    <w:p w:rsidR="0090509D" w:rsidRPr="0090509D" w:rsidRDefault="0090509D" w:rsidP="0090509D">
      <w:pPr>
        <w:rPr>
          <w:rFonts w:ascii="Times New Roman" w:hAnsi="Times New Roman"/>
          <w:sz w:val="24"/>
          <w:szCs w:val="24"/>
        </w:rPr>
      </w:pPr>
      <w:r w:rsidRPr="0090509D">
        <w:rPr>
          <w:rFonts w:ascii="Times New Roman" w:hAnsi="Times New Roman"/>
          <w:sz w:val="24"/>
          <w:szCs w:val="24"/>
        </w:rPr>
        <w:t>Date ________________________________________________</w:t>
      </w:r>
      <w:r w:rsidR="00D04FA7">
        <w:rPr>
          <w:rFonts w:ascii="Times New Roman" w:hAnsi="Times New Roman"/>
          <w:sz w:val="24"/>
          <w:szCs w:val="24"/>
        </w:rPr>
        <w:t>____________________</w:t>
      </w:r>
    </w:p>
    <w:p w:rsidR="0090509D" w:rsidRPr="0090509D" w:rsidRDefault="0090509D" w:rsidP="0090509D">
      <w:pPr>
        <w:rPr>
          <w:rFonts w:ascii="Times New Roman" w:hAnsi="Times New Roman"/>
          <w:sz w:val="24"/>
          <w:szCs w:val="24"/>
        </w:rPr>
      </w:pPr>
    </w:p>
    <w:p w:rsidR="0090509D" w:rsidRPr="0090509D" w:rsidRDefault="0090509D" w:rsidP="0090509D">
      <w:pPr>
        <w:rPr>
          <w:rFonts w:ascii="Times New Roman" w:hAnsi="Times New Roman"/>
          <w:sz w:val="24"/>
          <w:szCs w:val="24"/>
        </w:rPr>
      </w:pPr>
    </w:p>
    <w:p w:rsidR="0090509D" w:rsidRPr="0090509D" w:rsidRDefault="0090509D" w:rsidP="0090509D">
      <w:pPr>
        <w:rPr>
          <w:rFonts w:ascii="Times New Roman" w:hAnsi="Times New Roman"/>
          <w:sz w:val="24"/>
          <w:szCs w:val="24"/>
        </w:rPr>
      </w:pPr>
    </w:p>
    <w:p w:rsidR="0090509D" w:rsidRPr="0090509D" w:rsidRDefault="0090509D">
      <w:pPr>
        <w:rPr>
          <w:rFonts w:ascii="Times New Roman" w:hAnsi="Times New Roman"/>
          <w:sz w:val="24"/>
          <w:szCs w:val="24"/>
        </w:rPr>
      </w:pPr>
    </w:p>
    <w:sectPr w:rsidR="0090509D" w:rsidRPr="0090509D" w:rsidSect="00083902">
      <w:footerReference w:type="default" r:id="rId45"/>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944" w:rsidRDefault="004C3944" w:rsidP="009907DF">
      <w:r>
        <w:separator/>
      </w:r>
    </w:p>
  </w:endnote>
  <w:endnote w:type="continuationSeparator" w:id="0">
    <w:p w:rsidR="004C3944" w:rsidRDefault="004C3944" w:rsidP="0099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ibune">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44" w:rsidRDefault="004C3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DC7">
      <w:rPr>
        <w:rStyle w:val="PageNumber"/>
        <w:noProof/>
      </w:rPr>
      <w:t>4</w:t>
    </w:r>
    <w:r>
      <w:rPr>
        <w:rStyle w:val="PageNumber"/>
      </w:rPr>
      <w:fldChar w:fldCharType="end"/>
    </w:r>
  </w:p>
  <w:p w:rsidR="004C3944" w:rsidRDefault="004C3944">
    <w:pPr>
      <w:ind w:right="360"/>
      <w:rPr>
        <w:rFonts w:ascii="Tribune" w:hAnsi="Tribune"/>
        <w:sz w:val="16"/>
        <w:szCs w:val="16"/>
      </w:rPr>
    </w:pPr>
    <w:r>
      <w:rPr>
        <w:rFonts w:ascii="Tribune" w:hAnsi="Tribune"/>
        <w:sz w:val="16"/>
        <w:szCs w:val="16"/>
      </w:rPr>
      <w:tab/>
    </w:r>
    <w:r>
      <w:rPr>
        <w:rFonts w:ascii="Tribune" w:hAnsi="Tribune"/>
        <w:sz w:val="16"/>
        <w:szCs w:val="16"/>
      </w:rPr>
      <w:tab/>
    </w:r>
    <w:r>
      <w:rPr>
        <w:rFonts w:ascii="Tribune" w:hAnsi="Tribune"/>
        <w:sz w:val="16"/>
        <w:szCs w:val="16"/>
      </w:rPr>
      <w:tab/>
    </w:r>
    <w:r>
      <w:rPr>
        <w:rFonts w:ascii="Tribune" w:hAnsi="Tribune"/>
        <w:sz w:val="16"/>
        <w:szCs w:val="16"/>
      </w:rPr>
      <w:tab/>
    </w:r>
    <w:r>
      <w:rPr>
        <w:rFonts w:ascii="Tribune" w:hAnsi="Tribune"/>
        <w:sz w:val="16"/>
        <w:szCs w:val="16"/>
      </w:rPr>
      <w:tab/>
    </w:r>
    <w:r>
      <w:rPr>
        <w:rFonts w:ascii="Tribune" w:hAnsi="Tribune"/>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44" w:rsidRDefault="004C3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DC7">
      <w:rPr>
        <w:rStyle w:val="PageNumber"/>
        <w:noProof/>
      </w:rPr>
      <w:t>8</w:t>
    </w:r>
    <w:r>
      <w:rPr>
        <w:rStyle w:val="PageNumber"/>
      </w:rPr>
      <w:fldChar w:fldCharType="end"/>
    </w:r>
  </w:p>
  <w:p w:rsidR="004C3944" w:rsidRDefault="004C3944">
    <w:pPr>
      <w:ind w:right="360"/>
      <w:rPr>
        <w:rFonts w:ascii="Tribune" w:hAnsi="Tribune"/>
        <w:sz w:val="22"/>
        <w:szCs w:val="22"/>
      </w:rPr>
    </w:pPr>
  </w:p>
  <w:p w:rsidR="004C3944" w:rsidRDefault="004C3944">
    <w:pPr>
      <w:rPr>
        <w:rFonts w:ascii="Tribune" w:hAnsi="Tribune"/>
        <w:sz w:val="22"/>
        <w:szCs w:val="22"/>
      </w:rPr>
    </w:pPr>
    <w:r>
      <w:rPr>
        <w:rFonts w:ascii="Tribune" w:hAnsi="Tribune"/>
        <w:sz w:val="22"/>
        <w:szCs w:val="22"/>
      </w:rPr>
      <w:t xml:space="preserve">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t xml:space="preserve">   </w:t>
    </w:r>
    <w:r>
      <w:rPr>
        <w:rFonts w:ascii="Tribune" w:hAnsi="Tribune"/>
        <w:sz w:val="22"/>
        <w:szCs w:val="22"/>
      </w:rPr>
      <w:tab/>
    </w:r>
    <w:r>
      <w:rPr>
        <w:rFonts w:ascii="Tribune" w:hAnsi="Tribune"/>
        <w:sz w:val="22"/>
        <w:szCs w:val="22"/>
      </w:rPr>
      <w:tab/>
    </w:r>
    <w:r>
      <w:rPr>
        <w:rFonts w:ascii="Tribune" w:hAnsi="Tribune"/>
        <w:sz w:val="22"/>
        <w:szCs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44" w:rsidRDefault="004C3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DC7">
      <w:rPr>
        <w:rStyle w:val="PageNumber"/>
        <w:noProof/>
      </w:rPr>
      <w:t>21</w:t>
    </w:r>
    <w:r>
      <w:rPr>
        <w:rStyle w:val="PageNumber"/>
      </w:rPr>
      <w:fldChar w:fldCharType="end"/>
    </w:r>
  </w:p>
  <w:p w:rsidR="004C3944" w:rsidRDefault="004C3944">
    <w:pPr>
      <w:ind w:right="360"/>
      <w:rPr>
        <w:rFonts w:ascii="Tribune" w:hAnsi="Tribune"/>
        <w:sz w:val="22"/>
        <w:szCs w:val="22"/>
      </w:rPr>
    </w:pPr>
  </w:p>
  <w:p w:rsidR="004C3944" w:rsidRDefault="004C3944">
    <w:pPr>
      <w:rPr>
        <w:rFonts w:ascii="Tribune" w:hAnsi="Tribune"/>
        <w:sz w:val="22"/>
        <w:szCs w:val="22"/>
      </w:rPr>
    </w:pPr>
    <w:r>
      <w:rPr>
        <w:rFonts w:ascii="Tribune" w:hAnsi="Tribune"/>
        <w:sz w:val="22"/>
        <w:szCs w:val="22"/>
      </w:rPr>
      <w:t xml:space="preserve">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t xml:space="preserve">   </w:t>
    </w:r>
    <w:r>
      <w:rPr>
        <w:rFonts w:ascii="Tribune" w:hAnsi="Tribune"/>
        <w:sz w:val="22"/>
        <w:szCs w:val="22"/>
      </w:rPr>
      <w:tab/>
    </w:r>
    <w:r>
      <w:rPr>
        <w:rFonts w:ascii="Tribune" w:hAnsi="Tribune"/>
        <w:sz w:val="22"/>
        <w:szCs w:val="22"/>
      </w:rPr>
      <w:tab/>
    </w:r>
    <w:r>
      <w:rPr>
        <w:rFonts w:ascii="Tribune" w:hAnsi="Tribune"/>
        <w:sz w:val="22"/>
        <w:szCs w:val="22"/>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44" w:rsidRDefault="004C3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DC7">
      <w:rPr>
        <w:rStyle w:val="PageNumber"/>
        <w:noProof/>
      </w:rPr>
      <w:t>22</w:t>
    </w:r>
    <w:r>
      <w:rPr>
        <w:rStyle w:val="PageNumber"/>
      </w:rPr>
      <w:fldChar w:fldCharType="end"/>
    </w:r>
  </w:p>
  <w:p w:rsidR="004C3944" w:rsidRDefault="004C3944">
    <w:pPr>
      <w:ind w:right="360"/>
      <w:rPr>
        <w:rFonts w:ascii="Tribune" w:hAnsi="Tribune"/>
        <w:sz w:val="22"/>
        <w:szCs w:val="22"/>
      </w:rPr>
    </w:pPr>
    <w:r>
      <w:rPr>
        <w:rFonts w:ascii="Tribune" w:hAnsi="Tribune"/>
        <w:sz w:val="22"/>
        <w:szCs w:val="22"/>
      </w:rPr>
      <w:tab/>
      <w:t xml:space="preserve">   </w:t>
    </w:r>
    <w:r>
      <w:rPr>
        <w:rFonts w:ascii="Tribune" w:hAnsi="Tribune"/>
        <w:sz w:val="22"/>
        <w:szCs w:val="22"/>
      </w:rPr>
      <w:tab/>
    </w:r>
    <w:r>
      <w:rPr>
        <w:rFonts w:ascii="Tribune" w:hAnsi="Tribune"/>
        <w:sz w:val="22"/>
        <w:szCs w:val="22"/>
      </w:rPr>
      <w:tab/>
    </w:r>
    <w:r>
      <w:rPr>
        <w:rFonts w:ascii="Tribune" w:hAnsi="Tribune"/>
        <w:sz w:val="22"/>
        <w:szCs w:val="22"/>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44" w:rsidRDefault="004C3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DC7">
      <w:rPr>
        <w:rStyle w:val="PageNumber"/>
        <w:noProof/>
      </w:rPr>
      <w:t>29</w:t>
    </w:r>
    <w:r>
      <w:rPr>
        <w:rStyle w:val="PageNumber"/>
      </w:rPr>
      <w:fldChar w:fldCharType="end"/>
    </w:r>
  </w:p>
  <w:p w:rsidR="004C3944" w:rsidRDefault="004C3944">
    <w:pPr>
      <w:ind w:right="360"/>
      <w:rPr>
        <w:rFonts w:ascii="Tribune" w:hAnsi="Tribune"/>
        <w:sz w:val="22"/>
        <w:szCs w:val="22"/>
      </w:rPr>
    </w:pPr>
  </w:p>
  <w:p w:rsidR="004C3944" w:rsidRDefault="004C3944">
    <w:pPr>
      <w:rPr>
        <w:rFonts w:ascii="Tribune" w:hAnsi="Tribune"/>
        <w:sz w:val="22"/>
        <w:szCs w:val="22"/>
      </w:rPr>
    </w:pPr>
    <w:r>
      <w:rPr>
        <w:rFonts w:ascii="Tribune" w:hAnsi="Tribune"/>
        <w:sz w:val="22"/>
        <w:szCs w:val="22"/>
      </w:rPr>
      <w:t xml:space="preserve">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t xml:space="preserve">   </w:t>
    </w:r>
    <w:r>
      <w:rPr>
        <w:rFonts w:ascii="Tribune" w:hAnsi="Tribune"/>
        <w:sz w:val="22"/>
        <w:szCs w:val="22"/>
      </w:rPr>
      <w:tab/>
    </w:r>
    <w:r>
      <w:rPr>
        <w:rFonts w:ascii="Tribune" w:hAnsi="Tribune"/>
        <w:sz w:val="22"/>
        <w:szCs w:val="22"/>
      </w:rPr>
      <w:tab/>
    </w:r>
    <w:r>
      <w:rPr>
        <w:rFonts w:ascii="Tribune" w:hAnsi="Tribune"/>
        <w:sz w:val="22"/>
        <w:szCs w:val="22"/>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44" w:rsidRDefault="004C3944">
    <w:pPr>
      <w:rPr>
        <w:rFonts w:ascii="Tribune" w:hAnsi="Tribune"/>
        <w:sz w:val="22"/>
        <w:szCs w:val="22"/>
      </w:rPr>
    </w:pPr>
  </w:p>
  <w:p w:rsidR="004C3944" w:rsidRDefault="004C3944">
    <w:pPr>
      <w:rPr>
        <w:rFonts w:ascii="Tribune" w:hAnsi="Tribune"/>
        <w:sz w:val="22"/>
        <w:szCs w:val="22"/>
      </w:rPr>
    </w:pPr>
    <w:r>
      <w:rPr>
        <w:rFonts w:ascii="Tribune" w:hAnsi="Tribune"/>
        <w:sz w:val="22"/>
        <w:szCs w:val="22"/>
      </w:rPr>
      <w:t xml:space="preserve">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t xml:space="preserve">   </w:t>
    </w:r>
    <w:r>
      <w:rPr>
        <w:rFonts w:ascii="Tribune" w:hAnsi="Tribune"/>
        <w:sz w:val="22"/>
        <w:szCs w:val="22"/>
      </w:rPr>
      <w:tab/>
    </w:r>
    <w:r>
      <w:rPr>
        <w:rFonts w:ascii="Tribune" w:hAnsi="Tribune"/>
        <w:sz w:val="22"/>
        <w:szCs w:val="22"/>
      </w:rPr>
      <w:tab/>
    </w:r>
    <w:r>
      <w:rPr>
        <w:rFonts w:ascii="Tribune" w:hAnsi="Tribune"/>
        <w:sz w:val="22"/>
        <w:szCs w:val="22"/>
      </w:rPr>
      <w:tab/>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44" w:rsidRDefault="004C3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4C3944" w:rsidRDefault="004C3944">
    <w:pPr>
      <w:ind w:right="360"/>
      <w:rPr>
        <w:rFonts w:ascii="Tribune" w:hAnsi="Tribune"/>
        <w:sz w:val="22"/>
        <w:szCs w:val="22"/>
      </w:rPr>
    </w:pPr>
  </w:p>
  <w:p w:rsidR="004C3944" w:rsidRDefault="004C3944">
    <w:pPr>
      <w:rPr>
        <w:rFonts w:ascii="Tribune" w:hAnsi="Tribune"/>
        <w:sz w:val="22"/>
        <w:szCs w:val="22"/>
      </w:rPr>
    </w:pPr>
    <w:r>
      <w:rPr>
        <w:rFonts w:ascii="Tribune" w:hAnsi="Tribune"/>
        <w:sz w:val="22"/>
        <w:szCs w:val="22"/>
      </w:rPr>
      <w:t xml:space="preserve">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t xml:space="preserve">   </w:t>
    </w:r>
    <w:r>
      <w:rPr>
        <w:rFonts w:ascii="Tribune" w:hAnsi="Tribune"/>
        <w:sz w:val="22"/>
        <w:szCs w:val="22"/>
      </w:rPr>
      <w:tab/>
    </w:r>
    <w:r>
      <w:rPr>
        <w:rFonts w:ascii="Tribune" w:hAnsi="Tribune"/>
        <w:sz w:val="22"/>
        <w:szCs w:val="22"/>
      </w:rPr>
      <w:tab/>
    </w:r>
    <w:r>
      <w:rPr>
        <w:rFonts w:ascii="Tribune" w:hAnsi="Tribune"/>
        <w:sz w:val="22"/>
        <w:szCs w:val="22"/>
      </w:rPr>
      <w:tab/>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44" w:rsidRDefault="004C3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DC7">
      <w:rPr>
        <w:rStyle w:val="PageNumber"/>
        <w:noProof/>
      </w:rPr>
      <w:t>43</w:t>
    </w:r>
    <w:r>
      <w:rPr>
        <w:rStyle w:val="PageNumber"/>
      </w:rPr>
      <w:fldChar w:fldCharType="end"/>
    </w:r>
  </w:p>
  <w:p w:rsidR="004C3944" w:rsidRDefault="004C3944">
    <w:pPr>
      <w:ind w:right="360"/>
      <w:rPr>
        <w:rFonts w:ascii="Tribune" w:hAnsi="Tribune"/>
        <w:sz w:val="22"/>
        <w:szCs w:val="22"/>
      </w:rPr>
    </w:pPr>
  </w:p>
  <w:p w:rsidR="004C3944" w:rsidRDefault="004C3944">
    <w:pPr>
      <w:rPr>
        <w:rFonts w:ascii="Tribune" w:hAnsi="Tribune"/>
        <w:sz w:val="22"/>
        <w:szCs w:val="22"/>
      </w:rPr>
    </w:pPr>
    <w:r>
      <w:rPr>
        <w:rFonts w:ascii="Tribune" w:hAnsi="Tribune"/>
        <w:sz w:val="22"/>
        <w:szCs w:val="22"/>
      </w:rPr>
      <w:t xml:space="preserve"> </w:t>
    </w:r>
    <w:r>
      <w:rPr>
        <w:rFonts w:ascii="Tribune" w:hAnsi="Tribune"/>
        <w:sz w:val="22"/>
        <w:szCs w:val="22"/>
      </w:rPr>
      <w:tab/>
    </w:r>
    <w:r>
      <w:rPr>
        <w:rFonts w:ascii="Tribune" w:hAnsi="Tribune"/>
        <w:sz w:val="22"/>
        <w:szCs w:val="22"/>
      </w:rPr>
      <w:tab/>
    </w:r>
    <w:r>
      <w:rPr>
        <w:rFonts w:ascii="Tribune" w:hAnsi="Tribune"/>
        <w:sz w:val="22"/>
        <w:szCs w:val="22"/>
      </w:rPr>
      <w:tab/>
    </w:r>
    <w:r>
      <w:rPr>
        <w:rFonts w:ascii="Tribune" w:hAnsi="Tribune"/>
        <w:sz w:val="22"/>
        <w:szCs w:val="22"/>
      </w:rPr>
      <w:tab/>
      <w:t xml:space="preserve">   </w:t>
    </w:r>
    <w:r>
      <w:rPr>
        <w:rFonts w:ascii="Tribune" w:hAnsi="Tribune"/>
        <w:sz w:val="22"/>
        <w:szCs w:val="22"/>
      </w:rPr>
      <w:tab/>
    </w:r>
    <w:r>
      <w:rPr>
        <w:rFonts w:ascii="Tribune" w:hAnsi="Tribune"/>
        <w:sz w:val="22"/>
        <w:szCs w:val="22"/>
      </w:rPr>
      <w:tab/>
    </w:r>
    <w:r>
      <w:rPr>
        <w:rFonts w:ascii="Tribune" w:hAnsi="Tribune"/>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944" w:rsidRDefault="004C3944" w:rsidP="009907DF">
      <w:r>
        <w:separator/>
      </w:r>
    </w:p>
  </w:footnote>
  <w:footnote w:type="continuationSeparator" w:id="0">
    <w:p w:rsidR="004C3944" w:rsidRDefault="004C3944" w:rsidP="00990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44" w:rsidRDefault="004C3944">
    <w:pPr>
      <w:pStyle w:val="Header"/>
    </w:pPr>
  </w:p>
  <w:p w:rsidR="004C3944" w:rsidRDefault="004C3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3FAF"/>
    <w:multiLevelType w:val="hybridMultilevel"/>
    <w:tmpl w:val="208E5C04"/>
    <w:lvl w:ilvl="0" w:tplc="A2C86D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4D5626"/>
    <w:multiLevelType w:val="singleLevel"/>
    <w:tmpl w:val="9286B20C"/>
    <w:lvl w:ilvl="0">
      <w:start w:val="1"/>
      <w:numFmt w:val="lowerLetter"/>
      <w:lvlText w:val="%1."/>
      <w:lvlJc w:val="left"/>
      <w:pPr>
        <w:tabs>
          <w:tab w:val="num" w:pos="1440"/>
        </w:tabs>
        <w:ind w:left="1440" w:hanging="720"/>
      </w:pPr>
      <w:rPr>
        <w:rFonts w:hint="default"/>
      </w:rPr>
    </w:lvl>
  </w:abstractNum>
  <w:abstractNum w:abstractNumId="2" w15:restartNumberingAfterBreak="0">
    <w:nsid w:val="09D0178C"/>
    <w:multiLevelType w:val="hybridMultilevel"/>
    <w:tmpl w:val="25CEAB72"/>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DD53CD"/>
    <w:multiLevelType w:val="hybridMultilevel"/>
    <w:tmpl w:val="43602BDA"/>
    <w:lvl w:ilvl="0" w:tplc="28C09FC8">
      <w:start w:val="1"/>
      <w:numFmt w:val="upperLetter"/>
      <w:lvlText w:val="%1."/>
      <w:lvlJc w:val="left"/>
      <w:pPr>
        <w:tabs>
          <w:tab w:val="num" w:pos="720"/>
        </w:tabs>
        <w:ind w:left="720" w:hanging="360"/>
      </w:pPr>
      <w:rPr>
        <w:rFonts w:hint="default"/>
      </w:rPr>
    </w:lvl>
    <w:lvl w:ilvl="1" w:tplc="915C1426">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B204F3"/>
    <w:multiLevelType w:val="singleLevel"/>
    <w:tmpl w:val="0ED0B912"/>
    <w:lvl w:ilvl="0">
      <w:start w:val="22"/>
      <w:numFmt w:val="upperLetter"/>
      <w:lvlText w:val="%1."/>
      <w:lvlJc w:val="left"/>
      <w:pPr>
        <w:tabs>
          <w:tab w:val="num" w:pos="360"/>
        </w:tabs>
        <w:ind w:left="360" w:hanging="360"/>
      </w:pPr>
    </w:lvl>
  </w:abstractNum>
  <w:abstractNum w:abstractNumId="5" w15:restartNumberingAfterBreak="0">
    <w:nsid w:val="1FA41DA6"/>
    <w:multiLevelType w:val="hybridMultilevel"/>
    <w:tmpl w:val="EAA8AF40"/>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6528AA"/>
    <w:multiLevelType w:val="hybridMultilevel"/>
    <w:tmpl w:val="1D989DF6"/>
    <w:lvl w:ilvl="0" w:tplc="28C09FC8">
      <w:start w:val="1"/>
      <w:numFmt w:val="upperLetter"/>
      <w:lvlText w:val="%1."/>
      <w:lvlJc w:val="left"/>
      <w:pPr>
        <w:tabs>
          <w:tab w:val="num" w:pos="720"/>
        </w:tabs>
        <w:ind w:left="720" w:hanging="360"/>
      </w:pPr>
      <w:rPr>
        <w:rFonts w:hint="default"/>
      </w:rPr>
    </w:lvl>
    <w:lvl w:ilvl="1" w:tplc="915C142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AE0A92"/>
    <w:multiLevelType w:val="hybridMultilevel"/>
    <w:tmpl w:val="C2D87A92"/>
    <w:lvl w:ilvl="0" w:tplc="B5228BA8">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9A73C3"/>
    <w:multiLevelType w:val="singleLevel"/>
    <w:tmpl w:val="9D0410F4"/>
    <w:lvl w:ilvl="0">
      <w:start w:val="1"/>
      <w:numFmt w:val="decimal"/>
      <w:lvlText w:val="%1."/>
      <w:lvlJc w:val="left"/>
      <w:pPr>
        <w:tabs>
          <w:tab w:val="num" w:pos="1425"/>
        </w:tabs>
        <w:ind w:left="1425" w:hanging="360"/>
      </w:pPr>
    </w:lvl>
  </w:abstractNum>
  <w:abstractNum w:abstractNumId="9" w15:restartNumberingAfterBreak="0">
    <w:nsid w:val="37673175"/>
    <w:multiLevelType w:val="singleLevel"/>
    <w:tmpl w:val="43DA650C"/>
    <w:lvl w:ilvl="0">
      <w:start w:val="1"/>
      <w:numFmt w:val="decimal"/>
      <w:lvlText w:val="%1."/>
      <w:lvlJc w:val="left"/>
      <w:pPr>
        <w:tabs>
          <w:tab w:val="num" w:pos="1470"/>
        </w:tabs>
        <w:ind w:left="1470" w:hanging="390"/>
      </w:pPr>
    </w:lvl>
  </w:abstractNum>
  <w:abstractNum w:abstractNumId="10" w15:restartNumberingAfterBreak="0">
    <w:nsid w:val="392C06BF"/>
    <w:multiLevelType w:val="hybridMultilevel"/>
    <w:tmpl w:val="3F948146"/>
    <w:lvl w:ilvl="0" w:tplc="B074DA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7A56FE"/>
    <w:multiLevelType w:val="hybridMultilevel"/>
    <w:tmpl w:val="BD866754"/>
    <w:lvl w:ilvl="0" w:tplc="1084D6B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5E65515"/>
    <w:multiLevelType w:val="hybridMultilevel"/>
    <w:tmpl w:val="4DE49696"/>
    <w:lvl w:ilvl="0" w:tplc="0409000F">
      <w:start w:val="1"/>
      <w:numFmt w:val="decimal"/>
      <w:lvlText w:val="%1."/>
      <w:lvlJc w:val="left"/>
      <w:pPr>
        <w:tabs>
          <w:tab w:val="num" w:pos="720"/>
        </w:tabs>
        <w:ind w:left="720" w:hanging="360"/>
      </w:pPr>
      <w:rPr>
        <w:rFonts w:hint="default"/>
      </w:rPr>
    </w:lvl>
    <w:lvl w:ilvl="1" w:tplc="915C1426">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3E3F05"/>
    <w:multiLevelType w:val="multilevel"/>
    <w:tmpl w:val="A93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C306AF"/>
    <w:multiLevelType w:val="singleLevel"/>
    <w:tmpl w:val="3E04ADD0"/>
    <w:lvl w:ilvl="0">
      <w:start w:val="2"/>
      <w:numFmt w:val="upperLetter"/>
      <w:lvlText w:val="%1."/>
      <w:lvlJc w:val="left"/>
      <w:pPr>
        <w:tabs>
          <w:tab w:val="num" w:pos="1080"/>
        </w:tabs>
        <w:ind w:left="1080" w:hanging="360"/>
      </w:pPr>
    </w:lvl>
  </w:abstractNum>
  <w:abstractNum w:abstractNumId="15" w15:restartNumberingAfterBreak="0">
    <w:nsid w:val="688A4893"/>
    <w:multiLevelType w:val="singleLevel"/>
    <w:tmpl w:val="EAF8BD58"/>
    <w:lvl w:ilvl="0">
      <w:start w:val="7"/>
      <w:numFmt w:val="decimal"/>
      <w:lvlText w:val="%1."/>
      <w:lvlJc w:val="left"/>
      <w:pPr>
        <w:tabs>
          <w:tab w:val="num" w:pos="1515"/>
        </w:tabs>
        <w:ind w:left="1515" w:hanging="360"/>
      </w:pPr>
      <w:rPr>
        <w:strike w:val="0"/>
        <w:dstrike w:val="0"/>
        <w:u w:val="none"/>
        <w:effect w:val="none"/>
      </w:rPr>
    </w:lvl>
  </w:abstractNum>
  <w:abstractNum w:abstractNumId="16" w15:restartNumberingAfterBreak="0">
    <w:nsid w:val="69C20D6D"/>
    <w:multiLevelType w:val="singleLevel"/>
    <w:tmpl w:val="6BE0CD06"/>
    <w:lvl w:ilvl="0">
      <w:start w:val="1"/>
      <w:numFmt w:val="decimal"/>
      <w:lvlText w:val="%1."/>
      <w:lvlJc w:val="left"/>
      <w:pPr>
        <w:tabs>
          <w:tab w:val="num" w:pos="1440"/>
        </w:tabs>
        <w:ind w:left="1440" w:hanging="375"/>
      </w:pPr>
    </w:lvl>
  </w:abstractNum>
  <w:abstractNum w:abstractNumId="17" w15:restartNumberingAfterBreak="0">
    <w:nsid w:val="6EC13CA6"/>
    <w:multiLevelType w:val="multilevel"/>
    <w:tmpl w:val="3B0A8068"/>
    <w:lvl w:ilvl="0">
      <w:start w:val="4"/>
      <w:numFmt w:val="decimal"/>
      <w:lvlText w:val="%1."/>
      <w:lvlJc w:val="left"/>
      <w:pPr>
        <w:tabs>
          <w:tab w:val="num" w:pos="1425"/>
        </w:tabs>
        <w:ind w:left="1425" w:hanging="360"/>
      </w:pPr>
      <w:rPr>
        <w:rFonts w:hint="default"/>
        <w:sz w:val="24"/>
      </w:rPr>
    </w:lvl>
    <w:lvl w:ilvl="1" w:tentative="1">
      <w:start w:val="1"/>
      <w:numFmt w:val="lowerLetter"/>
      <w:lvlText w:val="%2."/>
      <w:lvlJc w:val="left"/>
      <w:pPr>
        <w:tabs>
          <w:tab w:val="num" w:pos="2145"/>
        </w:tabs>
        <w:ind w:left="2145" w:hanging="360"/>
      </w:pPr>
    </w:lvl>
    <w:lvl w:ilvl="2" w:tentative="1">
      <w:start w:val="1"/>
      <w:numFmt w:val="lowerRoman"/>
      <w:lvlText w:val="%3."/>
      <w:lvlJc w:val="right"/>
      <w:pPr>
        <w:tabs>
          <w:tab w:val="num" w:pos="2865"/>
        </w:tabs>
        <w:ind w:left="2865" w:hanging="180"/>
      </w:pPr>
    </w:lvl>
    <w:lvl w:ilvl="3" w:tentative="1">
      <w:start w:val="1"/>
      <w:numFmt w:val="decimal"/>
      <w:lvlText w:val="%4."/>
      <w:lvlJc w:val="left"/>
      <w:pPr>
        <w:tabs>
          <w:tab w:val="num" w:pos="3585"/>
        </w:tabs>
        <w:ind w:left="3585" w:hanging="360"/>
      </w:pPr>
    </w:lvl>
    <w:lvl w:ilvl="4" w:tentative="1">
      <w:start w:val="1"/>
      <w:numFmt w:val="lowerLetter"/>
      <w:lvlText w:val="%5."/>
      <w:lvlJc w:val="left"/>
      <w:pPr>
        <w:tabs>
          <w:tab w:val="num" w:pos="4305"/>
        </w:tabs>
        <w:ind w:left="4305" w:hanging="360"/>
      </w:pPr>
    </w:lvl>
    <w:lvl w:ilvl="5" w:tentative="1">
      <w:start w:val="1"/>
      <w:numFmt w:val="lowerRoman"/>
      <w:lvlText w:val="%6."/>
      <w:lvlJc w:val="right"/>
      <w:pPr>
        <w:tabs>
          <w:tab w:val="num" w:pos="5025"/>
        </w:tabs>
        <w:ind w:left="5025" w:hanging="180"/>
      </w:pPr>
    </w:lvl>
    <w:lvl w:ilvl="6" w:tentative="1">
      <w:start w:val="1"/>
      <w:numFmt w:val="decimal"/>
      <w:lvlText w:val="%7."/>
      <w:lvlJc w:val="left"/>
      <w:pPr>
        <w:tabs>
          <w:tab w:val="num" w:pos="5745"/>
        </w:tabs>
        <w:ind w:left="5745" w:hanging="360"/>
      </w:pPr>
    </w:lvl>
    <w:lvl w:ilvl="7" w:tentative="1">
      <w:start w:val="1"/>
      <w:numFmt w:val="lowerLetter"/>
      <w:lvlText w:val="%8."/>
      <w:lvlJc w:val="left"/>
      <w:pPr>
        <w:tabs>
          <w:tab w:val="num" w:pos="6465"/>
        </w:tabs>
        <w:ind w:left="6465" w:hanging="360"/>
      </w:pPr>
    </w:lvl>
    <w:lvl w:ilvl="8" w:tentative="1">
      <w:start w:val="1"/>
      <w:numFmt w:val="lowerRoman"/>
      <w:lvlText w:val="%9."/>
      <w:lvlJc w:val="right"/>
      <w:pPr>
        <w:tabs>
          <w:tab w:val="num" w:pos="7185"/>
        </w:tabs>
        <w:ind w:left="7185" w:hanging="180"/>
      </w:pPr>
    </w:lvl>
  </w:abstractNum>
  <w:abstractNum w:abstractNumId="18" w15:restartNumberingAfterBreak="0">
    <w:nsid w:val="71D1DDC0"/>
    <w:multiLevelType w:val="hybridMultilevel"/>
    <w:tmpl w:val="0C6C74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232354D"/>
    <w:multiLevelType w:val="hybridMultilevel"/>
    <w:tmpl w:val="BA1C4002"/>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B245A"/>
    <w:multiLevelType w:val="hybridMultilevel"/>
    <w:tmpl w:val="D528F38A"/>
    <w:lvl w:ilvl="0" w:tplc="299252D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9A2817"/>
    <w:multiLevelType w:val="hybridMultilevel"/>
    <w:tmpl w:val="4C8CE76A"/>
    <w:lvl w:ilvl="0" w:tplc="915C142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EE318F"/>
    <w:multiLevelType w:val="singleLevel"/>
    <w:tmpl w:val="DFA459C2"/>
    <w:lvl w:ilvl="0">
      <w:start w:val="1"/>
      <w:numFmt w:val="decimal"/>
      <w:lvlText w:val="%1."/>
      <w:lvlJc w:val="left"/>
      <w:pPr>
        <w:tabs>
          <w:tab w:val="num" w:pos="1440"/>
        </w:tabs>
        <w:ind w:left="1440" w:hanging="390"/>
      </w:pPr>
    </w:lvl>
  </w:abstractNum>
  <w:num w:numId="1">
    <w:abstractNumId w:val="21"/>
  </w:num>
  <w:num w:numId="2">
    <w:abstractNumId w:val="7"/>
  </w:num>
  <w:num w:numId="3">
    <w:abstractNumId w:val="6"/>
  </w:num>
  <w:num w:numId="4">
    <w:abstractNumId w:val="19"/>
  </w:num>
  <w:num w:numId="5">
    <w:abstractNumId w:val="5"/>
  </w:num>
  <w:num w:numId="6">
    <w:abstractNumId w:val="18"/>
  </w:num>
  <w:num w:numId="7">
    <w:abstractNumId w:val="13"/>
  </w:num>
  <w:num w:numId="8">
    <w:abstractNumId w:val="1"/>
  </w:num>
  <w:num w:numId="9">
    <w:abstractNumId w:val="20"/>
  </w:num>
  <w:num w:numId="10">
    <w:abstractNumId w:val="11"/>
  </w:num>
  <w:num w:numId="11">
    <w:abstractNumId w:val="0"/>
  </w:num>
  <w:num w:numId="12">
    <w:abstractNumId w:val="3"/>
  </w:num>
  <w:num w:numId="13">
    <w:abstractNumId w:val="14"/>
    <w:lvlOverride w:ilvl="0">
      <w:startOverride w:val="2"/>
    </w:lvlOverride>
  </w:num>
  <w:num w:numId="14">
    <w:abstractNumId w:val="8"/>
    <w:lvlOverride w:ilvl="0">
      <w:startOverride w:val="1"/>
    </w:lvlOverride>
  </w:num>
  <w:num w:numId="15">
    <w:abstractNumId w:val="16"/>
  </w:num>
  <w:num w:numId="16">
    <w:abstractNumId w:val="15"/>
    <w:lvlOverride w:ilvl="0">
      <w:startOverride w:val="7"/>
    </w:lvlOverride>
  </w:num>
  <w:num w:numId="17">
    <w:abstractNumId w:val="22"/>
    <w:lvlOverride w:ilvl="0">
      <w:startOverride w:val="1"/>
    </w:lvlOverride>
  </w:num>
  <w:num w:numId="18">
    <w:abstractNumId w:val="9"/>
    <w:lvlOverride w:ilvl="0">
      <w:startOverride w:val="1"/>
    </w:lvlOverride>
  </w:num>
  <w:num w:numId="19">
    <w:abstractNumId w:val="4"/>
    <w:lvlOverride w:ilvl="0">
      <w:startOverride w:val="22"/>
    </w:lvlOverride>
  </w:num>
  <w:num w:numId="20">
    <w:abstractNumId w:val="17"/>
  </w:num>
  <w:num w:numId="21">
    <w:abstractNumId w:val="10"/>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0"/>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02"/>
    <w:rsid w:val="000029DA"/>
    <w:rsid w:val="00011F57"/>
    <w:rsid w:val="00014E4A"/>
    <w:rsid w:val="00015E5F"/>
    <w:rsid w:val="000269B5"/>
    <w:rsid w:val="000356FF"/>
    <w:rsid w:val="00045CE3"/>
    <w:rsid w:val="000576F2"/>
    <w:rsid w:val="00064F05"/>
    <w:rsid w:val="00075D77"/>
    <w:rsid w:val="00083902"/>
    <w:rsid w:val="00085D32"/>
    <w:rsid w:val="0009173F"/>
    <w:rsid w:val="000A0121"/>
    <w:rsid w:val="000A0CA4"/>
    <w:rsid w:val="000C021B"/>
    <w:rsid w:val="000D49E1"/>
    <w:rsid w:val="000D544E"/>
    <w:rsid w:val="000F3366"/>
    <w:rsid w:val="00112C83"/>
    <w:rsid w:val="0011426F"/>
    <w:rsid w:val="001205D1"/>
    <w:rsid w:val="0012453E"/>
    <w:rsid w:val="00127D6B"/>
    <w:rsid w:val="00127D97"/>
    <w:rsid w:val="001320B9"/>
    <w:rsid w:val="00134A1B"/>
    <w:rsid w:val="0013500E"/>
    <w:rsid w:val="001526DD"/>
    <w:rsid w:val="001864C8"/>
    <w:rsid w:val="00194995"/>
    <w:rsid w:val="00195324"/>
    <w:rsid w:val="001C0A35"/>
    <w:rsid w:val="001D2D92"/>
    <w:rsid w:val="001D31B2"/>
    <w:rsid w:val="001D3257"/>
    <w:rsid w:val="001E48AD"/>
    <w:rsid w:val="00203F7D"/>
    <w:rsid w:val="002107BE"/>
    <w:rsid w:val="002244ED"/>
    <w:rsid w:val="002367DD"/>
    <w:rsid w:val="00240319"/>
    <w:rsid w:val="00242162"/>
    <w:rsid w:val="00264570"/>
    <w:rsid w:val="002661D8"/>
    <w:rsid w:val="00267AB9"/>
    <w:rsid w:val="002800DF"/>
    <w:rsid w:val="002A5271"/>
    <w:rsid w:val="002D5D9E"/>
    <w:rsid w:val="002E3603"/>
    <w:rsid w:val="003056CF"/>
    <w:rsid w:val="00316420"/>
    <w:rsid w:val="00375E74"/>
    <w:rsid w:val="00381DC7"/>
    <w:rsid w:val="00397F51"/>
    <w:rsid w:val="003A191E"/>
    <w:rsid w:val="003A4411"/>
    <w:rsid w:val="003B74AA"/>
    <w:rsid w:val="003B7F2F"/>
    <w:rsid w:val="003F688B"/>
    <w:rsid w:val="003F7F02"/>
    <w:rsid w:val="00401B5F"/>
    <w:rsid w:val="00403425"/>
    <w:rsid w:val="00414407"/>
    <w:rsid w:val="00414D55"/>
    <w:rsid w:val="0042566C"/>
    <w:rsid w:val="00436C6E"/>
    <w:rsid w:val="004467BE"/>
    <w:rsid w:val="004549B5"/>
    <w:rsid w:val="00473073"/>
    <w:rsid w:val="004807EC"/>
    <w:rsid w:val="00487394"/>
    <w:rsid w:val="004900B2"/>
    <w:rsid w:val="00493AA3"/>
    <w:rsid w:val="004B4385"/>
    <w:rsid w:val="004B5354"/>
    <w:rsid w:val="004C3944"/>
    <w:rsid w:val="004C4A06"/>
    <w:rsid w:val="004E3314"/>
    <w:rsid w:val="004E6C36"/>
    <w:rsid w:val="004E6CB7"/>
    <w:rsid w:val="004F00E9"/>
    <w:rsid w:val="00501998"/>
    <w:rsid w:val="005026A8"/>
    <w:rsid w:val="00523ABC"/>
    <w:rsid w:val="00524891"/>
    <w:rsid w:val="00537725"/>
    <w:rsid w:val="00554A6D"/>
    <w:rsid w:val="00555E81"/>
    <w:rsid w:val="00563A8B"/>
    <w:rsid w:val="0057592F"/>
    <w:rsid w:val="005C2B5E"/>
    <w:rsid w:val="00600288"/>
    <w:rsid w:val="006105DF"/>
    <w:rsid w:val="006218DA"/>
    <w:rsid w:val="00640707"/>
    <w:rsid w:val="00661CD9"/>
    <w:rsid w:val="0067398C"/>
    <w:rsid w:val="00681CA2"/>
    <w:rsid w:val="00682D57"/>
    <w:rsid w:val="006B0290"/>
    <w:rsid w:val="006B6988"/>
    <w:rsid w:val="006C674D"/>
    <w:rsid w:val="006D7232"/>
    <w:rsid w:val="006E49A1"/>
    <w:rsid w:val="00724B7C"/>
    <w:rsid w:val="00735505"/>
    <w:rsid w:val="00741402"/>
    <w:rsid w:val="00743DC7"/>
    <w:rsid w:val="007718E9"/>
    <w:rsid w:val="00787C33"/>
    <w:rsid w:val="00797854"/>
    <w:rsid w:val="007A6522"/>
    <w:rsid w:val="007D1553"/>
    <w:rsid w:val="007E2B8B"/>
    <w:rsid w:val="008146C5"/>
    <w:rsid w:val="00816BD9"/>
    <w:rsid w:val="0082750D"/>
    <w:rsid w:val="00831183"/>
    <w:rsid w:val="00834A38"/>
    <w:rsid w:val="00836067"/>
    <w:rsid w:val="00844369"/>
    <w:rsid w:val="00851F0C"/>
    <w:rsid w:val="008665B6"/>
    <w:rsid w:val="00877004"/>
    <w:rsid w:val="0089171F"/>
    <w:rsid w:val="00897611"/>
    <w:rsid w:val="008D58CA"/>
    <w:rsid w:val="008D5980"/>
    <w:rsid w:val="00902DDF"/>
    <w:rsid w:val="0090509D"/>
    <w:rsid w:val="00914485"/>
    <w:rsid w:val="0091449E"/>
    <w:rsid w:val="00917169"/>
    <w:rsid w:val="009351BA"/>
    <w:rsid w:val="00947075"/>
    <w:rsid w:val="0097315A"/>
    <w:rsid w:val="009819D0"/>
    <w:rsid w:val="009907DF"/>
    <w:rsid w:val="009976F9"/>
    <w:rsid w:val="009B5F74"/>
    <w:rsid w:val="009E3439"/>
    <w:rsid w:val="009E381A"/>
    <w:rsid w:val="009F3F10"/>
    <w:rsid w:val="009F4D3C"/>
    <w:rsid w:val="00A02EB5"/>
    <w:rsid w:val="00A14D78"/>
    <w:rsid w:val="00A23BC1"/>
    <w:rsid w:val="00A318BB"/>
    <w:rsid w:val="00A453BD"/>
    <w:rsid w:val="00A62BC8"/>
    <w:rsid w:val="00A63BB6"/>
    <w:rsid w:val="00A95675"/>
    <w:rsid w:val="00AA0F61"/>
    <w:rsid w:val="00AB44D6"/>
    <w:rsid w:val="00AD0BC0"/>
    <w:rsid w:val="00B17F67"/>
    <w:rsid w:val="00B27C28"/>
    <w:rsid w:val="00B451EE"/>
    <w:rsid w:val="00B4593F"/>
    <w:rsid w:val="00B57A9D"/>
    <w:rsid w:val="00B81411"/>
    <w:rsid w:val="00BA17DD"/>
    <w:rsid w:val="00BC2AF4"/>
    <w:rsid w:val="00BD02FA"/>
    <w:rsid w:val="00BD234B"/>
    <w:rsid w:val="00BE1C66"/>
    <w:rsid w:val="00C06E8A"/>
    <w:rsid w:val="00C21F75"/>
    <w:rsid w:val="00C223D6"/>
    <w:rsid w:val="00C24C40"/>
    <w:rsid w:val="00C42778"/>
    <w:rsid w:val="00C62C7A"/>
    <w:rsid w:val="00C6460B"/>
    <w:rsid w:val="00C727A1"/>
    <w:rsid w:val="00C8067A"/>
    <w:rsid w:val="00C82BA3"/>
    <w:rsid w:val="00CA50EE"/>
    <w:rsid w:val="00CB7414"/>
    <w:rsid w:val="00CD6FAA"/>
    <w:rsid w:val="00CF4446"/>
    <w:rsid w:val="00D02616"/>
    <w:rsid w:val="00D04FA7"/>
    <w:rsid w:val="00D246F5"/>
    <w:rsid w:val="00D31258"/>
    <w:rsid w:val="00D37758"/>
    <w:rsid w:val="00D56702"/>
    <w:rsid w:val="00D75C21"/>
    <w:rsid w:val="00DA01F3"/>
    <w:rsid w:val="00DA1D4A"/>
    <w:rsid w:val="00DB6428"/>
    <w:rsid w:val="00DC58AD"/>
    <w:rsid w:val="00DE1D65"/>
    <w:rsid w:val="00E066BB"/>
    <w:rsid w:val="00E25AAF"/>
    <w:rsid w:val="00E2682B"/>
    <w:rsid w:val="00E32887"/>
    <w:rsid w:val="00E362F6"/>
    <w:rsid w:val="00E661AD"/>
    <w:rsid w:val="00E70CD7"/>
    <w:rsid w:val="00E915AB"/>
    <w:rsid w:val="00E92CD3"/>
    <w:rsid w:val="00E9666A"/>
    <w:rsid w:val="00EE79A2"/>
    <w:rsid w:val="00F06015"/>
    <w:rsid w:val="00F13C79"/>
    <w:rsid w:val="00F17CDB"/>
    <w:rsid w:val="00F45CA8"/>
    <w:rsid w:val="00F4781E"/>
    <w:rsid w:val="00F86496"/>
    <w:rsid w:val="00FA4425"/>
    <w:rsid w:val="00FC3810"/>
    <w:rsid w:val="00FD12EE"/>
    <w:rsid w:val="00FF04F9"/>
    <w:rsid w:val="00FF0DE5"/>
    <w:rsid w:val="00FF3744"/>
    <w:rsid w:val="00FF52A2"/>
    <w:rsid w:val="00FF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0492EE5"/>
  <w15:docId w15:val="{BC1BD336-DA79-4D44-825D-E59C4F73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902"/>
    <w:pPr>
      <w:widowControl w:val="0"/>
      <w:autoSpaceDE w:val="0"/>
      <w:autoSpaceDN w:val="0"/>
    </w:pPr>
    <w:rPr>
      <w:rFonts w:ascii="Courier 10cpi" w:eastAsia="Times New Roman" w:hAnsi="Courier 10cpi"/>
      <w:sz w:val="20"/>
      <w:szCs w:val="20"/>
    </w:rPr>
  </w:style>
  <w:style w:type="paragraph" w:styleId="Heading1">
    <w:name w:val="heading 1"/>
    <w:basedOn w:val="Normal"/>
    <w:next w:val="Normal"/>
    <w:link w:val="Heading1Char"/>
    <w:qFormat/>
    <w:rsid w:val="00083902"/>
    <w:pPr>
      <w:keepNext/>
      <w:jc w:val="center"/>
      <w:outlineLvl w:val="0"/>
    </w:pPr>
    <w:rPr>
      <w:rFonts w:ascii="Times New Roman" w:hAnsi="Times New Roman"/>
      <w:b/>
      <w:bCs/>
    </w:rPr>
  </w:style>
  <w:style w:type="paragraph" w:styleId="Heading2">
    <w:name w:val="heading 2"/>
    <w:basedOn w:val="Normal"/>
    <w:next w:val="Normal"/>
    <w:link w:val="Heading2Char"/>
    <w:uiPriority w:val="9"/>
    <w:semiHidden/>
    <w:unhideWhenUsed/>
    <w:qFormat/>
    <w:rsid w:val="00C646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83902"/>
    <w:pPr>
      <w:keepNext/>
      <w:jc w:val="center"/>
      <w:outlineLvl w:val="2"/>
    </w:pPr>
    <w:rPr>
      <w:rFonts w:ascii="Times New Roman" w:hAnsi="Times New Roman"/>
      <w:b/>
      <w:bCs/>
      <w:sz w:val="22"/>
      <w:szCs w:val="22"/>
    </w:rPr>
  </w:style>
  <w:style w:type="paragraph" w:styleId="Heading4">
    <w:name w:val="heading 4"/>
    <w:basedOn w:val="Normal"/>
    <w:next w:val="Normal"/>
    <w:link w:val="Heading4Char"/>
    <w:qFormat/>
    <w:rsid w:val="00083902"/>
    <w:pPr>
      <w:keepNext/>
      <w:outlineLvl w:val="3"/>
    </w:pPr>
    <w:rPr>
      <w:rFonts w:ascii="Times New Roman" w:hAnsi="Times New Roman"/>
      <w:b/>
      <w:bCs/>
      <w:sz w:val="22"/>
      <w:szCs w:val="22"/>
      <w:u w:val="single"/>
    </w:rPr>
  </w:style>
  <w:style w:type="paragraph" w:styleId="Heading5">
    <w:name w:val="heading 5"/>
    <w:basedOn w:val="Normal"/>
    <w:next w:val="Normal"/>
    <w:link w:val="Heading5Char"/>
    <w:qFormat/>
    <w:rsid w:val="00083902"/>
    <w:pPr>
      <w:keepNext/>
      <w:jc w:val="center"/>
      <w:outlineLvl w:val="4"/>
    </w:pPr>
    <w:rPr>
      <w:rFonts w:ascii="Times New Roman" w:hAnsi="Times New Roman"/>
      <w:b/>
      <w:bCs/>
      <w:caps/>
      <w:sz w:val="22"/>
      <w:szCs w:val="22"/>
      <w:u w:val="single"/>
    </w:rPr>
  </w:style>
  <w:style w:type="paragraph" w:styleId="Heading6">
    <w:name w:val="heading 6"/>
    <w:basedOn w:val="Normal"/>
    <w:next w:val="Normal"/>
    <w:link w:val="Heading6Char"/>
    <w:qFormat/>
    <w:rsid w:val="00083902"/>
    <w:pPr>
      <w:keepNext/>
      <w:jc w:val="center"/>
      <w:outlineLvl w:val="5"/>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902"/>
    <w:rPr>
      <w:rFonts w:eastAsia="Times New Roman"/>
      <w:b/>
      <w:bCs/>
      <w:sz w:val="20"/>
      <w:szCs w:val="20"/>
    </w:rPr>
  </w:style>
  <w:style w:type="character" w:customStyle="1" w:styleId="Heading3Char">
    <w:name w:val="Heading 3 Char"/>
    <w:basedOn w:val="DefaultParagraphFont"/>
    <w:link w:val="Heading3"/>
    <w:rsid w:val="00083902"/>
    <w:rPr>
      <w:rFonts w:eastAsia="Times New Roman"/>
      <w:b/>
      <w:bCs/>
      <w:sz w:val="22"/>
      <w:szCs w:val="22"/>
    </w:rPr>
  </w:style>
  <w:style w:type="character" w:customStyle="1" w:styleId="Heading4Char">
    <w:name w:val="Heading 4 Char"/>
    <w:basedOn w:val="DefaultParagraphFont"/>
    <w:link w:val="Heading4"/>
    <w:rsid w:val="00083902"/>
    <w:rPr>
      <w:rFonts w:eastAsia="Times New Roman"/>
      <w:b/>
      <w:bCs/>
      <w:sz w:val="22"/>
      <w:szCs w:val="22"/>
      <w:u w:val="single"/>
    </w:rPr>
  </w:style>
  <w:style w:type="character" w:customStyle="1" w:styleId="Heading5Char">
    <w:name w:val="Heading 5 Char"/>
    <w:basedOn w:val="DefaultParagraphFont"/>
    <w:link w:val="Heading5"/>
    <w:rsid w:val="00083902"/>
    <w:rPr>
      <w:rFonts w:eastAsia="Times New Roman"/>
      <w:b/>
      <w:bCs/>
      <w:caps/>
      <w:sz w:val="22"/>
      <w:szCs w:val="22"/>
      <w:u w:val="single"/>
    </w:rPr>
  </w:style>
  <w:style w:type="character" w:customStyle="1" w:styleId="Heading6Char">
    <w:name w:val="Heading 6 Char"/>
    <w:basedOn w:val="DefaultParagraphFont"/>
    <w:link w:val="Heading6"/>
    <w:rsid w:val="00083902"/>
    <w:rPr>
      <w:rFonts w:eastAsia="Times New Roman"/>
      <w:b/>
      <w:bCs/>
      <w:szCs w:val="20"/>
    </w:rPr>
  </w:style>
  <w:style w:type="paragraph" w:styleId="Footer">
    <w:name w:val="footer"/>
    <w:basedOn w:val="Normal"/>
    <w:link w:val="FooterChar"/>
    <w:rsid w:val="00083902"/>
    <w:pPr>
      <w:tabs>
        <w:tab w:val="center" w:pos="4320"/>
        <w:tab w:val="right" w:pos="8640"/>
      </w:tabs>
    </w:pPr>
  </w:style>
  <w:style w:type="character" w:customStyle="1" w:styleId="FooterChar">
    <w:name w:val="Footer Char"/>
    <w:basedOn w:val="DefaultParagraphFont"/>
    <w:link w:val="Footer"/>
    <w:rsid w:val="00083902"/>
    <w:rPr>
      <w:rFonts w:ascii="Courier 10cpi" w:eastAsia="Times New Roman" w:hAnsi="Courier 10cpi"/>
      <w:sz w:val="20"/>
      <w:szCs w:val="20"/>
    </w:rPr>
  </w:style>
  <w:style w:type="character" w:styleId="PageNumber">
    <w:name w:val="page number"/>
    <w:basedOn w:val="DefaultParagraphFont"/>
    <w:rsid w:val="00083902"/>
  </w:style>
  <w:style w:type="paragraph" w:styleId="Caption">
    <w:name w:val="caption"/>
    <w:basedOn w:val="Normal"/>
    <w:next w:val="Normal"/>
    <w:qFormat/>
    <w:rsid w:val="00083902"/>
    <w:pPr>
      <w:jc w:val="center"/>
    </w:pPr>
    <w:rPr>
      <w:rFonts w:ascii="Times New Roman" w:hAnsi="Times New Roman"/>
      <w:b/>
      <w:bCs/>
      <w:sz w:val="22"/>
      <w:szCs w:val="22"/>
    </w:rPr>
  </w:style>
  <w:style w:type="paragraph" w:styleId="BodyText">
    <w:name w:val="Body Text"/>
    <w:basedOn w:val="Normal"/>
    <w:link w:val="BodyTextChar"/>
    <w:rsid w:val="00083902"/>
    <w:rPr>
      <w:rFonts w:ascii="Times New Roman" w:hAnsi="Times New Roman"/>
      <w:sz w:val="22"/>
      <w:szCs w:val="22"/>
    </w:rPr>
  </w:style>
  <w:style w:type="character" w:customStyle="1" w:styleId="BodyTextChar">
    <w:name w:val="Body Text Char"/>
    <w:basedOn w:val="DefaultParagraphFont"/>
    <w:link w:val="BodyText"/>
    <w:rsid w:val="00083902"/>
    <w:rPr>
      <w:rFonts w:eastAsia="Times New Roman"/>
      <w:sz w:val="22"/>
      <w:szCs w:val="22"/>
    </w:rPr>
  </w:style>
  <w:style w:type="character" w:styleId="Hyperlink">
    <w:name w:val="Hyperlink"/>
    <w:uiPriority w:val="99"/>
    <w:rsid w:val="00083902"/>
    <w:rPr>
      <w:color w:val="0000FF"/>
      <w:u w:val="single"/>
    </w:rPr>
  </w:style>
  <w:style w:type="paragraph" w:customStyle="1" w:styleId="Default">
    <w:name w:val="Default"/>
    <w:rsid w:val="00083902"/>
    <w:pPr>
      <w:autoSpaceDE w:val="0"/>
      <w:autoSpaceDN w:val="0"/>
      <w:adjustRightInd w:val="0"/>
    </w:pPr>
    <w:rPr>
      <w:rFonts w:eastAsia="Times New Roman"/>
      <w:color w:val="000000"/>
    </w:rPr>
  </w:style>
  <w:style w:type="paragraph" w:styleId="BalloonText">
    <w:name w:val="Balloon Text"/>
    <w:basedOn w:val="Normal"/>
    <w:link w:val="BalloonTextChar"/>
    <w:uiPriority w:val="99"/>
    <w:semiHidden/>
    <w:unhideWhenUsed/>
    <w:rsid w:val="00083902"/>
    <w:rPr>
      <w:rFonts w:ascii="Tahoma" w:hAnsi="Tahoma" w:cs="Tahoma"/>
      <w:sz w:val="16"/>
      <w:szCs w:val="16"/>
    </w:rPr>
  </w:style>
  <w:style w:type="character" w:customStyle="1" w:styleId="BalloonTextChar">
    <w:name w:val="Balloon Text Char"/>
    <w:basedOn w:val="DefaultParagraphFont"/>
    <w:link w:val="BalloonText"/>
    <w:uiPriority w:val="99"/>
    <w:semiHidden/>
    <w:rsid w:val="0008390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83902"/>
    <w:rPr>
      <w:color w:val="800080" w:themeColor="followedHyperlink"/>
      <w:u w:val="single"/>
    </w:rPr>
  </w:style>
  <w:style w:type="table" w:styleId="TableGrid">
    <w:name w:val="Table Grid"/>
    <w:basedOn w:val="TableNormal"/>
    <w:uiPriority w:val="59"/>
    <w:rsid w:val="001D31B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D31B2"/>
    <w:pPr>
      <w:tabs>
        <w:tab w:val="center" w:pos="4680"/>
        <w:tab w:val="right" w:pos="9360"/>
      </w:tabs>
    </w:pPr>
  </w:style>
  <w:style w:type="character" w:customStyle="1" w:styleId="HeaderChar">
    <w:name w:val="Header Char"/>
    <w:basedOn w:val="DefaultParagraphFont"/>
    <w:link w:val="Header"/>
    <w:uiPriority w:val="99"/>
    <w:rsid w:val="001D31B2"/>
    <w:rPr>
      <w:rFonts w:ascii="Courier 10cpi" w:eastAsia="Times New Roman" w:hAnsi="Courier 10cpi"/>
      <w:sz w:val="20"/>
      <w:szCs w:val="20"/>
    </w:rPr>
  </w:style>
  <w:style w:type="paragraph" w:styleId="NoSpacing">
    <w:name w:val="No Spacing"/>
    <w:uiPriority w:val="1"/>
    <w:qFormat/>
    <w:rsid w:val="004900B2"/>
    <w:pPr>
      <w:widowControl w:val="0"/>
      <w:autoSpaceDE w:val="0"/>
      <w:autoSpaceDN w:val="0"/>
    </w:pPr>
    <w:rPr>
      <w:rFonts w:ascii="Courier 10cpi" w:eastAsia="Times New Roman" w:hAnsi="Courier 10cpi"/>
      <w:sz w:val="20"/>
      <w:szCs w:val="20"/>
    </w:rPr>
  </w:style>
  <w:style w:type="paragraph" w:styleId="Revision">
    <w:name w:val="Revision"/>
    <w:hidden/>
    <w:uiPriority w:val="99"/>
    <w:semiHidden/>
    <w:rsid w:val="00914485"/>
    <w:rPr>
      <w:rFonts w:ascii="Courier 10cpi" w:eastAsia="Times New Roman" w:hAnsi="Courier 10cpi"/>
      <w:sz w:val="20"/>
      <w:szCs w:val="20"/>
    </w:rPr>
  </w:style>
  <w:style w:type="character" w:styleId="CommentReference">
    <w:name w:val="annotation reference"/>
    <w:basedOn w:val="DefaultParagraphFont"/>
    <w:uiPriority w:val="99"/>
    <w:semiHidden/>
    <w:unhideWhenUsed/>
    <w:rsid w:val="00914485"/>
    <w:rPr>
      <w:sz w:val="16"/>
      <w:szCs w:val="16"/>
    </w:rPr>
  </w:style>
  <w:style w:type="paragraph" w:styleId="CommentText">
    <w:name w:val="annotation text"/>
    <w:basedOn w:val="Normal"/>
    <w:link w:val="CommentTextChar"/>
    <w:uiPriority w:val="99"/>
    <w:semiHidden/>
    <w:unhideWhenUsed/>
    <w:rsid w:val="00914485"/>
  </w:style>
  <w:style w:type="character" w:customStyle="1" w:styleId="CommentTextChar">
    <w:name w:val="Comment Text Char"/>
    <w:basedOn w:val="DefaultParagraphFont"/>
    <w:link w:val="CommentText"/>
    <w:uiPriority w:val="99"/>
    <w:semiHidden/>
    <w:rsid w:val="00914485"/>
    <w:rPr>
      <w:rFonts w:ascii="Courier 10cpi" w:eastAsia="Times New Roman" w:hAnsi="Courier 10cpi"/>
      <w:sz w:val="20"/>
      <w:szCs w:val="20"/>
    </w:rPr>
  </w:style>
  <w:style w:type="paragraph" w:styleId="CommentSubject">
    <w:name w:val="annotation subject"/>
    <w:basedOn w:val="CommentText"/>
    <w:next w:val="CommentText"/>
    <w:link w:val="CommentSubjectChar"/>
    <w:uiPriority w:val="99"/>
    <w:semiHidden/>
    <w:unhideWhenUsed/>
    <w:rsid w:val="00914485"/>
    <w:rPr>
      <w:b/>
      <w:bCs/>
    </w:rPr>
  </w:style>
  <w:style w:type="character" w:customStyle="1" w:styleId="CommentSubjectChar">
    <w:name w:val="Comment Subject Char"/>
    <w:basedOn w:val="CommentTextChar"/>
    <w:link w:val="CommentSubject"/>
    <w:uiPriority w:val="99"/>
    <w:semiHidden/>
    <w:rsid w:val="00914485"/>
    <w:rPr>
      <w:rFonts w:ascii="Courier 10cpi" w:eastAsia="Times New Roman" w:hAnsi="Courier 10cpi"/>
      <w:b/>
      <w:bCs/>
      <w:sz w:val="20"/>
      <w:szCs w:val="20"/>
    </w:rPr>
  </w:style>
  <w:style w:type="paragraph" w:styleId="TOCHeading">
    <w:name w:val="TOC Heading"/>
    <w:basedOn w:val="Heading1"/>
    <w:next w:val="Normal"/>
    <w:uiPriority w:val="39"/>
    <w:unhideWhenUsed/>
    <w:qFormat/>
    <w:rsid w:val="00375E74"/>
    <w:pPr>
      <w:keepLines/>
      <w:widowControl/>
      <w:autoSpaceDE/>
      <w:autoSpaceDN/>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qFormat/>
    <w:rsid w:val="00375E74"/>
    <w:pPr>
      <w:ind w:left="200"/>
    </w:pPr>
    <w:rPr>
      <w:rFonts w:asciiTheme="minorHAnsi" w:hAnsiTheme="minorHAnsi"/>
      <w:smallCaps/>
    </w:rPr>
  </w:style>
  <w:style w:type="paragraph" w:styleId="TOC1">
    <w:name w:val="toc 1"/>
    <w:basedOn w:val="Normal"/>
    <w:next w:val="Normal"/>
    <w:autoRedefine/>
    <w:uiPriority w:val="39"/>
    <w:unhideWhenUsed/>
    <w:qFormat/>
    <w:rsid w:val="00375E74"/>
    <w:pPr>
      <w:spacing w:before="120" w:after="120"/>
    </w:pPr>
    <w:rPr>
      <w:rFonts w:asciiTheme="minorHAnsi" w:hAnsiTheme="minorHAnsi"/>
      <w:b/>
      <w:bCs/>
      <w:caps/>
    </w:rPr>
  </w:style>
  <w:style w:type="paragraph" w:styleId="TOC3">
    <w:name w:val="toc 3"/>
    <w:basedOn w:val="Normal"/>
    <w:next w:val="Normal"/>
    <w:autoRedefine/>
    <w:uiPriority w:val="39"/>
    <w:unhideWhenUsed/>
    <w:qFormat/>
    <w:rsid w:val="00375E74"/>
    <w:pPr>
      <w:ind w:left="400"/>
    </w:pPr>
    <w:rPr>
      <w:rFonts w:asciiTheme="minorHAnsi" w:hAnsiTheme="minorHAnsi"/>
      <w:i/>
      <w:iCs/>
    </w:rPr>
  </w:style>
  <w:style w:type="paragraph" w:styleId="TOC4">
    <w:name w:val="toc 4"/>
    <w:basedOn w:val="Normal"/>
    <w:next w:val="Normal"/>
    <w:autoRedefine/>
    <w:uiPriority w:val="39"/>
    <w:unhideWhenUsed/>
    <w:rsid w:val="00203F7D"/>
    <w:pPr>
      <w:ind w:left="600"/>
    </w:pPr>
    <w:rPr>
      <w:rFonts w:asciiTheme="minorHAnsi" w:hAnsiTheme="minorHAnsi"/>
      <w:sz w:val="18"/>
      <w:szCs w:val="18"/>
    </w:rPr>
  </w:style>
  <w:style w:type="paragraph" w:styleId="TOC5">
    <w:name w:val="toc 5"/>
    <w:basedOn w:val="Normal"/>
    <w:next w:val="Normal"/>
    <w:autoRedefine/>
    <w:uiPriority w:val="39"/>
    <w:unhideWhenUsed/>
    <w:rsid w:val="00203F7D"/>
    <w:pPr>
      <w:ind w:left="800"/>
    </w:pPr>
    <w:rPr>
      <w:rFonts w:asciiTheme="minorHAnsi" w:hAnsiTheme="minorHAnsi"/>
      <w:sz w:val="18"/>
      <w:szCs w:val="18"/>
    </w:rPr>
  </w:style>
  <w:style w:type="paragraph" w:styleId="TOC6">
    <w:name w:val="toc 6"/>
    <w:basedOn w:val="Normal"/>
    <w:next w:val="Normal"/>
    <w:autoRedefine/>
    <w:uiPriority w:val="39"/>
    <w:unhideWhenUsed/>
    <w:rsid w:val="00203F7D"/>
    <w:pPr>
      <w:ind w:left="1000"/>
    </w:pPr>
    <w:rPr>
      <w:rFonts w:asciiTheme="minorHAnsi" w:hAnsiTheme="minorHAnsi"/>
      <w:sz w:val="18"/>
      <w:szCs w:val="18"/>
    </w:rPr>
  </w:style>
  <w:style w:type="paragraph" w:styleId="TOC7">
    <w:name w:val="toc 7"/>
    <w:basedOn w:val="Normal"/>
    <w:next w:val="Normal"/>
    <w:autoRedefine/>
    <w:uiPriority w:val="39"/>
    <w:unhideWhenUsed/>
    <w:rsid w:val="00203F7D"/>
    <w:pPr>
      <w:ind w:left="1200"/>
    </w:pPr>
    <w:rPr>
      <w:rFonts w:asciiTheme="minorHAnsi" w:hAnsiTheme="minorHAnsi"/>
      <w:sz w:val="18"/>
      <w:szCs w:val="18"/>
    </w:rPr>
  </w:style>
  <w:style w:type="paragraph" w:styleId="TOC8">
    <w:name w:val="toc 8"/>
    <w:basedOn w:val="Normal"/>
    <w:next w:val="Normal"/>
    <w:autoRedefine/>
    <w:uiPriority w:val="39"/>
    <w:unhideWhenUsed/>
    <w:rsid w:val="00203F7D"/>
    <w:pPr>
      <w:ind w:left="1400"/>
    </w:pPr>
    <w:rPr>
      <w:rFonts w:asciiTheme="minorHAnsi" w:hAnsiTheme="minorHAnsi"/>
      <w:sz w:val="18"/>
      <w:szCs w:val="18"/>
    </w:rPr>
  </w:style>
  <w:style w:type="paragraph" w:styleId="TOC9">
    <w:name w:val="toc 9"/>
    <w:basedOn w:val="Normal"/>
    <w:next w:val="Normal"/>
    <w:autoRedefine/>
    <w:uiPriority w:val="39"/>
    <w:unhideWhenUsed/>
    <w:rsid w:val="00203F7D"/>
    <w:pPr>
      <w:ind w:left="1600"/>
    </w:pPr>
    <w:rPr>
      <w:rFonts w:asciiTheme="minorHAnsi" w:hAnsiTheme="minorHAnsi"/>
      <w:sz w:val="18"/>
      <w:szCs w:val="18"/>
    </w:rPr>
  </w:style>
  <w:style w:type="paragraph" w:styleId="ListParagraph">
    <w:name w:val="List Paragraph"/>
    <w:basedOn w:val="Normal"/>
    <w:uiPriority w:val="34"/>
    <w:qFormat/>
    <w:rsid w:val="008146C5"/>
    <w:pPr>
      <w:ind w:left="720"/>
      <w:contextualSpacing/>
    </w:pPr>
  </w:style>
  <w:style w:type="character" w:customStyle="1" w:styleId="Heading2Char">
    <w:name w:val="Heading 2 Char"/>
    <w:basedOn w:val="DefaultParagraphFont"/>
    <w:link w:val="Heading2"/>
    <w:uiPriority w:val="9"/>
    <w:semiHidden/>
    <w:rsid w:val="00C6460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38300">
      <w:bodyDiv w:val="1"/>
      <w:marLeft w:val="0"/>
      <w:marRight w:val="0"/>
      <w:marTop w:val="0"/>
      <w:marBottom w:val="0"/>
      <w:divBdr>
        <w:top w:val="none" w:sz="0" w:space="0" w:color="auto"/>
        <w:left w:val="none" w:sz="0" w:space="0" w:color="auto"/>
        <w:bottom w:val="none" w:sz="0" w:space="0" w:color="auto"/>
        <w:right w:val="none" w:sz="0" w:space="0" w:color="auto"/>
      </w:divBdr>
      <w:divsChild>
        <w:div w:id="1358699302">
          <w:marLeft w:val="0"/>
          <w:marRight w:val="0"/>
          <w:marTop w:val="0"/>
          <w:marBottom w:val="0"/>
          <w:divBdr>
            <w:top w:val="none" w:sz="0" w:space="0" w:color="auto"/>
            <w:left w:val="none" w:sz="0" w:space="0" w:color="auto"/>
            <w:bottom w:val="none" w:sz="0" w:space="0" w:color="auto"/>
            <w:right w:val="none" w:sz="0" w:space="0" w:color="auto"/>
          </w:divBdr>
        </w:div>
      </w:divsChild>
    </w:div>
    <w:div w:id="1141270449">
      <w:bodyDiv w:val="1"/>
      <w:marLeft w:val="0"/>
      <w:marRight w:val="0"/>
      <w:marTop w:val="0"/>
      <w:marBottom w:val="0"/>
      <w:divBdr>
        <w:top w:val="none" w:sz="0" w:space="0" w:color="auto"/>
        <w:left w:val="none" w:sz="0" w:space="0" w:color="auto"/>
        <w:bottom w:val="none" w:sz="0" w:space="0" w:color="auto"/>
        <w:right w:val="none" w:sz="0" w:space="0" w:color="auto"/>
      </w:divBdr>
      <w:divsChild>
        <w:div w:id="635254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walk@lexclin.com" TargetMode="External"/><Relationship Id="rId18" Type="http://schemas.openxmlformats.org/officeDocument/2006/relationships/hyperlink" Target="mailto:Carole.hackett@Hcahealthcare.com" TargetMode="External"/><Relationship Id="rId26" Type="http://schemas.openxmlformats.org/officeDocument/2006/relationships/hyperlink" Target="mailto:dbarger@arh.org" TargetMode="External"/><Relationship Id="rId39" Type="http://schemas.openxmlformats.org/officeDocument/2006/relationships/footer" Target="footer6.xml"/><Relationship Id="rId21" Type="http://schemas.openxmlformats.org/officeDocument/2006/relationships/hyperlink" Target="mailto:Brenda.davis@nortonhealthcare.org" TargetMode="External"/><Relationship Id="rId34" Type="http://schemas.openxmlformats.org/officeDocument/2006/relationships/footer" Target="footer2.xml"/><Relationship Id="rId42" Type="http://schemas.openxmlformats.org/officeDocument/2006/relationships/hyperlink" Target="mailto:Scott.allen1@uky.ed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icki.richardson2@va.gov" TargetMode="External"/><Relationship Id="rId29" Type="http://schemas.openxmlformats.org/officeDocument/2006/relationships/hyperlink" Target="mailto:scottm@hrm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annamusic@uky.edu" TargetMode="External"/><Relationship Id="rId24" Type="http://schemas.openxmlformats.org/officeDocument/2006/relationships/header" Target="header1.xml"/><Relationship Id="rId32" Type="http://schemas.openxmlformats.org/officeDocument/2006/relationships/hyperlink" Target="mailto:Rebecca_Melton@quorumhealth.com" TargetMode="External"/><Relationship Id="rId37" Type="http://schemas.openxmlformats.org/officeDocument/2006/relationships/footer" Target="footer4.xml"/><Relationship Id="rId40" Type="http://schemas.openxmlformats.org/officeDocument/2006/relationships/footer" Target="footer7.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mailto:Barbara.bush@uky.edu" TargetMode="External"/><Relationship Id="rId23" Type="http://schemas.openxmlformats.org/officeDocument/2006/relationships/hyperlink" Target="mailto:Regina.Antrim@LPNT.net" TargetMode="External"/><Relationship Id="rId28" Type="http://schemas.openxmlformats.org/officeDocument/2006/relationships/hyperlink" Target="mailto:dianna.ross@pikevillehospital.org" TargetMode="External"/><Relationship Id="rId36" Type="http://schemas.openxmlformats.org/officeDocument/2006/relationships/footer" Target="footer3.xml"/><Relationship Id="rId10" Type="http://schemas.openxmlformats.org/officeDocument/2006/relationships/hyperlink" Target="mailto:Michelle.Butina@uky.edu" TargetMode="External"/><Relationship Id="rId19" Type="http://schemas.openxmlformats.org/officeDocument/2006/relationships/hyperlink" Target="mailto:aadams@emrmc.org" TargetMode="External"/><Relationship Id="rId31" Type="http://schemas.openxmlformats.org/officeDocument/2006/relationships/hyperlink" Target="mailto:cyaden@bhsi.com" TargetMode="External"/><Relationship Id="rId44" Type="http://schemas.openxmlformats.org/officeDocument/2006/relationships/hyperlink" Target="mailto:Scott.allen1@uky.edu" TargetMode="External"/><Relationship Id="rId4" Type="http://schemas.openxmlformats.org/officeDocument/2006/relationships/settings" Target="settings.xml"/><Relationship Id="rId9" Type="http://schemas.openxmlformats.org/officeDocument/2006/relationships/hyperlink" Target="mailto:stacy.gabbard@uky.edu" TargetMode="External"/><Relationship Id="rId14" Type="http://schemas.openxmlformats.org/officeDocument/2006/relationships/hyperlink" Target="mailto:eubaja@sjhlex.org" TargetMode="External"/><Relationship Id="rId22" Type="http://schemas.openxmlformats.org/officeDocument/2006/relationships/hyperlink" Target="mailto:cslewis@st-claire.org" TargetMode="External"/><Relationship Id="rId27" Type="http://schemas.openxmlformats.org/officeDocument/2006/relationships/hyperlink" Target="mailto:bsumalpong@arh.org" TargetMode="External"/><Relationship Id="rId30" Type="http://schemas.openxmlformats.org/officeDocument/2006/relationships/hyperlink" Target="mailto:Regina.Antrim@LPNT.net" TargetMode="External"/><Relationship Id="rId35" Type="http://schemas.openxmlformats.org/officeDocument/2006/relationships/hyperlink" Target="http://www.uky.edu/regs/files/HCCcode.pdf" TargetMode="External"/><Relationship Id="rId43" Type="http://schemas.openxmlformats.org/officeDocument/2006/relationships/hyperlink" Target="mailto:Linda.gorman@uky.edu"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Bcorrell@BHSI.com" TargetMode="External"/><Relationship Id="rId17" Type="http://schemas.openxmlformats.org/officeDocument/2006/relationships/hyperlink" Target="mailto:chayko@hmh.net" TargetMode="External"/><Relationship Id="rId25" Type="http://schemas.openxmlformats.org/officeDocument/2006/relationships/footer" Target="footer1.xml"/><Relationship Id="rId33" Type="http://schemas.openxmlformats.org/officeDocument/2006/relationships/hyperlink" Target="mailto:cslewis@st-claire.org" TargetMode="External"/><Relationship Id="rId38" Type="http://schemas.openxmlformats.org/officeDocument/2006/relationships/footer" Target="footer5.xml"/><Relationship Id="rId46" Type="http://schemas.openxmlformats.org/officeDocument/2006/relationships/fontTable" Target="fontTable.xml"/><Relationship Id="rId20" Type="http://schemas.openxmlformats.org/officeDocument/2006/relationships/hyperlink" Target="mailto:Amy.Kenney@LPNT.net" TargetMode="External"/><Relationship Id="rId41" Type="http://schemas.openxmlformats.org/officeDocument/2006/relationships/hyperlink" Target="mailto:Linda.gorman@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77C3-2F6D-49A9-ADAE-63EF5832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11236</Words>
  <Characters>64049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75135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mbu228</dc:creator>
  <cp:lastModifiedBy>Coleman, Dion Y</cp:lastModifiedBy>
  <cp:revision>3</cp:revision>
  <cp:lastPrinted>2017-05-03T18:00:00Z</cp:lastPrinted>
  <dcterms:created xsi:type="dcterms:W3CDTF">2017-05-04T18:33:00Z</dcterms:created>
  <dcterms:modified xsi:type="dcterms:W3CDTF">2017-08-23T13:00:00Z</dcterms:modified>
</cp:coreProperties>
</file>