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798" w:rsidRDefault="00EE5798" w:rsidP="00EE5798">
      <w:pPr>
        <w:spacing w:after="0"/>
        <w:jc w:val="center"/>
        <w:rPr>
          <w:rFonts w:ascii="Arial" w:hAnsi="Arial" w:cs="Arial"/>
        </w:rPr>
      </w:pPr>
    </w:p>
    <w:p w:rsidR="00EE5798" w:rsidRDefault="00EE5798">
      <w:pPr>
        <w:rPr>
          <w:rFonts w:ascii="Arial" w:hAnsi="Arial" w:cs="Arial"/>
        </w:rPr>
      </w:pPr>
      <w:r>
        <w:rPr>
          <w:rFonts w:ascii="Arial" w:hAnsi="Arial" w:cs="Arial"/>
        </w:rPr>
        <w:t>PART I.</w:t>
      </w:r>
      <w:r>
        <w:rPr>
          <w:rFonts w:ascii="Arial" w:hAnsi="Arial" w:cs="Arial"/>
        </w:rPr>
        <w:tab/>
        <w:t>GENERAL REQUIREMENTS</w:t>
      </w:r>
    </w:p>
    <w:p w:rsidR="00BB10F1" w:rsidRPr="00BB10F1" w:rsidRDefault="00BB10F1" w:rsidP="00BB10F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B10F1">
        <w:rPr>
          <w:rFonts w:ascii="Arial" w:hAnsi="Arial" w:cs="Arial"/>
        </w:rPr>
        <w:t xml:space="preserve">The </w:t>
      </w:r>
      <w:r w:rsidR="003E2365" w:rsidRPr="00BB10F1">
        <w:rPr>
          <w:rFonts w:ascii="Arial" w:hAnsi="Arial" w:cs="Arial"/>
        </w:rPr>
        <w:t>Americans</w:t>
      </w:r>
      <w:r w:rsidRPr="00BB10F1">
        <w:rPr>
          <w:rFonts w:ascii="Arial" w:hAnsi="Arial" w:cs="Arial"/>
        </w:rPr>
        <w:t xml:space="preserve"> with Disabilities Act (ADA) set the minimum requirements – both scoping and technical – for newly designed and constructed or altered </w:t>
      </w:r>
      <w:r w:rsidR="004B4B90">
        <w:rPr>
          <w:rFonts w:ascii="Arial" w:hAnsi="Arial" w:cs="Arial"/>
        </w:rPr>
        <w:t>University of Kentucky</w:t>
      </w:r>
      <w:r w:rsidRPr="00BB10F1">
        <w:rPr>
          <w:rFonts w:ascii="Arial" w:hAnsi="Arial" w:cs="Arial"/>
        </w:rPr>
        <w:t xml:space="preserve"> </w:t>
      </w:r>
      <w:r w:rsidR="004B4B90">
        <w:rPr>
          <w:rFonts w:ascii="Arial" w:hAnsi="Arial" w:cs="Arial"/>
        </w:rPr>
        <w:t>F</w:t>
      </w:r>
      <w:r w:rsidRPr="00BB10F1">
        <w:rPr>
          <w:rFonts w:ascii="Arial" w:hAnsi="Arial" w:cs="Arial"/>
        </w:rPr>
        <w:t>acilities to be readily accessible to and usable by individuals with disabilities.  Restroom design and as well the location must meet at a minimum the requirements contained in the 2010 ADA Standards and all current revisions</w:t>
      </w:r>
      <w:r>
        <w:rPr>
          <w:rFonts w:ascii="Arial" w:hAnsi="Arial" w:cs="Arial"/>
        </w:rPr>
        <w:t xml:space="preserve"> to the ADA Standard</w:t>
      </w:r>
      <w:r w:rsidR="007A11B8">
        <w:rPr>
          <w:rFonts w:ascii="Arial" w:hAnsi="Arial" w:cs="Arial"/>
        </w:rPr>
        <w:t>.</w:t>
      </w:r>
      <w:r w:rsidR="002607F5">
        <w:rPr>
          <w:rFonts w:ascii="Arial" w:hAnsi="Arial" w:cs="Arial"/>
        </w:rPr>
        <w:t xml:space="preserve"> </w:t>
      </w:r>
      <w:r w:rsidR="00264A33">
        <w:rPr>
          <w:rFonts w:ascii="Arial" w:hAnsi="Arial" w:cs="Arial"/>
        </w:rPr>
        <w:t xml:space="preserve">The Kentucky Building Code and the Kentucky Plumbing do not require Single User </w:t>
      </w:r>
      <w:r w:rsidR="00AE2FC6">
        <w:rPr>
          <w:rFonts w:ascii="Arial" w:hAnsi="Arial" w:cs="Arial"/>
        </w:rPr>
        <w:t>Restrooms; however, the University of Kentucky will be a leader in inclusion in all new construction and renovations on campus.</w:t>
      </w:r>
    </w:p>
    <w:p w:rsidR="00BB10F1" w:rsidRDefault="00BB10F1" w:rsidP="00BB10F1">
      <w:pPr>
        <w:pStyle w:val="ListParagraph"/>
        <w:ind w:left="555"/>
        <w:rPr>
          <w:rFonts w:ascii="Arial" w:hAnsi="Arial" w:cs="Arial"/>
        </w:rPr>
      </w:pPr>
    </w:p>
    <w:p w:rsidR="00EE5798" w:rsidRDefault="00EE5798" w:rsidP="00BB10F1">
      <w:pPr>
        <w:pStyle w:val="ListParagraph"/>
        <w:ind w:left="555"/>
        <w:rPr>
          <w:rFonts w:ascii="Arial" w:hAnsi="Arial" w:cs="Arial"/>
        </w:rPr>
      </w:pPr>
      <w:r w:rsidRPr="00BB10F1">
        <w:rPr>
          <w:rFonts w:ascii="Arial" w:hAnsi="Arial" w:cs="Arial"/>
        </w:rPr>
        <w:t xml:space="preserve">All new public building construction on the University of Kentucky Campus shall include in the design, provisions to include </w:t>
      </w:r>
      <w:r w:rsidR="004925AA" w:rsidRPr="00BB10F1">
        <w:rPr>
          <w:rFonts w:ascii="Arial" w:hAnsi="Arial" w:cs="Arial"/>
        </w:rPr>
        <w:t>a single user restroom.</w:t>
      </w:r>
      <w:r w:rsidR="004B4B90">
        <w:rPr>
          <w:rFonts w:ascii="Arial" w:hAnsi="Arial" w:cs="Arial"/>
        </w:rPr>
        <w:t xml:space="preserve">  All single user restrooms should meet or </w:t>
      </w:r>
      <w:r w:rsidR="002E222E">
        <w:rPr>
          <w:rFonts w:ascii="Arial" w:hAnsi="Arial" w:cs="Arial"/>
        </w:rPr>
        <w:t>e</w:t>
      </w:r>
      <w:r w:rsidR="004B4B90">
        <w:rPr>
          <w:rFonts w:ascii="Arial" w:hAnsi="Arial" w:cs="Arial"/>
        </w:rPr>
        <w:t>xceed the 201</w:t>
      </w:r>
      <w:r w:rsidR="00376F02">
        <w:rPr>
          <w:rFonts w:ascii="Arial" w:hAnsi="Arial" w:cs="Arial"/>
        </w:rPr>
        <w:t>0</w:t>
      </w:r>
      <w:r w:rsidR="004B4B90">
        <w:rPr>
          <w:rFonts w:ascii="Arial" w:hAnsi="Arial" w:cs="Arial"/>
        </w:rPr>
        <w:t xml:space="preserve"> ADA and the 2009 ICC/ANSI Standards for entrance and exit.</w:t>
      </w:r>
      <w:r w:rsidR="002E222E">
        <w:rPr>
          <w:rFonts w:ascii="Arial" w:hAnsi="Arial" w:cs="Arial"/>
        </w:rPr>
        <w:t xml:space="preserve">  Single user restrooms provide privacy for all persons who may need the help of an assistant, caregiver, or a child needing the help of a parent.</w:t>
      </w:r>
      <w:r w:rsidR="00AE2FC6">
        <w:rPr>
          <w:rFonts w:ascii="Arial" w:hAnsi="Arial" w:cs="Arial"/>
        </w:rPr>
        <w:t xml:space="preserve">  Space planning shall provide adequate floor space for the disabled and for equipment and an assistant.</w:t>
      </w:r>
    </w:p>
    <w:p w:rsidR="003B2FC7" w:rsidRDefault="003B2FC7" w:rsidP="00BB10F1">
      <w:pPr>
        <w:pStyle w:val="ListParagraph"/>
        <w:ind w:left="555"/>
        <w:rPr>
          <w:rFonts w:ascii="Arial" w:hAnsi="Arial" w:cs="Arial"/>
        </w:rPr>
      </w:pPr>
    </w:p>
    <w:p w:rsidR="003B2FC7" w:rsidRPr="00E05654" w:rsidRDefault="003B2FC7" w:rsidP="00BB10F1">
      <w:pPr>
        <w:pStyle w:val="ListParagraph"/>
        <w:ind w:left="555"/>
        <w:rPr>
          <w:rFonts w:ascii="Arial" w:hAnsi="Arial" w:cs="Arial"/>
        </w:rPr>
      </w:pPr>
      <w:r w:rsidRPr="00E05654">
        <w:rPr>
          <w:rFonts w:ascii="Arial" w:hAnsi="Arial" w:cs="Arial"/>
        </w:rPr>
        <w:t xml:space="preserve">Renovation of existing structures should be evaluated on a case by case </w:t>
      </w:r>
      <w:r w:rsidR="00E8063C" w:rsidRPr="00E05654">
        <w:rPr>
          <w:rFonts w:ascii="Arial" w:hAnsi="Arial" w:cs="Arial"/>
        </w:rPr>
        <w:t>basis,</w:t>
      </w:r>
      <w:r w:rsidRPr="00E05654">
        <w:rPr>
          <w:rFonts w:ascii="Arial" w:hAnsi="Arial" w:cs="Arial"/>
        </w:rPr>
        <w:t xml:space="preserve"> but every effort should be made to include a single user restroom in the design.</w:t>
      </w:r>
    </w:p>
    <w:p w:rsidR="002E222E" w:rsidRDefault="002E222E" w:rsidP="00BB10F1">
      <w:pPr>
        <w:pStyle w:val="ListParagraph"/>
        <w:ind w:left="555"/>
        <w:rPr>
          <w:rFonts w:ascii="Arial" w:hAnsi="Arial" w:cs="Arial"/>
        </w:rPr>
      </w:pPr>
    </w:p>
    <w:p w:rsidR="00C532E7" w:rsidRDefault="002E222E" w:rsidP="00C532E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Single user restroom should comprise an individual toilet room with locking door.</w:t>
      </w:r>
      <w:r w:rsidR="00C532E7">
        <w:rPr>
          <w:rFonts w:ascii="Arial" w:hAnsi="Arial" w:cs="Arial"/>
        </w:rPr>
        <w:t xml:space="preserve">  Space planning </w:t>
      </w:r>
      <w:r w:rsidR="00E05654">
        <w:rPr>
          <w:rFonts w:ascii="Arial" w:hAnsi="Arial" w:cs="Arial"/>
        </w:rPr>
        <w:t xml:space="preserve">sessions should discuss each of the items listed below.  Specific building use and occupancy should dictate which items should be included in the design.  All amenities </w:t>
      </w:r>
      <w:r w:rsidR="001B2FB3">
        <w:rPr>
          <w:rFonts w:ascii="Arial" w:hAnsi="Arial" w:cs="Arial"/>
        </w:rPr>
        <w:t>listed are not requirements, they are for discussion.</w:t>
      </w:r>
    </w:p>
    <w:p w:rsidR="00E05654" w:rsidRPr="00E05654" w:rsidRDefault="00E05654" w:rsidP="00C35C0E">
      <w:pPr>
        <w:rPr>
          <w:rFonts w:ascii="Arial" w:hAnsi="Arial" w:cs="Arial"/>
        </w:rPr>
      </w:pPr>
    </w:p>
    <w:p w:rsidR="003B2FC7" w:rsidRPr="003B2FC7" w:rsidRDefault="007C5C50" w:rsidP="00C35C0E">
      <w:pPr>
        <w:pStyle w:val="ListParagraph"/>
        <w:numPr>
          <w:ilvl w:val="0"/>
          <w:numId w:val="2"/>
        </w:numPr>
        <w:spacing w:after="240" w:line="36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Location near</w:t>
      </w:r>
      <w:r w:rsidR="003B2FC7">
        <w:rPr>
          <w:rFonts w:ascii="Arial" w:hAnsi="Arial" w:cs="Arial"/>
        </w:rPr>
        <w:t xml:space="preserve"> public restroom cluster</w:t>
      </w:r>
    </w:p>
    <w:p w:rsidR="002E222E" w:rsidRDefault="00C532E7" w:rsidP="00C35C0E">
      <w:pPr>
        <w:pStyle w:val="ListParagraph"/>
        <w:numPr>
          <w:ilvl w:val="0"/>
          <w:numId w:val="2"/>
        </w:numPr>
        <w:spacing w:after="240" w:line="36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Automatic door opener</w:t>
      </w:r>
    </w:p>
    <w:p w:rsidR="007C5C50" w:rsidRDefault="007C5C50" w:rsidP="00C35C0E">
      <w:pPr>
        <w:pStyle w:val="ListParagraph"/>
        <w:numPr>
          <w:ilvl w:val="0"/>
          <w:numId w:val="2"/>
        </w:numPr>
        <w:spacing w:after="240" w:line="36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Door swing, in or out</w:t>
      </w:r>
    </w:p>
    <w:p w:rsidR="007C5C50" w:rsidRDefault="007C5C50" w:rsidP="00C35C0E">
      <w:pPr>
        <w:pStyle w:val="ListParagraph"/>
        <w:numPr>
          <w:ilvl w:val="0"/>
          <w:numId w:val="2"/>
        </w:numPr>
        <w:spacing w:after="240" w:line="36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Automatic flushing or convenient </w:t>
      </w:r>
      <w:r w:rsidR="00E8063C">
        <w:rPr>
          <w:rFonts w:ascii="Arial" w:hAnsi="Arial" w:cs="Arial"/>
        </w:rPr>
        <w:t xml:space="preserve">flushing </w:t>
      </w:r>
      <w:r>
        <w:rPr>
          <w:rFonts w:ascii="Arial" w:hAnsi="Arial" w:cs="Arial"/>
        </w:rPr>
        <w:t>controls</w:t>
      </w:r>
    </w:p>
    <w:p w:rsidR="00C532E7" w:rsidRDefault="00C532E7" w:rsidP="00C35C0E">
      <w:pPr>
        <w:pStyle w:val="ListParagraph"/>
        <w:numPr>
          <w:ilvl w:val="0"/>
          <w:numId w:val="2"/>
        </w:numPr>
        <w:spacing w:after="240" w:line="36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Occupancy lighting control</w:t>
      </w:r>
    </w:p>
    <w:p w:rsidR="00C532E7" w:rsidRDefault="00C532E7" w:rsidP="00C35C0E">
      <w:pPr>
        <w:pStyle w:val="ListParagraph"/>
        <w:numPr>
          <w:ilvl w:val="0"/>
          <w:numId w:val="2"/>
        </w:numPr>
        <w:spacing w:after="240" w:line="36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Electric push button door lock</w:t>
      </w:r>
    </w:p>
    <w:p w:rsidR="00C532E7" w:rsidRDefault="002531F7" w:rsidP="00C35C0E">
      <w:pPr>
        <w:pStyle w:val="ListParagraph"/>
        <w:numPr>
          <w:ilvl w:val="0"/>
          <w:numId w:val="2"/>
        </w:numPr>
        <w:spacing w:after="240" w:line="36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Design </w:t>
      </w:r>
      <w:r w:rsidR="00C532E7">
        <w:rPr>
          <w:rFonts w:ascii="Arial" w:hAnsi="Arial" w:cs="Arial"/>
        </w:rPr>
        <w:t>space for wheel chair</w:t>
      </w:r>
      <w:r w:rsidR="007C5C50">
        <w:rPr>
          <w:rFonts w:ascii="Arial" w:hAnsi="Arial" w:cs="Arial"/>
        </w:rPr>
        <w:t xml:space="preserve"> with disabled adult and an adult assistant</w:t>
      </w:r>
      <w:r w:rsidR="003B2FC7">
        <w:rPr>
          <w:rFonts w:ascii="Arial" w:hAnsi="Arial" w:cs="Arial"/>
        </w:rPr>
        <w:t xml:space="preserve">.  Typical 60” turning space is not adequate for two adults and </w:t>
      </w:r>
      <w:r w:rsidR="00AE2FC6">
        <w:rPr>
          <w:rFonts w:ascii="Arial" w:hAnsi="Arial" w:cs="Arial"/>
        </w:rPr>
        <w:t xml:space="preserve">motorized or manual </w:t>
      </w:r>
      <w:r w:rsidR="003B2FC7">
        <w:rPr>
          <w:rFonts w:ascii="Arial" w:hAnsi="Arial" w:cs="Arial"/>
        </w:rPr>
        <w:t>wheel chai</w:t>
      </w:r>
      <w:r w:rsidR="00AE2FC6">
        <w:rPr>
          <w:rFonts w:ascii="Arial" w:hAnsi="Arial" w:cs="Arial"/>
        </w:rPr>
        <w:t>r</w:t>
      </w:r>
    </w:p>
    <w:p w:rsidR="00C35C0E" w:rsidRDefault="00C35C0E" w:rsidP="00C35C0E">
      <w:pPr>
        <w:spacing w:after="240" w:line="360" w:lineRule="auto"/>
        <w:rPr>
          <w:rFonts w:ascii="Arial" w:hAnsi="Arial" w:cs="Arial"/>
        </w:rPr>
      </w:pPr>
    </w:p>
    <w:p w:rsidR="00C35C0E" w:rsidRPr="00C35C0E" w:rsidRDefault="00C35C0E" w:rsidP="00C35C0E">
      <w:pPr>
        <w:spacing w:after="240" w:line="360" w:lineRule="auto"/>
        <w:rPr>
          <w:rFonts w:ascii="Arial" w:hAnsi="Arial" w:cs="Arial"/>
        </w:rPr>
      </w:pPr>
      <w:bookmarkStart w:id="0" w:name="_GoBack"/>
      <w:bookmarkEnd w:id="0"/>
    </w:p>
    <w:p w:rsidR="007C5C50" w:rsidRDefault="007C5C50" w:rsidP="00C35C0E">
      <w:pPr>
        <w:pStyle w:val="ListParagraph"/>
        <w:numPr>
          <w:ilvl w:val="0"/>
          <w:numId w:val="2"/>
        </w:numPr>
        <w:spacing w:after="240" w:line="36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Baby changing station</w:t>
      </w:r>
    </w:p>
    <w:p w:rsidR="007C5C50" w:rsidRDefault="00E05654" w:rsidP="00C35C0E">
      <w:pPr>
        <w:pStyle w:val="ListParagraph"/>
        <w:numPr>
          <w:ilvl w:val="0"/>
          <w:numId w:val="2"/>
        </w:numPr>
        <w:spacing w:after="240" w:line="36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Floor/wall mount bariatric toilet</w:t>
      </w:r>
    </w:p>
    <w:p w:rsidR="007C5C50" w:rsidRDefault="007C5C50" w:rsidP="00C35C0E">
      <w:pPr>
        <w:pStyle w:val="ListParagraph"/>
        <w:numPr>
          <w:ilvl w:val="0"/>
          <w:numId w:val="2"/>
        </w:numPr>
        <w:spacing w:after="240" w:line="36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Floor drain</w:t>
      </w:r>
    </w:p>
    <w:p w:rsidR="007C5C50" w:rsidRDefault="007C5C50" w:rsidP="00C35C0E">
      <w:pPr>
        <w:pStyle w:val="ListParagraph"/>
        <w:numPr>
          <w:ilvl w:val="0"/>
          <w:numId w:val="2"/>
        </w:numPr>
        <w:spacing w:after="240" w:line="36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Hose bib</w:t>
      </w:r>
    </w:p>
    <w:p w:rsidR="003B2FC7" w:rsidRDefault="003B2FC7" w:rsidP="00C35C0E">
      <w:pPr>
        <w:pStyle w:val="ListParagraph"/>
        <w:numPr>
          <w:ilvl w:val="0"/>
          <w:numId w:val="2"/>
        </w:numPr>
        <w:spacing w:after="240" w:line="36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Shelves located 40” min., 48” max. height</w:t>
      </w:r>
    </w:p>
    <w:p w:rsidR="003B2FC7" w:rsidRDefault="003B2FC7" w:rsidP="00C35C0E">
      <w:pPr>
        <w:pStyle w:val="ListParagraph"/>
        <w:numPr>
          <w:ilvl w:val="0"/>
          <w:numId w:val="2"/>
        </w:numPr>
        <w:spacing w:after="240" w:line="36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Coat hook accessible at each reach range</w:t>
      </w:r>
    </w:p>
    <w:p w:rsidR="003B2FC7" w:rsidRPr="003B2FC7" w:rsidRDefault="003B2FC7" w:rsidP="00C35C0E">
      <w:pPr>
        <w:pStyle w:val="ListParagraph"/>
        <w:numPr>
          <w:ilvl w:val="0"/>
          <w:numId w:val="2"/>
        </w:numPr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Signage to </w:t>
      </w:r>
      <w:r w:rsidR="002531F7">
        <w:rPr>
          <w:rFonts w:ascii="Arial" w:hAnsi="Arial" w:cs="Arial"/>
        </w:rPr>
        <w:t>meet university requirements and to indicate room is single user restroom with changing station and in braille</w:t>
      </w:r>
    </w:p>
    <w:sectPr w:rsidR="003B2FC7" w:rsidRPr="003B2F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EA5" w:rsidRDefault="00CA1EA5" w:rsidP="00CA1EA5">
      <w:pPr>
        <w:spacing w:after="0" w:line="240" w:lineRule="auto"/>
      </w:pPr>
      <w:r>
        <w:separator/>
      </w:r>
    </w:p>
  </w:endnote>
  <w:endnote w:type="continuationSeparator" w:id="0">
    <w:p w:rsidR="00CA1EA5" w:rsidRDefault="00CA1EA5" w:rsidP="00CA1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DF5" w:rsidRDefault="00ED5D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18F" w:rsidRPr="00CE41B2" w:rsidRDefault="00A8418F" w:rsidP="00A8418F">
    <w:pPr>
      <w:pStyle w:val="Footer"/>
      <w:rPr>
        <w:rFonts w:ascii="Arial" w:hAnsi="Arial"/>
        <w:b/>
      </w:rPr>
    </w:pPr>
    <w:r>
      <w:rPr>
        <w:rStyle w:val="Strong"/>
        <w:rFonts w:ascii="Arial" w:hAnsi="Arial"/>
        <w:color w:val="000000"/>
      </w:rPr>
      <w:t>018100 Single User Restrooms</w:t>
    </w:r>
    <w:r w:rsidRPr="00CE41B2">
      <w:rPr>
        <w:rFonts w:ascii="Arial" w:hAnsi="Arial"/>
        <w:b/>
      </w:rPr>
      <w:tab/>
    </w:r>
    <w:r w:rsidRPr="00CE41B2">
      <w:rPr>
        <w:rFonts w:ascii="Arial" w:hAnsi="Arial"/>
        <w:b/>
      </w:rPr>
      <w:tab/>
    </w:r>
    <w:r w:rsidRPr="00A8418F">
      <w:rPr>
        <w:rFonts w:ascii="Arial" w:hAnsi="Arial"/>
      </w:rPr>
      <w:t>Page 1 of 1</w:t>
    </w:r>
  </w:p>
  <w:p w:rsidR="00A8418F" w:rsidRPr="00CE41B2" w:rsidRDefault="00A8418F" w:rsidP="00A8418F">
    <w:pPr>
      <w:pStyle w:val="Footer"/>
      <w:rPr>
        <w:rFonts w:ascii="Arial" w:hAnsi="Arial"/>
        <w:b/>
      </w:rPr>
    </w:pPr>
    <w:r w:rsidRPr="00CE41B2">
      <w:rPr>
        <w:rFonts w:ascii="Arial" w:hAnsi="Arial"/>
        <w:b/>
      </w:rPr>
      <w:t xml:space="preserve">Dated: </w:t>
    </w:r>
    <w:r>
      <w:rPr>
        <w:rFonts w:ascii="Arial" w:hAnsi="Arial"/>
        <w:b/>
      </w:rPr>
      <w:t>0</w:t>
    </w:r>
    <w:r w:rsidR="009F4AB3">
      <w:rPr>
        <w:rFonts w:ascii="Arial" w:hAnsi="Arial"/>
        <w:b/>
      </w:rPr>
      <w:t>8</w:t>
    </w:r>
    <w:r>
      <w:rPr>
        <w:rFonts w:ascii="Arial" w:hAnsi="Arial"/>
        <w:b/>
      </w:rPr>
      <w:t>/</w:t>
    </w:r>
    <w:r w:rsidR="009F4AB3">
      <w:rPr>
        <w:rFonts w:ascii="Arial" w:hAnsi="Arial"/>
        <w:b/>
      </w:rPr>
      <w:t>0</w:t>
    </w:r>
    <w:r>
      <w:rPr>
        <w:rFonts w:ascii="Arial" w:hAnsi="Arial"/>
        <w:b/>
      </w:rPr>
      <w:t>2/2020</w:t>
    </w:r>
  </w:p>
  <w:p w:rsidR="00A8418F" w:rsidRPr="00CE41B2" w:rsidRDefault="00A8418F" w:rsidP="00A8418F">
    <w:pPr>
      <w:pStyle w:val="Footer"/>
      <w:rPr>
        <w:rFonts w:ascii="Arial" w:hAnsi="Arial"/>
        <w:b/>
      </w:rPr>
    </w:pPr>
    <w:r w:rsidRPr="00CE41B2">
      <w:rPr>
        <w:rFonts w:ascii="Arial" w:hAnsi="Arial"/>
        <w:b/>
      </w:rPr>
      <w:t>Applies: All Projects</w:t>
    </w:r>
  </w:p>
  <w:p w:rsidR="00A8418F" w:rsidRPr="00CE41B2" w:rsidRDefault="00A8418F" w:rsidP="00A8418F">
    <w:pPr>
      <w:pStyle w:val="Footer"/>
    </w:pPr>
    <w:r w:rsidRPr="00CE41B2">
      <w:rPr>
        <w:rFonts w:ascii="Arial" w:hAnsi="Arial"/>
        <w:b/>
      </w:rPr>
      <w:t>University of Kentucky</w:t>
    </w:r>
  </w:p>
  <w:p w:rsidR="00A8418F" w:rsidRDefault="00A841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DF5" w:rsidRDefault="00ED5D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EA5" w:rsidRDefault="00CA1EA5" w:rsidP="00CA1EA5">
      <w:pPr>
        <w:spacing w:after="0" w:line="240" w:lineRule="auto"/>
      </w:pPr>
      <w:r>
        <w:separator/>
      </w:r>
    </w:p>
  </w:footnote>
  <w:footnote w:type="continuationSeparator" w:id="0">
    <w:p w:rsidR="00CA1EA5" w:rsidRDefault="00CA1EA5" w:rsidP="00CA1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DF5" w:rsidRDefault="00ED5D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18F" w:rsidRDefault="00A8418F" w:rsidP="00A8418F">
    <w:pPr>
      <w:spacing w:after="0"/>
      <w:jc w:val="center"/>
      <w:rPr>
        <w:rFonts w:ascii="Arial" w:hAnsi="Arial" w:cs="Arial"/>
      </w:rPr>
    </w:pPr>
    <w:r>
      <w:rPr>
        <w:rFonts w:ascii="Arial" w:hAnsi="Arial" w:cs="Arial"/>
      </w:rPr>
      <w:t>SECTION 018100</w:t>
    </w:r>
  </w:p>
  <w:p w:rsidR="00A8418F" w:rsidRDefault="00A8418F" w:rsidP="00A8418F">
    <w:pPr>
      <w:spacing w:after="0"/>
      <w:jc w:val="center"/>
      <w:rPr>
        <w:rFonts w:ascii="Arial" w:hAnsi="Arial" w:cs="Arial"/>
      </w:rPr>
    </w:pPr>
    <w:r>
      <w:rPr>
        <w:rFonts w:ascii="Arial" w:hAnsi="Arial" w:cs="Arial"/>
      </w:rPr>
      <w:t>FACILITY PERFORMANCE REQUIREMENTS</w:t>
    </w:r>
  </w:p>
  <w:p w:rsidR="00ED5DF5" w:rsidRDefault="00ED5DF5" w:rsidP="00A8418F">
    <w:pPr>
      <w:spacing w:after="0"/>
      <w:jc w:val="center"/>
      <w:rPr>
        <w:rFonts w:ascii="Arial" w:hAnsi="Arial" w:cs="Arial"/>
      </w:rPr>
    </w:pPr>
    <w:r>
      <w:rPr>
        <w:rFonts w:ascii="Arial" w:hAnsi="Arial" w:cs="Arial"/>
      </w:rPr>
      <w:t>SINGLE USER RESTROOMS</w:t>
    </w:r>
  </w:p>
  <w:p w:rsidR="00A8418F" w:rsidRDefault="00A8418F">
    <w:pPr>
      <w:pStyle w:val="Header"/>
    </w:pPr>
  </w:p>
  <w:p w:rsidR="00CA1EA5" w:rsidRDefault="00CA1E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DF5" w:rsidRDefault="00ED5D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433AB"/>
    <w:multiLevelType w:val="multilevel"/>
    <w:tmpl w:val="165C3FD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07A67E6"/>
    <w:multiLevelType w:val="hybridMultilevel"/>
    <w:tmpl w:val="861EB5EA"/>
    <w:lvl w:ilvl="0" w:tplc="04090015">
      <w:start w:val="1"/>
      <w:numFmt w:val="upperLetter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798"/>
    <w:rsid w:val="001B2FB3"/>
    <w:rsid w:val="002531F7"/>
    <w:rsid w:val="002607F5"/>
    <w:rsid w:val="00264A33"/>
    <w:rsid w:val="002E222E"/>
    <w:rsid w:val="00376F02"/>
    <w:rsid w:val="003B2FC7"/>
    <w:rsid w:val="003E2365"/>
    <w:rsid w:val="004925AA"/>
    <w:rsid w:val="004B4B90"/>
    <w:rsid w:val="00742430"/>
    <w:rsid w:val="007A11B8"/>
    <w:rsid w:val="007C5C50"/>
    <w:rsid w:val="009F4AB3"/>
    <w:rsid w:val="00A8418F"/>
    <w:rsid w:val="00AE2FC6"/>
    <w:rsid w:val="00BB10F1"/>
    <w:rsid w:val="00BC2600"/>
    <w:rsid w:val="00C35C0E"/>
    <w:rsid w:val="00C532E7"/>
    <w:rsid w:val="00CA1EA5"/>
    <w:rsid w:val="00E05654"/>
    <w:rsid w:val="00E8063C"/>
    <w:rsid w:val="00ED5DF5"/>
    <w:rsid w:val="00EE5798"/>
    <w:rsid w:val="00FF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180C51"/>
  <w15:chartTrackingRefBased/>
  <w15:docId w15:val="{314C2004-0BE6-4860-9597-293175C2F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0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1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EA5"/>
  </w:style>
  <w:style w:type="paragraph" w:styleId="Footer">
    <w:name w:val="footer"/>
    <w:basedOn w:val="Normal"/>
    <w:link w:val="FooterChar"/>
    <w:unhideWhenUsed/>
    <w:rsid w:val="00CA1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EA5"/>
  </w:style>
  <w:style w:type="character" w:styleId="Strong">
    <w:name w:val="Strong"/>
    <w:qFormat/>
    <w:rsid w:val="00A8418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Brashear, Robert S.</dc:creator>
  <cp:keywords/>
  <dc:description/>
  <cp:lastModifiedBy>Brashear, Robert S.</cp:lastModifiedBy>
  <cp:revision>2</cp:revision>
  <dcterms:created xsi:type="dcterms:W3CDTF">2020-09-11T13:56:00Z</dcterms:created>
  <dcterms:modified xsi:type="dcterms:W3CDTF">2020-09-11T13:56:00Z</dcterms:modified>
</cp:coreProperties>
</file>