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E59" w:rsidRPr="00115D28" w:rsidRDefault="00C16E59" w:rsidP="00C16E59">
      <w:pPr>
        <w:jc w:val="center"/>
        <w:rPr>
          <w:rFonts w:asciiTheme="minorHAnsi" w:hAnsiTheme="minorHAnsi" w:cs="Arial"/>
          <w:b/>
        </w:rPr>
      </w:pPr>
      <w:r w:rsidRPr="00115D28">
        <w:rPr>
          <w:rFonts w:asciiTheme="minorHAnsi" w:hAnsiTheme="minorHAnsi" w:cs="Arial"/>
          <w:b/>
        </w:rPr>
        <w:t>UKCEC Meeting Agenda</w:t>
      </w:r>
    </w:p>
    <w:p w:rsidR="00C16E59" w:rsidRPr="00115D28" w:rsidRDefault="00C16E59" w:rsidP="00C16E59">
      <w:pPr>
        <w:jc w:val="center"/>
        <w:rPr>
          <w:rFonts w:asciiTheme="minorHAnsi" w:hAnsiTheme="minorHAnsi" w:cs="Arial"/>
          <w:b/>
        </w:rPr>
      </w:pPr>
    </w:p>
    <w:p w:rsidR="00C16E59" w:rsidRPr="00115D28" w:rsidRDefault="0097262D" w:rsidP="00C16E59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April 21</w:t>
      </w:r>
      <w:r w:rsidR="00D60C6F" w:rsidRPr="00115D28">
        <w:rPr>
          <w:rFonts w:asciiTheme="minorHAnsi" w:hAnsiTheme="minorHAnsi" w:cs="Arial"/>
          <w:b/>
        </w:rPr>
        <w:t>, 2014</w:t>
      </w:r>
    </w:p>
    <w:p w:rsidR="00C16E59" w:rsidRPr="00115D28" w:rsidRDefault="00D60C6F" w:rsidP="00C16E59">
      <w:pPr>
        <w:jc w:val="center"/>
        <w:rPr>
          <w:rFonts w:asciiTheme="minorHAnsi" w:hAnsiTheme="minorHAnsi" w:cs="Arial"/>
          <w:b/>
        </w:rPr>
      </w:pPr>
      <w:r w:rsidRPr="00115D28">
        <w:rPr>
          <w:rFonts w:asciiTheme="minorHAnsi" w:hAnsiTheme="minorHAnsi" w:cs="Arial"/>
          <w:b/>
        </w:rPr>
        <w:t>3</w:t>
      </w:r>
      <w:r w:rsidR="00C16E59" w:rsidRPr="00115D28">
        <w:rPr>
          <w:rFonts w:asciiTheme="minorHAnsi" w:hAnsiTheme="minorHAnsi" w:cs="Arial"/>
          <w:b/>
        </w:rPr>
        <w:t>pm – 4</w:t>
      </w:r>
      <w:r w:rsidRPr="00115D28">
        <w:rPr>
          <w:rFonts w:asciiTheme="minorHAnsi" w:hAnsiTheme="minorHAnsi" w:cs="Arial"/>
          <w:b/>
        </w:rPr>
        <w:t>:30</w:t>
      </w:r>
      <w:r w:rsidR="00C16E59" w:rsidRPr="00115D28">
        <w:rPr>
          <w:rFonts w:asciiTheme="minorHAnsi" w:hAnsiTheme="minorHAnsi" w:cs="Arial"/>
          <w:b/>
        </w:rPr>
        <w:t>pm</w:t>
      </w:r>
    </w:p>
    <w:p w:rsidR="00C16E59" w:rsidRPr="00115D28" w:rsidRDefault="00D60C6F" w:rsidP="00C16E59">
      <w:pPr>
        <w:jc w:val="center"/>
        <w:rPr>
          <w:rFonts w:asciiTheme="minorHAnsi" w:hAnsiTheme="minorHAnsi" w:cs="Arial"/>
          <w:b/>
        </w:rPr>
      </w:pPr>
      <w:r w:rsidRPr="00115D28">
        <w:rPr>
          <w:rFonts w:asciiTheme="minorHAnsi" w:hAnsiTheme="minorHAnsi" w:cs="Arial"/>
          <w:b/>
        </w:rPr>
        <w:t xml:space="preserve">245 </w:t>
      </w:r>
      <w:proofErr w:type="gramStart"/>
      <w:r w:rsidRPr="00115D28">
        <w:rPr>
          <w:rFonts w:asciiTheme="minorHAnsi" w:hAnsiTheme="minorHAnsi" w:cs="Arial"/>
          <w:b/>
        </w:rPr>
        <w:t>POT</w:t>
      </w:r>
      <w:proofErr w:type="gramEnd"/>
    </w:p>
    <w:p w:rsidR="002B5102" w:rsidRPr="00115D28" w:rsidRDefault="002B5102">
      <w:pPr>
        <w:rPr>
          <w:rFonts w:asciiTheme="minorHAnsi" w:hAnsiTheme="minorHAnsi"/>
        </w:rPr>
      </w:pPr>
    </w:p>
    <w:p w:rsidR="00C16E59" w:rsidRPr="00115D28" w:rsidRDefault="00C16E59">
      <w:pPr>
        <w:rPr>
          <w:rFonts w:asciiTheme="minorHAnsi" w:hAnsiTheme="minorHAnsi"/>
        </w:rPr>
      </w:pPr>
    </w:p>
    <w:p w:rsidR="008A3220" w:rsidRDefault="008A3220" w:rsidP="008A3220">
      <w:pPr>
        <w:pStyle w:val="ListParagraph"/>
        <w:rPr>
          <w:rFonts w:asciiTheme="minorHAnsi" w:hAnsiTheme="minorHAnsi" w:cs="Arial"/>
          <w:sz w:val="22"/>
        </w:rPr>
      </w:pPr>
    </w:p>
    <w:p w:rsidR="00E94079" w:rsidRPr="00307FE9" w:rsidRDefault="00E94079" w:rsidP="00307FE9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</w:rPr>
      </w:pPr>
      <w:r w:rsidRPr="00115D28">
        <w:rPr>
          <w:rFonts w:asciiTheme="minorHAnsi" w:hAnsiTheme="minorHAnsi" w:cs="Arial"/>
          <w:sz w:val="22"/>
        </w:rPr>
        <w:t>Ap</w:t>
      </w:r>
      <w:r w:rsidR="00C4488E" w:rsidRPr="00115D28">
        <w:rPr>
          <w:rFonts w:asciiTheme="minorHAnsi" w:hAnsiTheme="minorHAnsi" w:cs="Arial"/>
          <w:sz w:val="22"/>
        </w:rPr>
        <w:t>pr</w:t>
      </w:r>
      <w:r w:rsidR="00151187" w:rsidRPr="00115D28">
        <w:rPr>
          <w:rFonts w:asciiTheme="minorHAnsi" w:hAnsiTheme="minorHAnsi" w:cs="Arial"/>
          <w:sz w:val="22"/>
        </w:rPr>
        <w:t>o</w:t>
      </w:r>
      <w:r w:rsidR="0097262D">
        <w:rPr>
          <w:rFonts w:asciiTheme="minorHAnsi" w:hAnsiTheme="minorHAnsi" w:cs="Arial"/>
          <w:sz w:val="22"/>
        </w:rPr>
        <w:t>val of minutes from April 7</w:t>
      </w:r>
      <w:r w:rsidR="008578E9">
        <w:rPr>
          <w:rFonts w:asciiTheme="minorHAnsi" w:hAnsiTheme="minorHAnsi" w:cs="Arial"/>
          <w:sz w:val="22"/>
        </w:rPr>
        <w:t>, 2014</w:t>
      </w:r>
      <w:r w:rsidRPr="00307FE9">
        <w:rPr>
          <w:rFonts w:asciiTheme="minorHAnsi" w:hAnsiTheme="minorHAnsi" w:cs="Arial"/>
          <w:sz w:val="22"/>
        </w:rPr>
        <w:t xml:space="preserve"> meeting</w:t>
      </w:r>
    </w:p>
    <w:p w:rsidR="00A60B0F" w:rsidRPr="00115D28" w:rsidRDefault="00A60B0F" w:rsidP="00A60B0F">
      <w:pPr>
        <w:pStyle w:val="ListParagraph"/>
        <w:rPr>
          <w:rFonts w:asciiTheme="minorHAnsi" w:hAnsiTheme="minorHAnsi" w:cs="Arial"/>
          <w:sz w:val="22"/>
        </w:rPr>
      </w:pPr>
    </w:p>
    <w:p w:rsidR="00321E11" w:rsidRDefault="002B5102" w:rsidP="00321E11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Consent Agenda</w:t>
      </w:r>
      <w:r w:rsidR="00EC0A85">
        <w:rPr>
          <w:rFonts w:asciiTheme="minorHAnsi" w:hAnsiTheme="minorHAnsi" w:cs="Arial"/>
          <w:sz w:val="22"/>
        </w:rPr>
        <w:t>:</w:t>
      </w:r>
    </w:p>
    <w:p w:rsidR="000E7736" w:rsidRPr="0097262D" w:rsidRDefault="0097262D" w:rsidP="00B70746">
      <w:pPr>
        <w:pStyle w:val="ListParagraph"/>
        <w:rPr>
          <w:rFonts w:asciiTheme="minorHAnsi" w:hAnsiTheme="minorHAnsi" w:cs="Arial"/>
          <w:b/>
          <w:sz w:val="22"/>
        </w:rPr>
      </w:pPr>
      <w:r>
        <w:rPr>
          <w:rFonts w:asciiTheme="minorHAnsi" w:hAnsiTheme="minorHAnsi" w:cs="Arial"/>
          <w:b/>
          <w:sz w:val="22"/>
        </w:rPr>
        <w:t>Global Dynamics</w:t>
      </w:r>
    </w:p>
    <w:p w:rsidR="00AC4B0C" w:rsidRDefault="0097262D" w:rsidP="00B70746">
      <w:pPr>
        <w:pStyle w:val="ListParagraph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PS 210DL – Introduction to Comparative Politics</w:t>
      </w:r>
    </w:p>
    <w:p w:rsidR="0097262D" w:rsidRDefault="0097262D" w:rsidP="00B70746">
      <w:pPr>
        <w:pStyle w:val="ListParagraph"/>
        <w:rPr>
          <w:rFonts w:asciiTheme="minorHAnsi" w:hAnsiTheme="minorHAnsi" w:cs="Arial"/>
          <w:sz w:val="22"/>
        </w:rPr>
      </w:pPr>
    </w:p>
    <w:p w:rsidR="0097262D" w:rsidRDefault="0097262D" w:rsidP="00B70746">
      <w:pPr>
        <w:pStyle w:val="ListParagraph"/>
        <w:rPr>
          <w:rFonts w:asciiTheme="minorHAnsi" w:hAnsiTheme="minorHAnsi" w:cs="Arial"/>
          <w:b/>
          <w:sz w:val="22"/>
        </w:rPr>
      </w:pPr>
      <w:r>
        <w:rPr>
          <w:rFonts w:asciiTheme="minorHAnsi" w:hAnsiTheme="minorHAnsi" w:cs="Arial"/>
          <w:b/>
          <w:sz w:val="22"/>
        </w:rPr>
        <w:t>Humanities</w:t>
      </w:r>
    </w:p>
    <w:p w:rsidR="0097262D" w:rsidRDefault="0097262D" w:rsidP="00B70746">
      <w:pPr>
        <w:pStyle w:val="ListParagraph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GWS 309DL – Health, History, and Human Diversity</w:t>
      </w:r>
    </w:p>
    <w:p w:rsidR="0097262D" w:rsidRDefault="0097262D" w:rsidP="00B70746">
      <w:pPr>
        <w:pStyle w:val="ListParagraph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HIS 119 – War and Society, 1350-1914</w:t>
      </w:r>
    </w:p>
    <w:p w:rsidR="0097262D" w:rsidRDefault="0097262D" w:rsidP="00B70746">
      <w:pPr>
        <w:pStyle w:val="ListParagraph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MCL 135 – Vampires: Evolution of a Sexy Monster</w:t>
      </w:r>
    </w:p>
    <w:p w:rsidR="0097262D" w:rsidRDefault="0097262D" w:rsidP="00B70746">
      <w:pPr>
        <w:pStyle w:val="ListParagraph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RUS 271 – Russian Culture 1900-Present</w:t>
      </w:r>
    </w:p>
    <w:p w:rsidR="0097262D" w:rsidRDefault="0097262D" w:rsidP="00B70746">
      <w:pPr>
        <w:pStyle w:val="ListParagraph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RUS 375 – Russian Film</w:t>
      </w:r>
    </w:p>
    <w:p w:rsidR="0097262D" w:rsidRDefault="0097262D" w:rsidP="00B70746">
      <w:pPr>
        <w:pStyle w:val="ListParagraph"/>
        <w:rPr>
          <w:rFonts w:asciiTheme="minorHAnsi" w:hAnsiTheme="minorHAnsi" w:cs="Arial"/>
          <w:sz w:val="22"/>
        </w:rPr>
      </w:pPr>
    </w:p>
    <w:p w:rsidR="0097262D" w:rsidRDefault="0097262D" w:rsidP="00B70746">
      <w:pPr>
        <w:pStyle w:val="ListParagraph"/>
        <w:rPr>
          <w:rFonts w:asciiTheme="minorHAnsi" w:hAnsiTheme="minorHAnsi" w:cs="Arial"/>
          <w:b/>
          <w:sz w:val="22"/>
        </w:rPr>
      </w:pPr>
      <w:r>
        <w:rPr>
          <w:rFonts w:asciiTheme="minorHAnsi" w:hAnsiTheme="minorHAnsi" w:cs="Arial"/>
          <w:b/>
          <w:sz w:val="22"/>
        </w:rPr>
        <w:t>US Citizenship</w:t>
      </w:r>
    </w:p>
    <w:p w:rsidR="0097262D" w:rsidRPr="0097262D" w:rsidRDefault="0097262D" w:rsidP="00B70746">
      <w:pPr>
        <w:pStyle w:val="ListParagraph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AIS 430 – Islam in America</w:t>
      </w:r>
    </w:p>
    <w:p w:rsidR="0091447F" w:rsidRPr="0091447F" w:rsidRDefault="0091447F" w:rsidP="0091447F">
      <w:pPr>
        <w:pStyle w:val="ListParagraph"/>
        <w:rPr>
          <w:rFonts w:asciiTheme="minorHAnsi" w:hAnsiTheme="minorHAnsi" w:cs="Arial"/>
          <w:sz w:val="22"/>
        </w:rPr>
      </w:pPr>
    </w:p>
    <w:p w:rsidR="00EC0A85" w:rsidRDefault="00EC0A85" w:rsidP="00EC0A85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Course discussion</w:t>
      </w:r>
      <w:r w:rsidR="00DE1809">
        <w:rPr>
          <w:rFonts w:asciiTheme="minorHAnsi" w:hAnsiTheme="minorHAnsi" w:cs="Arial"/>
          <w:sz w:val="22"/>
        </w:rPr>
        <w:t>s</w:t>
      </w:r>
      <w:r>
        <w:rPr>
          <w:rFonts w:asciiTheme="minorHAnsi" w:hAnsiTheme="minorHAnsi" w:cs="Arial"/>
          <w:sz w:val="22"/>
        </w:rPr>
        <w:t>:</w:t>
      </w:r>
    </w:p>
    <w:p w:rsidR="00DE1809" w:rsidRDefault="0097262D" w:rsidP="00EC0A85">
      <w:pPr>
        <w:pStyle w:val="ListParagraph"/>
        <w:rPr>
          <w:rFonts w:asciiTheme="minorHAnsi" w:hAnsiTheme="minorHAnsi" w:cs="Arial"/>
          <w:b/>
          <w:sz w:val="22"/>
        </w:rPr>
      </w:pPr>
      <w:r>
        <w:rPr>
          <w:rFonts w:asciiTheme="minorHAnsi" w:hAnsiTheme="minorHAnsi" w:cs="Arial"/>
          <w:b/>
          <w:sz w:val="22"/>
        </w:rPr>
        <w:t>US Citizenship</w:t>
      </w:r>
    </w:p>
    <w:p w:rsidR="0097262D" w:rsidRPr="0097262D" w:rsidRDefault="0097262D" w:rsidP="00EC0A85">
      <w:pPr>
        <w:pStyle w:val="ListParagraph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ENG 168 – All That Speak of Jazz: An Intellectual Inquiry into Jazz and Democracy</w:t>
      </w:r>
    </w:p>
    <w:p w:rsidR="00AA7ADE" w:rsidRPr="00115D28" w:rsidRDefault="00AA7ADE" w:rsidP="00D60C6F">
      <w:pPr>
        <w:rPr>
          <w:rFonts w:asciiTheme="minorHAnsi" w:hAnsiTheme="minorHAnsi" w:cs="Arial"/>
          <w:sz w:val="22"/>
        </w:rPr>
      </w:pPr>
    </w:p>
    <w:p w:rsidR="004F4439" w:rsidRPr="004F4439" w:rsidRDefault="004F4439" w:rsidP="004F4439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</w:rPr>
      </w:pPr>
      <w:r w:rsidRPr="004F4439">
        <w:rPr>
          <w:rFonts w:asciiTheme="minorHAnsi" w:hAnsiTheme="minorHAnsi" w:cs="Arial"/>
          <w:sz w:val="22"/>
        </w:rPr>
        <w:t>Assessment</w:t>
      </w:r>
    </w:p>
    <w:p w:rsidR="00A43AA9" w:rsidRDefault="0097262D" w:rsidP="0097262D">
      <w:pPr>
        <w:pStyle w:val="ListParagraph"/>
        <w:numPr>
          <w:ilvl w:val="1"/>
          <w:numId w:val="1"/>
        </w:num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Rubric revisions/Feedback update</w:t>
      </w:r>
    </w:p>
    <w:p w:rsidR="0097262D" w:rsidRDefault="0097262D" w:rsidP="0097262D">
      <w:pPr>
        <w:pStyle w:val="ListParagraph"/>
        <w:numPr>
          <w:ilvl w:val="1"/>
          <w:numId w:val="1"/>
        </w:num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Evaluator recruitment update</w:t>
      </w:r>
    </w:p>
    <w:p w:rsidR="000D0530" w:rsidRPr="00115D28" w:rsidRDefault="000D0530" w:rsidP="000D0530">
      <w:pPr>
        <w:pStyle w:val="ListParagraph"/>
        <w:rPr>
          <w:rFonts w:asciiTheme="minorHAnsi" w:hAnsiTheme="minorHAnsi" w:cs="Arial"/>
          <w:sz w:val="22"/>
        </w:rPr>
      </w:pPr>
    </w:p>
    <w:p w:rsidR="00DA0DFB" w:rsidRDefault="00DA0DFB" w:rsidP="00DA0DFB">
      <w:pPr>
        <w:rPr>
          <w:rFonts w:asciiTheme="minorHAnsi" w:hAnsiTheme="minorHAnsi" w:cs="Arial"/>
          <w:sz w:val="22"/>
        </w:rPr>
      </w:pPr>
    </w:p>
    <w:p w:rsidR="0097262D" w:rsidRDefault="0097262D" w:rsidP="00DA0DFB">
      <w:pPr>
        <w:rPr>
          <w:rFonts w:asciiTheme="minorHAnsi" w:hAnsiTheme="minorHAnsi" w:cs="Arial"/>
          <w:sz w:val="22"/>
        </w:rPr>
      </w:pPr>
    </w:p>
    <w:p w:rsidR="0097262D" w:rsidRDefault="0097262D" w:rsidP="00DA0DFB">
      <w:pPr>
        <w:rPr>
          <w:rFonts w:asciiTheme="minorHAnsi" w:hAnsiTheme="minorHAnsi" w:cs="Arial"/>
          <w:sz w:val="22"/>
        </w:rPr>
      </w:pPr>
    </w:p>
    <w:p w:rsidR="0097262D" w:rsidRDefault="0097262D" w:rsidP="00DA0DFB">
      <w:pPr>
        <w:rPr>
          <w:rFonts w:asciiTheme="minorHAnsi" w:hAnsiTheme="minorHAnsi" w:cs="Arial"/>
          <w:sz w:val="22"/>
        </w:rPr>
      </w:pPr>
    </w:p>
    <w:p w:rsidR="0097262D" w:rsidRDefault="0097262D" w:rsidP="00DA0DFB">
      <w:pPr>
        <w:rPr>
          <w:rFonts w:asciiTheme="minorHAnsi" w:hAnsiTheme="minorHAnsi" w:cs="Arial"/>
          <w:sz w:val="22"/>
        </w:rPr>
      </w:pPr>
    </w:p>
    <w:p w:rsidR="0097262D" w:rsidRDefault="00A0082F" w:rsidP="00DA0DFB">
      <w:pPr>
        <w:rPr>
          <w:rFonts w:asciiTheme="minorHAnsi" w:hAnsiTheme="minorHAnsi" w:cs="Arial"/>
          <w:b/>
          <w:sz w:val="22"/>
        </w:rPr>
      </w:pPr>
      <w:r>
        <w:rPr>
          <w:rFonts w:asciiTheme="minorHAnsi" w:hAnsiTheme="minorHAnsi" w:cs="Arial"/>
          <w:b/>
          <w:sz w:val="22"/>
        </w:rPr>
        <w:t>Spring meetings:</w:t>
      </w:r>
    </w:p>
    <w:p w:rsidR="00A0082F" w:rsidRDefault="00A0082F" w:rsidP="00DA0DFB">
      <w:pPr>
        <w:rPr>
          <w:rFonts w:asciiTheme="minorHAnsi" w:hAnsiTheme="minorHAnsi" w:cs="Arial"/>
          <w:sz w:val="22"/>
        </w:rPr>
      </w:pPr>
      <w:proofErr w:type="gramStart"/>
      <w:r>
        <w:rPr>
          <w:rFonts w:asciiTheme="minorHAnsi" w:hAnsiTheme="minorHAnsi" w:cs="Arial"/>
          <w:sz w:val="22"/>
        </w:rPr>
        <w:t>Mondays, 3-4:30 pm.</w:t>
      </w:r>
      <w:proofErr w:type="gramEnd"/>
      <w:r>
        <w:rPr>
          <w:rFonts w:asciiTheme="minorHAnsi" w:hAnsiTheme="minorHAnsi" w:cs="Arial"/>
          <w:sz w:val="22"/>
        </w:rPr>
        <w:t xml:space="preserve">  </w:t>
      </w:r>
      <w:proofErr w:type="gramStart"/>
      <w:r>
        <w:rPr>
          <w:rFonts w:asciiTheme="minorHAnsi" w:hAnsiTheme="minorHAnsi" w:cs="Arial"/>
          <w:sz w:val="22"/>
        </w:rPr>
        <w:t>Location 245 POT.</w:t>
      </w:r>
      <w:proofErr w:type="gramEnd"/>
    </w:p>
    <w:p w:rsidR="00A0082F" w:rsidRDefault="00A0082F" w:rsidP="00DA0DFB">
      <w:pPr>
        <w:rPr>
          <w:rFonts w:asciiTheme="minorHAnsi" w:hAnsiTheme="minorHAnsi" w:cs="Arial"/>
          <w:sz w:val="22"/>
        </w:rPr>
      </w:pPr>
    </w:p>
    <w:p w:rsidR="00A0082F" w:rsidRPr="00A0082F" w:rsidRDefault="00A0082F" w:rsidP="00DA0DFB">
      <w:p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May 12</w:t>
      </w:r>
      <w:bookmarkStart w:id="0" w:name="_GoBack"/>
      <w:bookmarkEnd w:id="0"/>
    </w:p>
    <w:p w:rsidR="00E346F1" w:rsidRPr="00115D28" w:rsidRDefault="00E346F1" w:rsidP="00C16E59">
      <w:pPr>
        <w:rPr>
          <w:rFonts w:asciiTheme="minorHAnsi" w:hAnsiTheme="minorHAnsi" w:cs="Arial"/>
        </w:rPr>
      </w:pPr>
    </w:p>
    <w:p w:rsidR="00E346F1" w:rsidRPr="00115D28" w:rsidRDefault="00E346F1" w:rsidP="00C16E59">
      <w:pPr>
        <w:rPr>
          <w:rFonts w:asciiTheme="minorHAnsi" w:hAnsiTheme="minorHAnsi" w:cs="Arial"/>
        </w:rPr>
      </w:pPr>
    </w:p>
    <w:p w:rsidR="00E346F1" w:rsidRPr="00115D28" w:rsidRDefault="00E346F1" w:rsidP="00C16E59">
      <w:pPr>
        <w:rPr>
          <w:rFonts w:asciiTheme="minorHAnsi" w:hAnsiTheme="minorHAnsi" w:cs="Arial"/>
        </w:rPr>
      </w:pPr>
    </w:p>
    <w:p w:rsidR="00E346F1" w:rsidRPr="00115D28" w:rsidRDefault="00E346F1" w:rsidP="00C16E59">
      <w:pPr>
        <w:rPr>
          <w:rFonts w:asciiTheme="minorHAnsi" w:hAnsiTheme="minorHAnsi" w:cs="Arial"/>
        </w:rPr>
      </w:pPr>
    </w:p>
    <w:p w:rsidR="00D60C6F" w:rsidRPr="00115D28" w:rsidRDefault="00D60C6F">
      <w:pPr>
        <w:spacing w:after="200" w:line="276" w:lineRule="auto"/>
        <w:rPr>
          <w:rFonts w:asciiTheme="minorHAnsi" w:hAnsiTheme="minorHAnsi"/>
          <w:b/>
          <w:color w:val="365F91" w:themeColor="accent1" w:themeShade="BF"/>
        </w:rPr>
      </w:pPr>
      <w:r w:rsidRPr="00115D28">
        <w:rPr>
          <w:rFonts w:asciiTheme="minorHAnsi" w:hAnsiTheme="minorHAnsi"/>
          <w:b/>
          <w:color w:val="365F91" w:themeColor="accent1" w:themeShade="BF"/>
        </w:rPr>
        <w:br w:type="page"/>
      </w:r>
    </w:p>
    <w:p w:rsidR="00AC191D" w:rsidRPr="00111E98" w:rsidRDefault="00AC191D" w:rsidP="00111E98">
      <w:pPr>
        <w:pStyle w:val="NoSpacing"/>
        <w:rPr>
          <w:rFonts w:asciiTheme="majorHAnsi" w:hAnsiTheme="majorHAnsi"/>
          <w:b/>
          <w:color w:val="365F91" w:themeColor="accent1" w:themeShade="BF"/>
        </w:rPr>
      </w:pPr>
      <w:r w:rsidRPr="00111E98">
        <w:rPr>
          <w:rFonts w:asciiTheme="majorHAnsi" w:hAnsiTheme="majorHAnsi"/>
          <w:b/>
          <w:color w:val="365F91" w:themeColor="accent1" w:themeShade="BF"/>
        </w:rPr>
        <w:lastRenderedPageBreak/>
        <w:t>UKCEC Course Approval Status</w:t>
      </w:r>
    </w:p>
    <w:p w:rsidR="00E346F1" w:rsidRPr="00146D8C" w:rsidRDefault="00E346F1" w:rsidP="00E346F1">
      <w:pPr>
        <w:numPr>
          <w:ilvl w:val="0"/>
          <w:numId w:val="3"/>
        </w:numPr>
        <w:contextualSpacing/>
        <w:rPr>
          <w:rFonts w:ascii="Calibri" w:eastAsia="Calibri" w:hAnsi="Calibri"/>
          <w:sz w:val="22"/>
          <w:szCs w:val="22"/>
        </w:rPr>
      </w:pPr>
      <w:r w:rsidRPr="00146D8C">
        <w:rPr>
          <w:rFonts w:ascii="Calibri" w:eastAsia="Calibri" w:hAnsi="Calibri"/>
          <w:sz w:val="22"/>
          <w:szCs w:val="22"/>
        </w:rPr>
        <w:t>This chart details the courses currently at the UKCEC approval level.</w:t>
      </w:r>
    </w:p>
    <w:p w:rsidR="00E346F1" w:rsidRPr="00146D8C" w:rsidRDefault="00E346F1" w:rsidP="00E346F1">
      <w:pPr>
        <w:numPr>
          <w:ilvl w:val="0"/>
          <w:numId w:val="3"/>
        </w:numPr>
        <w:contextualSpacing/>
        <w:rPr>
          <w:rFonts w:ascii="Calibri" w:eastAsia="Calibri" w:hAnsi="Calibri"/>
          <w:sz w:val="22"/>
          <w:szCs w:val="22"/>
        </w:rPr>
      </w:pPr>
      <w:r w:rsidRPr="00146D8C">
        <w:rPr>
          <w:rFonts w:ascii="Calibri" w:eastAsia="Calibri" w:hAnsi="Calibri"/>
          <w:sz w:val="22"/>
          <w:szCs w:val="22"/>
        </w:rPr>
        <w:t xml:space="preserve">The date indicated is when the proposal was approved by the College and received by UKCEC. </w:t>
      </w:r>
    </w:p>
    <w:p w:rsidR="00E346F1" w:rsidRPr="00146D8C" w:rsidRDefault="00E346F1" w:rsidP="00E346F1">
      <w:pPr>
        <w:numPr>
          <w:ilvl w:val="0"/>
          <w:numId w:val="3"/>
        </w:numPr>
        <w:contextualSpacing/>
        <w:rPr>
          <w:rFonts w:ascii="Calibri" w:eastAsia="Calibri" w:hAnsi="Calibri"/>
          <w:sz w:val="22"/>
          <w:szCs w:val="22"/>
        </w:rPr>
      </w:pPr>
      <w:r w:rsidRPr="00146D8C">
        <w:rPr>
          <w:rFonts w:ascii="Calibri" w:eastAsia="Calibri" w:hAnsi="Calibri"/>
          <w:sz w:val="22"/>
          <w:szCs w:val="22"/>
        </w:rPr>
        <w:t>Approved pending courses are awaiting some action (coordinated by Joanie) before being forward</w:t>
      </w:r>
      <w:r>
        <w:rPr>
          <w:rFonts w:ascii="Calibri" w:eastAsia="Calibri" w:hAnsi="Calibri"/>
          <w:sz w:val="22"/>
          <w:szCs w:val="22"/>
        </w:rPr>
        <w:t>ed</w:t>
      </w:r>
      <w:r w:rsidRPr="00146D8C">
        <w:rPr>
          <w:rFonts w:ascii="Calibri" w:eastAsia="Calibri" w:hAnsi="Calibri"/>
          <w:sz w:val="22"/>
          <w:szCs w:val="22"/>
        </w:rPr>
        <w:t xml:space="preserve"> to Undergraduate Council for approval.</w:t>
      </w:r>
    </w:p>
    <w:p w:rsidR="00E346F1" w:rsidRPr="00146D8C" w:rsidRDefault="00E346F1" w:rsidP="00E346F1">
      <w:pPr>
        <w:numPr>
          <w:ilvl w:val="0"/>
          <w:numId w:val="3"/>
        </w:numPr>
        <w:contextualSpacing/>
        <w:rPr>
          <w:rFonts w:ascii="Calibri" w:eastAsia="Calibri" w:hAnsi="Calibri"/>
          <w:sz w:val="22"/>
          <w:szCs w:val="22"/>
        </w:rPr>
      </w:pPr>
      <w:r w:rsidRPr="00146D8C">
        <w:rPr>
          <w:rFonts w:ascii="Calibri" w:eastAsia="Calibri" w:hAnsi="Calibri"/>
          <w:sz w:val="22"/>
          <w:szCs w:val="22"/>
        </w:rPr>
        <w:t>Hold courses require more discussion and action before being presented for UKCEC approval</w:t>
      </w:r>
    </w:p>
    <w:p w:rsidR="00E346F1" w:rsidRDefault="00E346F1" w:rsidP="00E346F1">
      <w:pPr>
        <w:numPr>
          <w:ilvl w:val="0"/>
          <w:numId w:val="3"/>
        </w:numPr>
        <w:contextualSpacing/>
        <w:rPr>
          <w:rFonts w:ascii="Calibri" w:eastAsia="Calibri" w:hAnsi="Calibri"/>
          <w:sz w:val="22"/>
          <w:szCs w:val="22"/>
        </w:rPr>
      </w:pPr>
      <w:r w:rsidRPr="00146D8C">
        <w:rPr>
          <w:rFonts w:ascii="Calibri" w:eastAsia="Calibri" w:hAnsi="Calibri"/>
          <w:sz w:val="22"/>
          <w:szCs w:val="22"/>
        </w:rPr>
        <w:t>Please notify Joanie Ett-Mims (</w:t>
      </w:r>
      <w:hyperlink r:id="rId6" w:history="1">
        <w:r w:rsidRPr="00146D8C">
          <w:rPr>
            <w:rFonts w:ascii="Calibri" w:eastAsia="Calibri" w:hAnsi="Calibri"/>
            <w:color w:val="0000FF"/>
            <w:sz w:val="22"/>
            <w:szCs w:val="22"/>
            <w:u w:val="single"/>
          </w:rPr>
          <w:t>joanie.ett-mims@uky.edu</w:t>
        </w:r>
      </w:hyperlink>
      <w:r w:rsidRPr="00146D8C">
        <w:rPr>
          <w:rFonts w:ascii="Calibri" w:eastAsia="Calibri" w:hAnsi="Calibri"/>
          <w:sz w:val="22"/>
          <w:szCs w:val="22"/>
        </w:rPr>
        <w:t xml:space="preserve"> | 257-9039) of any changes to this list</w:t>
      </w:r>
    </w:p>
    <w:p w:rsidR="00E346F1" w:rsidRDefault="00E346F1" w:rsidP="00C16E59">
      <w:pPr>
        <w:rPr>
          <w:rFonts w:ascii="Arial" w:hAnsi="Arial" w:cs="Arial"/>
        </w:rPr>
      </w:pPr>
    </w:p>
    <w:p w:rsidR="00E346F1" w:rsidRDefault="00E346F1" w:rsidP="00C16E59">
      <w:pPr>
        <w:rPr>
          <w:rFonts w:ascii="Arial" w:hAnsi="Arial" w:cs="Arial"/>
        </w:rPr>
      </w:pPr>
    </w:p>
    <w:tbl>
      <w:tblPr>
        <w:tblW w:w="99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4"/>
        <w:gridCol w:w="1293"/>
        <w:gridCol w:w="5137"/>
        <w:gridCol w:w="2314"/>
      </w:tblGrid>
      <w:tr w:rsidR="007E1F69" w:rsidRPr="007E1F69" w:rsidTr="00585FB8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Composition and Communication II</w:t>
            </w:r>
          </w:p>
        </w:tc>
      </w:tr>
      <w:tr w:rsidR="007E1F69" w:rsidRPr="007E1F69" w:rsidTr="00585FB8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E1F69" w:rsidRPr="007E1F69" w:rsidTr="00585FB8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rPr>
                <w:rFonts w:ascii="Calibri" w:eastAsia="Calibri" w:hAnsi="Calibri"/>
                <w:b/>
                <w:color w:val="FFFFFF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b/>
                <w:color w:val="FFFFFF"/>
                <w:sz w:val="22"/>
                <w:szCs w:val="22"/>
              </w:rPr>
              <w:t>Citizenship - Global Dynamics</w:t>
            </w:r>
          </w:p>
        </w:tc>
      </w:tr>
      <w:tr w:rsidR="007E1F69" w:rsidRPr="007E1F69" w:rsidTr="00585FB8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sz w:val="22"/>
                <w:szCs w:val="22"/>
              </w:rPr>
              <w:t>10-3-13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rPr>
                <w:rFonts w:ascii="Calibri" w:eastAsia="Calibri" w:hAnsi="Calibri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sz w:val="22"/>
                <w:szCs w:val="22"/>
              </w:rPr>
              <w:t>HIS 253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rPr>
                <w:rFonts w:ascii="Calibri" w:eastAsia="Calibri" w:hAnsi="Calibri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sz w:val="22"/>
                <w:szCs w:val="22"/>
              </w:rPr>
              <w:t>History of Pre-Colonial Africa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rPr>
                <w:rFonts w:ascii="Calibri" w:eastAsia="Calibri" w:hAnsi="Calibri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7E1F69" w:rsidRPr="007E1F69" w:rsidTr="00585FB8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sz w:val="22"/>
                <w:szCs w:val="22"/>
              </w:rPr>
              <w:t>1-21-14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rPr>
                <w:rFonts w:ascii="Calibri" w:eastAsia="Calibri" w:hAnsi="Calibri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sz w:val="22"/>
                <w:szCs w:val="22"/>
              </w:rPr>
              <w:t>RUS 375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rPr>
                <w:rFonts w:ascii="Calibri" w:eastAsia="Calibri" w:hAnsi="Calibri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sz w:val="22"/>
                <w:szCs w:val="22"/>
              </w:rPr>
              <w:t>Russian Film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rPr>
                <w:rFonts w:ascii="Calibri" w:eastAsia="Calibri" w:hAnsi="Calibri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7E1F69" w:rsidRPr="007E1F69" w:rsidTr="00585FB8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rPr>
                <w:rFonts w:ascii="Calibri" w:eastAsia="Calibri" w:hAnsi="Calibri"/>
                <w:b/>
                <w:color w:val="FFFFFF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b/>
                <w:color w:val="FFFFFF"/>
                <w:sz w:val="22"/>
                <w:szCs w:val="22"/>
              </w:rPr>
              <w:t>Citizenship - US</w:t>
            </w:r>
          </w:p>
        </w:tc>
      </w:tr>
      <w:tr w:rsidR="007E1F69" w:rsidRPr="007E1F69" w:rsidTr="00585FB8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sz w:val="22"/>
                <w:szCs w:val="22"/>
              </w:rPr>
              <w:t>11-20-13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rPr>
                <w:rFonts w:ascii="Calibri" w:eastAsia="Calibri" w:hAnsi="Calibri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sz w:val="22"/>
                <w:szCs w:val="22"/>
              </w:rPr>
              <w:t>ENG 168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rPr>
                <w:rFonts w:ascii="Calibri" w:eastAsia="Calibri" w:hAnsi="Calibri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sz w:val="22"/>
                <w:szCs w:val="22"/>
              </w:rPr>
              <w:t>All That Speak of Jazz: An Intellectual Inquiry into Jazz and Democracy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rPr>
                <w:rFonts w:ascii="Calibri" w:eastAsia="Calibri" w:hAnsi="Calibri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7E1F69" w:rsidRPr="007E1F69" w:rsidTr="00585FB8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F69" w:rsidRPr="007E1F69" w:rsidRDefault="007E1F69" w:rsidP="007E1F69">
            <w:pP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Inquiry - Humanities</w:t>
            </w:r>
          </w:p>
        </w:tc>
      </w:tr>
      <w:tr w:rsidR="007E1F69" w:rsidRPr="007E1F69" w:rsidTr="00585FB8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sz w:val="22"/>
                <w:szCs w:val="22"/>
              </w:rPr>
              <w:t>1-21-14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rPr>
                <w:rFonts w:ascii="Calibri" w:eastAsia="Calibri" w:hAnsi="Calibri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sz w:val="22"/>
                <w:szCs w:val="22"/>
              </w:rPr>
              <w:t>SPA 330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rPr>
                <w:rFonts w:ascii="Calibri" w:eastAsia="Calibri" w:hAnsi="Calibri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sz w:val="22"/>
                <w:szCs w:val="22"/>
              </w:rPr>
              <w:t>Spanish and Globalization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rPr>
                <w:rFonts w:ascii="Calibri" w:eastAsia="Calibri" w:hAnsi="Calibri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7E1F69" w:rsidRPr="007E1F69" w:rsidTr="00585FB8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F69" w:rsidRPr="007E1F69" w:rsidRDefault="007E1F69" w:rsidP="007E1F69">
            <w:pP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Inquiry - Arts &amp; Creativity</w:t>
            </w:r>
          </w:p>
        </w:tc>
      </w:tr>
      <w:tr w:rsidR="007E1F69" w:rsidRPr="007E1F69" w:rsidTr="00585FB8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F69" w:rsidRPr="007E1F69" w:rsidRDefault="007E1F69" w:rsidP="007E1F69">
            <w:pPr>
              <w:jc w:val="center"/>
              <w:rPr>
                <w:rFonts w:ascii="Calibri" w:eastAsia="Calibri" w:hAnsi="Calibri"/>
                <w:color w:val="7F7F7F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color w:val="7F7F7F"/>
                <w:sz w:val="22"/>
                <w:szCs w:val="22"/>
              </w:rPr>
              <w:t>04-08-11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F69" w:rsidRPr="007E1F69" w:rsidRDefault="007E1F69" w:rsidP="007E1F69">
            <w:pPr>
              <w:rPr>
                <w:rFonts w:ascii="Calibri" w:eastAsia="Calibri" w:hAnsi="Calibri"/>
                <w:color w:val="7F7F7F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color w:val="7F7F7F"/>
                <w:sz w:val="22"/>
                <w:szCs w:val="22"/>
              </w:rPr>
              <w:t>ARC 151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F69" w:rsidRPr="007E1F69" w:rsidRDefault="007E1F69" w:rsidP="007E1F69">
            <w:pPr>
              <w:rPr>
                <w:rFonts w:ascii="Calibri" w:eastAsia="Calibri" w:hAnsi="Calibri"/>
                <w:color w:val="7F7F7F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color w:val="7F7F7F"/>
                <w:sz w:val="22"/>
                <w:szCs w:val="22"/>
              </w:rPr>
              <w:t>Design Studio I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F69" w:rsidRPr="007E1F69" w:rsidRDefault="007E1F69" w:rsidP="007E1F69">
            <w:pPr>
              <w:rPr>
                <w:rFonts w:ascii="Calibri" w:eastAsia="Calibri" w:hAnsi="Calibri"/>
                <w:color w:val="7F7F7F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color w:val="7F7F7F"/>
                <w:sz w:val="22"/>
                <w:szCs w:val="22"/>
              </w:rPr>
              <w:t>Hold</w:t>
            </w:r>
          </w:p>
        </w:tc>
      </w:tr>
      <w:tr w:rsidR="007E1F69" w:rsidRPr="007E1F69" w:rsidTr="00585FB8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sz w:val="22"/>
                <w:szCs w:val="22"/>
              </w:rPr>
              <w:t>3-6-14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rPr>
                <w:rFonts w:ascii="Calibri" w:eastAsia="Calibri" w:hAnsi="Calibri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sz w:val="22"/>
                <w:szCs w:val="22"/>
              </w:rPr>
              <w:t>A-S 345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rPr>
                <w:rFonts w:ascii="Calibri" w:eastAsia="Calibri" w:hAnsi="Calibri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sz w:val="22"/>
                <w:szCs w:val="22"/>
              </w:rPr>
              <w:t>Web Design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rPr>
                <w:rFonts w:ascii="Calibri" w:eastAsia="Calibri" w:hAnsi="Calibri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7E1F69" w:rsidRPr="007E1F69" w:rsidTr="00585FB8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sz w:val="22"/>
                <w:szCs w:val="22"/>
              </w:rPr>
              <w:t>10-18-13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rPr>
                <w:rFonts w:ascii="Calibri" w:eastAsia="Calibri" w:hAnsi="Calibri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sz w:val="22"/>
                <w:szCs w:val="22"/>
              </w:rPr>
              <w:t>IS 200DL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rPr>
                <w:rFonts w:ascii="Calibri" w:eastAsia="Calibri" w:hAnsi="Calibri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sz w:val="22"/>
                <w:szCs w:val="22"/>
              </w:rPr>
              <w:t>Information Literacy &amp; Critical Thinking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rPr>
                <w:rFonts w:ascii="Calibri" w:eastAsia="Calibri" w:hAnsi="Calibri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7E1F69" w:rsidRPr="007E1F69" w:rsidTr="00585FB8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F69" w:rsidRPr="007E1F69" w:rsidRDefault="007E1F69" w:rsidP="007E1F69">
            <w:pP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Inquiry – Natural Sciences</w:t>
            </w:r>
          </w:p>
        </w:tc>
      </w:tr>
      <w:tr w:rsidR="007E1F69" w:rsidRPr="007E1F69" w:rsidTr="00585FB8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sz w:val="22"/>
                <w:szCs w:val="22"/>
              </w:rPr>
              <w:t>11-20-13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rPr>
                <w:rFonts w:ascii="Calibri" w:eastAsia="Calibri" w:hAnsi="Calibri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sz w:val="22"/>
                <w:szCs w:val="22"/>
              </w:rPr>
              <w:t>PHY 170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rPr>
                <w:rFonts w:ascii="Calibri" w:eastAsia="Calibri" w:hAnsi="Calibri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sz w:val="22"/>
                <w:szCs w:val="22"/>
              </w:rPr>
              <w:t>Quantum Theory for Everyone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rPr>
                <w:rFonts w:ascii="Calibri" w:eastAsia="Calibri" w:hAnsi="Calibri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7E1F69" w:rsidRPr="007E1F69" w:rsidTr="00585FB8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rPr>
                <w:rFonts w:ascii="Calibri" w:eastAsia="Calibri" w:hAnsi="Calibri"/>
                <w:b/>
                <w:color w:val="FFFFFF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b/>
                <w:color w:val="FFFFFF"/>
                <w:sz w:val="22"/>
                <w:szCs w:val="22"/>
              </w:rPr>
              <w:t>Inquiry – Social Sciences</w:t>
            </w:r>
          </w:p>
        </w:tc>
      </w:tr>
      <w:tr w:rsidR="007E1F69" w:rsidRPr="007E1F69" w:rsidTr="00585FB8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sz w:val="22"/>
                <w:szCs w:val="22"/>
              </w:rPr>
              <w:t>2-11-14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rPr>
                <w:rFonts w:ascii="Calibri" w:eastAsia="Calibri" w:hAnsi="Calibri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sz w:val="22"/>
                <w:szCs w:val="22"/>
              </w:rPr>
              <w:t>COM 317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rPr>
                <w:rFonts w:ascii="Calibri" w:eastAsia="Calibri" w:hAnsi="Calibri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sz w:val="22"/>
                <w:szCs w:val="22"/>
              </w:rPr>
              <w:t>Communication in Family and Marital Relationships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rPr>
                <w:rFonts w:ascii="Calibri" w:eastAsia="Calibri" w:hAnsi="Calibri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7E1F69" w:rsidRPr="007E1F69" w:rsidTr="00585FB8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sz w:val="22"/>
                <w:szCs w:val="22"/>
              </w:rPr>
              <w:t>10-2-13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rPr>
                <w:rFonts w:ascii="Calibri" w:eastAsia="Calibri" w:hAnsi="Calibri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sz w:val="22"/>
                <w:szCs w:val="22"/>
              </w:rPr>
              <w:t>HP 101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rPr>
                <w:rFonts w:ascii="Calibri" w:eastAsia="Calibri" w:hAnsi="Calibri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sz w:val="22"/>
                <w:szCs w:val="22"/>
              </w:rPr>
              <w:t>Historic Preservation: How the Past Informs the Future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rPr>
                <w:rFonts w:ascii="Calibri" w:eastAsia="Calibri" w:hAnsi="Calibri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7E1F69" w:rsidRPr="007E1F69" w:rsidTr="00585FB8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rPr>
                <w:rFonts w:ascii="Calibri" w:eastAsia="Calibri" w:hAnsi="Calibri"/>
                <w:b/>
                <w:color w:val="FFFFFF"/>
                <w:sz w:val="22"/>
                <w:szCs w:val="22"/>
              </w:rPr>
            </w:pPr>
            <w:r w:rsidRPr="007E1F69">
              <w:rPr>
                <w:rFonts w:ascii="Calibri" w:eastAsia="Calibri" w:hAnsi="Calibri"/>
                <w:b/>
                <w:color w:val="FFFFFF"/>
                <w:sz w:val="22"/>
                <w:szCs w:val="22"/>
              </w:rPr>
              <w:t>Statistical Inferential Reasoning</w:t>
            </w:r>
          </w:p>
        </w:tc>
      </w:tr>
      <w:tr w:rsidR="007E1F69" w:rsidRPr="007E1F69" w:rsidTr="00585FB8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69" w:rsidRPr="007E1F69" w:rsidRDefault="007E1F69" w:rsidP="007E1F69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E346F1" w:rsidRPr="00E346F1" w:rsidRDefault="00E346F1" w:rsidP="00C16E59">
      <w:pPr>
        <w:rPr>
          <w:rFonts w:ascii="Arial" w:hAnsi="Arial" w:cs="Arial"/>
        </w:rPr>
      </w:pPr>
    </w:p>
    <w:sectPr w:rsidR="00E346F1" w:rsidRPr="00E346F1" w:rsidSect="00C16E5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434A"/>
    <w:multiLevelType w:val="hybridMultilevel"/>
    <w:tmpl w:val="80D4B7C8"/>
    <w:lvl w:ilvl="0" w:tplc="7EE0D028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8B33DC"/>
    <w:multiLevelType w:val="hybridMultilevel"/>
    <w:tmpl w:val="87902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9F6A00"/>
    <w:multiLevelType w:val="hybridMultilevel"/>
    <w:tmpl w:val="471EBDF2"/>
    <w:lvl w:ilvl="0" w:tplc="7EE0D02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1506C"/>
    <w:multiLevelType w:val="hybridMultilevel"/>
    <w:tmpl w:val="7E983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D60F2"/>
    <w:multiLevelType w:val="hybridMultilevel"/>
    <w:tmpl w:val="5A70F80E"/>
    <w:lvl w:ilvl="0" w:tplc="7EE0D028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F700C02"/>
    <w:multiLevelType w:val="hybridMultilevel"/>
    <w:tmpl w:val="6C127CEC"/>
    <w:lvl w:ilvl="0" w:tplc="7EE0D028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FA16D3A"/>
    <w:multiLevelType w:val="hybridMultilevel"/>
    <w:tmpl w:val="07A80E24"/>
    <w:lvl w:ilvl="0" w:tplc="5E2E66EC">
      <w:start w:val="38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8FD0C04"/>
    <w:multiLevelType w:val="hybridMultilevel"/>
    <w:tmpl w:val="3A4A744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32803BD"/>
    <w:multiLevelType w:val="hybridMultilevel"/>
    <w:tmpl w:val="219EF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E59"/>
    <w:rsid w:val="00035C32"/>
    <w:rsid w:val="000D0530"/>
    <w:rsid w:val="000E7736"/>
    <w:rsid w:val="00111E98"/>
    <w:rsid w:val="00114A54"/>
    <w:rsid w:val="00115D28"/>
    <w:rsid w:val="00151187"/>
    <w:rsid w:val="00245964"/>
    <w:rsid w:val="0027206E"/>
    <w:rsid w:val="002B5102"/>
    <w:rsid w:val="002E0C29"/>
    <w:rsid w:val="002E6463"/>
    <w:rsid w:val="0030707A"/>
    <w:rsid w:val="00307FE9"/>
    <w:rsid w:val="00321E11"/>
    <w:rsid w:val="0038684A"/>
    <w:rsid w:val="003C6FF8"/>
    <w:rsid w:val="003E52D0"/>
    <w:rsid w:val="003F5D19"/>
    <w:rsid w:val="004569EE"/>
    <w:rsid w:val="00476B6F"/>
    <w:rsid w:val="00483C33"/>
    <w:rsid w:val="00487FFB"/>
    <w:rsid w:val="00497EEA"/>
    <w:rsid w:val="004F4439"/>
    <w:rsid w:val="00541B81"/>
    <w:rsid w:val="005D2F39"/>
    <w:rsid w:val="006676A1"/>
    <w:rsid w:val="006C4A9D"/>
    <w:rsid w:val="006D4CFA"/>
    <w:rsid w:val="007139D8"/>
    <w:rsid w:val="007672E5"/>
    <w:rsid w:val="007E1F69"/>
    <w:rsid w:val="007E3D55"/>
    <w:rsid w:val="00810FC3"/>
    <w:rsid w:val="00820AF7"/>
    <w:rsid w:val="008578E9"/>
    <w:rsid w:val="008704B0"/>
    <w:rsid w:val="008809BC"/>
    <w:rsid w:val="008A3220"/>
    <w:rsid w:val="0091447F"/>
    <w:rsid w:val="0097262D"/>
    <w:rsid w:val="009B5700"/>
    <w:rsid w:val="009F64D6"/>
    <w:rsid w:val="00A0082F"/>
    <w:rsid w:val="00A0464F"/>
    <w:rsid w:val="00A145C9"/>
    <w:rsid w:val="00A43AA9"/>
    <w:rsid w:val="00A60B0F"/>
    <w:rsid w:val="00AA7ADE"/>
    <w:rsid w:val="00AC191D"/>
    <w:rsid w:val="00AC4B0C"/>
    <w:rsid w:val="00B27D3F"/>
    <w:rsid w:val="00B60AA0"/>
    <w:rsid w:val="00B70746"/>
    <w:rsid w:val="00BA1CDB"/>
    <w:rsid w:val="00BF663F"/>
    <w:rsid w:val="00C16E59"/>
    <w:rsid w:val="00C4488E"/>
    <w:rsid w:val="00C4759E"/>
    <w:rsid w:val="00CB7EE4"/>
    <w:rsid w:val="00CC0E6F"/>
    <w:rsid w:val="00D343C0"/>
    <w:rsid w:val="00D60C6F"/>
    <w:rsid w:val="00D60DFA"/>
    <w:rsid w:val="00D94E96"/>
    <w:rsid w:val="00D971E9"/>
    <w:rsid w:val="00DA0DFB"/>
    <w:rsid w:val="00DE1809"/>
    <w:rsid w:val="00DF2CA3"/>
    <w:rsid w:val="00E03600"/>
    <w:rsid w:val="00E346F1"/>
    <w:rsid w:val="00E37B84"/>
    <w:rsid w:val="00E67DAA"/>
    <w:rsid w:val="00E94079"/>
    <w:rsid w:val="00EB10CD"/>
    <w:rsid w:val="00EC0A85"/>
    <w:rsid w:val="00FB0FAA"/>
    <w:rsid w:val="00FE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E59"/>
    <w:pPr>
      <w:ind w:left="720"/>
      <w:contextualSpacing/>
    </w:pPr>
  </w:style>
  <w:style w:type="paragraph" w:styleId="NoSpacing">
    <w:name w:val="No Spacing"/>
    <w:uiPriority w:val="1"/>
    <w:qFormat/>
    <w:rsid w:val="00AC1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04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E59"/>
    <w:pPr>
      <w:ind w:left="720"/>
      <w:contextualSpacing/>
    </w:pPr>
  </w:style>
  <w:style w:type="paragraph" w:styleId="NoSpacing">
    <w:name w:val="No Spacing"/>
    <w:uiPriority w:val="1"/>
    <w:qFormat/>
    <w:rsid w:val="00AC1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04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anie.ett-mims@uky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Ett, Joanie M</dc:creator>
  <cp:lastModifiedBy>Ett, Joanie M</cp:lastModifiedBy>
  <cp:revision>2</cp:revision>
  <dcterms:created xsi:type="dcterms:W3CDTF">2014-07-10T17:42:00Z</dcterms:created>
  <dcterms:modified xsi:type="dcterms:W3CDTF">2014-07-10T17:42:00Z</dcterms:modified>
</cp:coreProperties>
</file>