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8B" w:rsidRPr="00752E9F" w:rsidRDefault="00752E9F" w:rsidP="000B208B">
      <w:pPr>
        <w:pStyle w:val="NoSpacing"/>
        <w:rPr>
          <w:rFonts w:cstheme="minorHAnsi"/>
          <w:b/>
        </w:rPr>
      </w:pPr>
      <w:r w:rsidRPr="00752E9F">
        <w:rPr>
          <w:rFonts w:cstheme="minorHAnsi"/>
          <w:b/>
        </w:rPr>
        <w:t>UK Core Education Committee (</w:t>
      </w:r>
      <w:r w:rsidR="000B208B" w:rsidRPr="00752E9F">
        <w:rPr>
          <w:rFonts w:cstheme="minorHAnsi"/>
          <w:b/>
        </w:rPr>
        <w:t>UKCEC</w:t>
      </w:r>
      <w:r w:rsidRPr="00752E9F">
        <w:rPr>
          <w:rFonts w:cstheme="minorHAnsi"/>
          <w:b/>
        </w:rPr>
        <w:t>)</w:t>
      </w:r>
    </w:p>
    <w:p w:rsidR="000B208B" w:rsidRPr="00752E9F" w:rsidRDefault="00505993" w:rsidP="000B208B">
      <w:pPr>
        <w:pStyle w:val="NoSpacing"/>
        <w:rPr>
          <w:rFonts w:cstheme="minorHAnsi"/>
          <w:b/>
        </w:rPr>
      </w:pPr>
      <w:r>
        <w:rPr>
          <w:rFonts w:cstheme="minorHAnsi"/>
          <w:b/>
        </w:rPr>
        <w:t>March 24</w:t>
      </w:r>
      <w:r w:rsidR="00245344">
        <w:rPr>
          <w:rFonts w:cstheme="minorHAnsi"/>
          <w:b/>
        </w:rPr>
        <w:t>, 2014</w:t>
      </w:r>
    </w:p>
    <w:p w:rsidR="000B208B" w:rsidRDefault="00245344" w:rsidP="000B208B">
      <w:pPr>
        <w:pStyle w:val="NoSpacing"/>
        <w:rPr>
          <w:rFonts w:cstheme="minorHAnsi"/>
          <w:b/>
        </w:rPr>
      </w:pPr>
      <w:r>
        <w:rPr>
          <w:rFonts w:cstheme="minorHAnsi"/>
          <w:b/>
        </w:rPr>
        <w:t>Patterson Office Tower, Room 245</w:t>
      </w:r>
      <w:r w:rsidR="000B208B" w:rsidRPr="00752E9F">
        <w:rPr>
          <w:rFonts w:cstheme="minorHAnsi"/>
          <w:b/>
        </w:rPr>
        <w:t xml:space="preserve">, </w:t>
      </w:r>
      <w:r>
        <w:rPr>
          <w:rFonts w:cstheme="minorHAnsi"/>
          <w:b/>
        </w:rPr>
        <w:t>3</w:t>
      </w:r>
      <w:r w:rsidR="000B208B" w:rsidRPr="00752E9F">
        <w:rPr>
          <w:rFonts w:cstheme="minorHAnsi"/>
          <w:b/>
        </w:rPr>
        <w:t>:00-</w:t>
      </w:r>
      <w:r w:rsidR="00215E88">
        <w:rPr>
          <w:rFonts w:cstheme="minorHAnsi"/>
          <w:b/>
        </w:rPr>
        <w:t>4</w:t>
      </w:r>
      <w:r>
        <w:rPr>
          <w:rFonts w:cstheme="minorHAnsi"/>
          <w:b/>
        </w:rPr>
        <w:t>:3</w:t>
      </w:r>
      <w:r w:rsidR="000B208B" w:rsidRPr="00752E9F">
        <w:rPr>
          <w:rFonts w:cstheme="minorHAnsi"/>
          <w:b/>
        </w:rPr>
        <w:t xml:space="preserve">0 </w:t>
      </w:r>
      <w:r w:rsidR="00215E88">
        <w:rPr>
          <w:rFonts w:cstheme="minorHAnsi"/>
          <w:b/>
        </w:rPr>
        <w:t>pm</w:t>
      </w:r>
    </w:p>
    <w:p w:rsidR="003B6261" w:rsidRDefault="003B6261" w:rsidP="00752E9F">
      <w:pPr>
        <w:pStyle w:val="NoSpacing"/>
        <w:tabs>
          <w:tab w:val="left" w:pos="360"/>
        </w:tabs>
        <w:rPr>
          <w:rFonts w:cstheme="minorHAnsi"/>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12"/>
        <w:gridCol w:w="2212"/>
        <w:gridCol w:w="2212"/>
      </w:tblGrid>
      <w:tr w:rsidR="00480B8C" w:rsidRPr="003B6261" w:rsidTr="0078683F">
        <w:trPr>
          <w:jc w:val="center"/>
        </w:trPr>
        <w:tc>
          <w:tcPr>
            <w:tcW w:w="2266"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Members Present:</w:t>
            </w:r>
          </w:p>
        </w:tc>
        <w:tc>
          <w:tcPr>
            <w:tcW w:w="2212" w:type="dxa"/>
          </w:tcPr>
          <w:p w:rsidR="00480B8C" w:rsidRPr="003B6261" w:rsidRDefault="00480B8C" w:rsidP="00752E9F">
            <w:pPr>
              <w:pStyle w:val="NoSpacing"/>
              <w:tabs>
                <w:tab w:val="left" w:pos="360"/>
              </w:tabs>
              <w:rPr>
                <w:rFonts w:cstheme="minorHAnsi"/>
                <w:b/>
                <w:sz w:val="20"/>
                <w:szCs w:val="20"/>
              </w:rPr>
            </w:pPr>
          </w:p>
        </w:tc>
        <w:tc>
          <w:tcPr>
            <w:tcW w:w="2212"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Ex Officios Present:</w:t>
            </w:r>
          </w:p>
        </w:tc>
        <w:tc>
          <w:tcPr>
            <w:tcW w:w="2212"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Guests Present:</w:t>
            </w:r>
          </w:p>
        </w:tc>
      </w:tr>
      <w:tr w:rsidR="00505993" w:rsidRPr="003B6261" w:rsidTr="0078683F">
        <w:trPr>
          <w:jc w:val="center"/>
        </w:trPr>
        <w:tc>
          <w:tcPr>
            <w:tcW w:w="2266" w:type="dxa"/>
          </w:tcPr>
          <w:p w:rsidR="00505993" w:rsidRPr="003B6261" w:rsidRDefault="00505993" w:rsidP="00C40670">
            <w:pPr>
              <w:pStyle w:val="NoSpacing"/>
              <w:tabs>
                <w:tab w:val="left" w:pos="360"/>
              </w:tabs>
              <w:rPr>
                <w:rFonts w:cstheme="minorHAnsi"/>
                <w:sz w:val="20"/>
                <w:szCs w:val="20"/>
              </w:rPr>
            </w:pPr>
            <w:r>
              <w:rPr>
                <w:rFonts w:cstheme="minorHAnsi"/>
                <w:sz w:val="20"/>
                <w:szCs w:val="20"/>
              </w:rPr>
              <w:t>Ruth Beattie</w:t>
            </w:r>
          </w:p>
        </w:tc>
        <w:tc>
          <w:tcPr>
            <w:tcW w:w="2212" w:type="dxa"/>
          </w:tcPr>
          <w:p w:rsidR="00505993" w:rsidRPr="003B6261" w:rsidRDefault="00505993" w:rsidP="00600FCF">
            <w:pPr>
              <w:pStyle w:val="NoSpacing"/>
              <w:tabs>
                <w:tab w:val="left" w:pos="360"/>
              </w:tabs>
              <w:rPr>
                <w:rFonts w:cstheme="minorHAnsi"/>
                <w:sz w:val="20"/>
                <w:szCs w:val="20"/>
              </w:rPr>
            </w:pPr>
            <w:r>
              <w:rPr>
                <w:rFonts w:cstheme="minorHAnsi"/>
                <w:sz w:val="20"/>
                <w:szCs w:val="20"/>
              </w:rPr>
              <w:t>Nancy Jones</w:t>
            </w:r>
          </w:p>
        </w:tc>
        <w:tc>
          <w:tcPr>
            <w:tcW w:w="2212" w:type="dxa"/>
          </w:tcPr>
          <w:p w:rsidR="00505993" w:rsidRPr="003B6261" w:rsidRDefault="00505993" w:rsidP="00752E9F">
            <w:pPr>
              <w:pStyle w:val="NoSpacing"/>
              <w:tabs>
                <w:tab w:val="left" w:pos="360"/>
              </w:tabs>
              <w:rPr>
                <w:rFonts w:cstheme="minorHAnsi"/>
                <w:sz w:val="20"/>
                <w:szCs w:val="20"/>
              </w:rPr>
            </w:pPr>
            <w:r>
              <w:rPr>
                <w:rFonts w:cstheme="minorHAnsi"/>
                <w:sz w:val="20"/>
                <w:szCs w:val="20"/>
              </w:rPr>
              <w:t>Mike Shanks</w:t>
            </w:r>
          </w:p>
        </w:tc>
        <w:tc>
          <w:tcPr>
            <w:tcW w:w="2212" w:type="dxa"/>
          </w:tcPr>
          <w:p w:rsidR="00505993" w:rsidRPr="003B6261" w:rsidRDefault="00505993" w:rsidP="00752E9F">
            <w:pPr>
              <w:pStyle w:val="NoSpacing"/>
              <w:tabs>
                <w:tab w:val="left" w:pos="360"/>
              </w:tabs>
              <w:rPr>
                <w:rFonts w:cstheme="minorHAnsi"/>
                <w:sz w:val="20"/>
                <w:szCs w:val="20"/>
              </w:rPr>
            </w:pPr>
            <w:r>
              <w:rPr>
                <w:rFonts w:cstheme="minorHAnsi"/>
                <w:sz w:val="20"/>
                <w:szCs w:val="20"/>
              </w:rPr>
              <w:t>Karen Badger</w:t>
            </w:r>
          </w:p>
        </w:tc>
      </w:tr>
      <w:tr w:rsidR="00505993" w:rsidRPr="003B6261" w:rsidTr="0078683F">
        <w:trPr>
          <w:jc w:val="center"/>
        </w:trPr>
        <w:tc>
          <w:tcPr>
            <w:tcW w:w="2266" w:type="dxa"/>
          </w:tcPr>
          <w:p w:rsidR="00505993" w:rsidRPr="003B6261" w:rsidRDefault="00505993" w:rsidP="00C40670">
            <w:pPr>
              <w:pStyle w:val="NoSpacing"/>
              <w:tabs>
                <w:tab w:val="left" w:pos="360"/>
              </w:tabs>
              <w:rPr>
                <w:rFonts w:cstheme="minorHAnsi"/>
                <w:sz w:val="20"/>
                <w:szCs w:val="20"/>
              </w:rPr>
            </w:pPr>
            <w:r>
              <w:rPr>
                <w:rFonts w:cstheme="minorHAnsi"/>
                <w:sz w:val="20"/>
                <w:szCs w:val="20"/>
              </w:rPr>
              <w:t>Russell Brown</w:t>
            </w:r>
          </w:p>
        </w:tc>
        <w:tc>
          <w:tcPr>
            <w:tcW w:w="2212" w:type="dxa"/>
          </w:tcPr>
          <w:p w:rsidR="00505993" w:rsidRPr="003B6261" w:rsidRDefault="00505993" w:rsidP="00600FCF">
            <w:pPr>
              <w:pStyle w:val="NoSpacing"/>
              <w:tabs>
                <w:tab w:val="left" w:pos="360"/>
              </w:tabs>
              <w:rPr>
                <w:rFonts w:cstheme="minorHAnsi"/>
                <w:sz w:val="20"/>
                <w:szCs w:val="20"/>
              </w:rPr>
            </w:pPr>
            <w:r>
              <w:rPr>
                <w:rFonts w:cstheme="minorHAnsi"/>
                <w:sz w:val="20"/>
                <w:szCs w:val="20"/>
              </w:rPr>
              <w:t>Juliana McDonald</w:t>
            </w:r>
          </w:p>
        </w:tc>
        <w:tc>
          <w:tcPr>
            <w:tcW w:w="2212" w:type="dxa"/>
          </w:tcPr>
          <w:p w:rsidR="00505993" w:rsidRPr="003B6261" w:rsidRDefault="00505993" w:rsidP="00752E9F">
            <w:pPr>
              <w:pStyle w:val="NoSpacing"/>
              <w:tabs>
                <w:tab w:val="left" w:pos="360"/>
              </w:tabs>
              <w:rPr>
                <w:rFonts w:cstheme="minorHAnsi"/>
                <w:sz w:val="20"/>
                <w:szCs w:val="20"/>
              </w:rPr>
            </w:pPr>
            <w:r>
              <w:rPr>
                <w:rFonts w:cstheme="minorHAnsi"/>
                <w:sz w:val="20"/>
                <w:szCs w:val="20"/>
              </w:rPr>
              <w:t>Debbie Sharp</w:t>
            </w:r>
          </w:p>
        </w:tc>
        <w:tc>
          <w:tcPr>
            <w:tcW w:w="2212" w:type="dxa"/>
          </w:tcPr>
          <w:p w:rsidR="00505993" w:rsidRPr="003B6261" w:rsidRDefault="00505993" w:rsidP="00C40670">
            <w:pPr>
              <w:pStyle w:val="NoSpacing"/>
              <w:tabs>
                <w:tab w:val="left" w:pos="360"/>
              </w:tabs>
              <w:rPr>
                <w:rFonts w:cstheme="minorHAnsi"/>
                <w:sz w:val="20"/>
                <w:szCs w:val="20"/>
              </w:rPr>
            </w:pPr>
            <w:r>
              <w:rPr>
                <w:rFonts w:cstheme="minorHAnsi"/>
                <w:sz w:val="20"/>
                <w:szCs w:val="20"/>
              </w:rPr>
              <w:t>Leah Simpson</w:t>
            </w:r>
          </w:p>
        </w:tc>
      </w:tr>
      <w:tr w:rsidR="00505993" w:rsidRPr="003B6261" w:rsidTr="0078683F">
        <w:trPr>
          <w:jc w:val="center"/>
        </w:trPr>
        <w:tc>
          <w:tcPr>
            <w:tcW w:w="2266" w:type="dxa"/>
          </w:tcPr>
          <w:p w:rsidR="00505993" w:rsidRDefault="00505993" w:rsidP="00C40670">
            <w:pPr>
              <w:pStyle w:val="NoSpacing"/>
              <w:tabs>
                <w:tab w:val="left" w:pos="360"/>
              </w:tabs>
              <w:rPr>
                <w:rFonts w:cstheme="minorHAnsi"/>
                <w:sz w:val="20"/>
                <w:szCs w:val="20"/>
              </w:rPr>
            </w:pPr>
            <w:r>
              <w:rPr>
                <w:rFonts w:cstheme="minorHAnsi"/>
                <w:sz w:val="20"/>
                <w:szCs w:val="20"/>
              </w:rPr>
              <w:t>Tracy Campbell</w:t>
            </w:r>
          </w:p>
        </w:tc>
        <w:tc>
          <w:tcPr>
            <w:tcW w:w="2212" w:type="dxa"/>
          </w:tcPr>
          <w:p w:rsidR="00505993" w:rsidRPr="003B6261" w:rsidRDefault="00505993" w:rsidP="00C40670">
            <w:pPr>
              <w:pStyle w:val="NoSpacing"/>
              <w:tabs>
                <w:tab w:val="left" w:pos="360"/>
              </w:tabs>
              <w:rPr>
                <w:rFonts w:cstheme="minorHAnsi"/>
                <w:sz w:val="20"/>
                <w:szCs w:val="20"/>
              </w:rPr>
            </w:pPr>
            <w:r>
              <w:rPr>
                <w:rFonts w:cstheme="minorHAnsi"/>
                <w:sz w:val="20"/>
                <w:szCs w:val="20"/>
              </w:rPr>
              <w:t>Brian McNely</w:t>
            </w:r>
          </w:p>
        </w:tc>
        <w:tc>
          <w:tcPr>
            <w:tcW w:w="2212" w:type="dxa"/>
          </w:tcPr>
          <w:p w:rsidR="00505993" w:rsidRPr="003B6261" w:rsidRDefault="00505993" w:rsidP="00752E9F">
            <w:pPr>
              <w:pStyle w:val="NoSpacing"/>
              <w:tabs>
                <w:tab w:val="left" w:pos="360"/>
              </w:tabs>
              <w:rPr>
                <w:rFonts w:cstheme="minorHAnsi"/>
                <w:sz w:val="20"/>
                <w:szCs w:val="20"/>
              </w:rPr>
            </w:pPr>
          </w:p>
        </w:tc>
        <w:tc>
          <w:tcPr>
            <w:tcW w:w="2212" w:type="dxa"/>
          </w:tcPr>
          <w:p w:rsidR="00505993" w:rsidRPr="003B6261" w:rsidRDefault="00505993" w:rsidP="00C40670">
            <w:pPr>
              <w:pStyle w:val="NoSpacing"/>
              <w:tabs>
                <w:tab w:val="left" w:pos="360"/>
              </w:tabs>
              <w:rPr>
                <w:rFonts w:cstheme="minorHAnsi"/>
                <w:sz w:val="20"/>
                <w:szCs w:val="20"/>
              </w:rPr>
            </w:pPr>
            <w:r>
              <w:rPr>
                <w:rFonts w:cstheme="minorHAnsi"/>
                <w:sz w:val="20"/>
                <w:szCs w:val="20"/>
              </w:rPr>
              <w:t>Chris Thuringer</w:t>
            </w:r>
          </w:p>
        </w:tc>
      </w:tr>
      <w:tr w:rsidR="00505993" w:rsidRPr="003B6261" w:rsidTr="0078683F">
        <w:trPr>
          <w:jc w:val="center"/>
        </w:trPr>
        <w:tc>
          <w:tcPr>
            <w:tcW w:w="2266" w:type="dxa"/>
          </w:tcPr>
          <w:p w:rsidR="00505993" w:rsidRDefault="00505993" w:rsidP="00BA5A8A">
            <w:pPr>
              <w:pStyle w:val="NoSpacing"/>
              <w:tabs>
                <w:tab w:val="left" w:pos="360"/>
              </w:tabs>
              <w:rPr>
                <w:rFonts w:cstheme="minorHAnsi"/>
                <w:sz w:val="20"/>
                <w:szCs w:val="20"/>
              </w:rPr>
            </w:pPr>
            <w:r>
              <w:rPr>
                <w:rFonts w:cstheme="minorHAnsi"/>
                <w:sz w:val="20"/>
                <w:szCs w:val="20"/>
              </w:rPr>
              <w:t>Amy Gaffney</w:t>
            </w:r>
          </w:p>
        </w:tc>
        <w:tc>
          <w:tcPr>
            <w:tcW w:w="2212" w:type="dxa"/>
          </w:tcPr>
          <w:p w:rsidR="00505993" w:rsidRPr="003B6261" w:rsidRDefault="00505993" w:rsidP="00C40670">
            <w:pPr>
              <w:pStyle w:val="NoSpacing"/>
              <w:tabs>
                <w:tab w:val="left" w:pos="360"/>
              </w:tabs>
              <w:rPr>
                <w:rFonts w:cstheme="minorHAnsi"/>
                <w:sz w:val="20"/>
                <w:szCs w:val="20"/>
              </w:rPr>
            </w:pPr>
            <w:r>
              <w:rPr>
                <w:rFonts w:cstheme="minorHAnsi"/>
                <w:sz w:val="20"/>
                <w:szCs w:val="20"/>
              </w:rPr>
              <w:t>Ben Withers (Chair)</w:t>
            </w:r>
          </w:p>
        </w:tc>
        <w:tc>
          <w:tcPr>
            <w:tcW w:w="2212" w:type="dxa"/>
          </w:tcPr>
          <w:p w:rsidR="00505993" w:rsidRPr="003B6261" w:rsidRDefault="00505993" w:rsidP="00752E9F">
            <w:pPr>
              <w:pStyle w:val="NoSpacing"/>
              <w:tabs>
                <w:tab w:val="left" w:pos="360"/>
              </w:tabs>
              <w:rPr>
                <w:rFonts w:cstheme="minorHAnsi"/>
                <w:sz w:val="20"/>
                <w:szCs w:val="20"/>
              </w:rPr>
            </w:pPr>
          </w:p>
        </w:tc>
        <w:tc>
          <w:tcPr>
            <w:tcW w:w="2212" w:type="dxa"/>
          </w:tcPr>
          <w:p w:rsidR="00505993" w:rsidRPr="003B6261" w:rsidRDefault="00505993" w:rsidP="007C0F9D">
            <w:pPr>
              <w:pStyle w:val="NoSpacing"/>
              <w:tabs>
                <w:tab w:val="left" w:pos="360"/>
              </w:tabs>
              <w:rPr>
                <w:rFonts w:cstheme="minorHAnsi"/>
                <w:sz w:val="20"/>
                <w:szCs w:val="20"/>
              </w:rPr>
            </w:pPr>
          </w:p>
        </w:tc>
      </w:tr>
    </w:tbl>
    <w:p w:rsidR="00F85471" w:rsidRPr="00C73E6C" w:rsidRDefault="00215E88" w:rsidP="00C73E6C">
      <w:pPr>
        <w:pStyle w:val="NoSpacing"/>
        <w:tabs>
          <w:tab w:val="left" w:pos="360"/>
        </w:tabs>
        <w:rPr>
          <w:rFonts w:cstheme="minorHAnsi"/>
          <w:sz w:val="20"/>
          <w:szCs w:val="20"/>
        </w:rPr>
      </w:pPr>
      <w:r>
        <w:rPr>
          <w:rFonts w:cstheme="minorHAnsi"/>
          <w:sz w:val="20"/>
          <w:szCs w:val="20"/>
        </w:rPr>
        <w:tab/>
      </w:r>
    </w:p>
    <w:p w:rsidR="003866C9" w:rsidRDefault="003866C9" w:rsidP="003866C9">
      <w:pPr>
        <w:pStyle w:val="NoSpacing"/>
        <w:ind w:left="720"/>
        <w:rPr>
          <w:rFonts w:cstheme="minorHAnsi"/>
          <w:sz w:val="20"/>
          <w:szCs w:val="20"/>
          <w:u w:val="single"/>
        </w:rPr>
      </w:pPr>
    </w:p>
    <w:p w:rsidR="00505993" w:rsidRDefault="00505993" w:rsidP="00846885">
      <w:pPr>
        <w:pStyle w:val="ListParagraph"/>
        <w:numPr>
          <w:ilvl w:val="0"/>
          <w:numId w:val="1"/>
        </w:numPr>
        <w:rPr>
          <w:rFonts w:cstheme="minorHAnsi"/>
          <w:sz w:val="20"/>
          <w:szCs w:val="20"/>
          <w:u w:val="single"/>
        </w:rPr>
      </w:pPr>
      <w:r w:rsidRPr="00505993">
        <w:rPr>
          <w:rFonts w:cstheme="minorHAnsi"/>
          <w:sz w:val="20"/>
          <w:szCs w:val="20"/>
          <w:u w:val="single"/>
        </w:rPr>
        <w:t>Introduction and Welcome to Dr. Karen Badger</w:t>
      </w:r>
    </w:p>
    <w:p w:rsidR="00505993" w:rsidRDefault="00C3228C" w:rsidP="00505993">
      <w:pPr>
        <w:pStyle w:val="ListParagraph"/>
        <w:rPr>
          <w:rFonts w:cstheme="minorHAnsi"/>
          <w:sz w:val="20"/>
          <w:szCs w:val="20"/>
        </w:rPr>
      </w:pPr>
      <w:r>
        <w:rPr>
          <w:rFonts w:cstheme="minorHAnsi"/>
          <w:sz w:val="20"/>
          <w:szCs w:val="20"/>
        </w:rPr>
        <w:t xml:space="preserve">Beginning August 2014, Dr. Badger will chair the UKCEC.  She currently serves as the chair of Undergraduate Council and will continue in that role as well.  </w:t>
      </w:r>
    </w:p>
    <w:p w:rsidR="00544B49" w:rsidRPr="00C3228C" w:rsidRDefault="00544B49" w:rsidP="00505993">
      <w:pPr>
        <w:pStyle w:val="ListParagraph"/>
        <w:rPr>
          <w:rFonts w:cstheme="minorHAnsi"/>
          <w:sz w:val="20"/>
          <w:szCs w:val="20"/>
        </w:rPr>
      </w:pPr>
    </w:p>
    <w:p w:rsidR="00505993" w:rsidRDefault="00505993" w:rsidP="00846885">
      <w:pPr>
        <w:pStyle w:val="ListParagraph"/>
        <w:numPr>
          <w:ilvl w:val="0"/>
          <w:numId w:val="1"/>
        </w:numPr>
        <w:rPr>
          <w:rFonts w:cstheme="minorHAnsi"/>
          <w:sz w:val="20"/>
          <w:szCs w:val="20"/>
          <w:u w:val="single"/>
        </w:rPr>
      </w:pPr>
      <w:r w:rsidRPr="00505993">
        <w:rPr>
          <w:rFonts w:cstheme="minorHAnsi"/>
          <w:sz w:val="20"/>
          <w:szCs w:val="20"/>
          <w:u w:val="single"/>
        </w:rPr>
        <w:t>Approval of minutes from February 17, 2014 meeting</w:t>
      </w:r>
    </w:p>
    <w:p w:rsidR="005018B0" w:rsidRPr="00505993" w:rsidRDefault="00505993" w:rsidP="00505993">
      <w:pPr>
        <w:pStyle w:val="ListParagraph"/>
        <w:rPr>
          <w:rFonts w:cstheme="minorHAnsi"/>
          <w:sz w:val="20"/>
          <w:szCs w:val="20"/>
        </w:rPr>
      </w:pPr>
      <w:proofErr w:type="gramStart"/>
      <w:r w:rsidRPr="00505993">
        <w:rPr>
          <w:rFonts w:cstheme="minorHAnsi"/>
          <w:sz w:val="20"/>
          <w:szCs w:val="20"/>
        </w:rPr>
        <w:t>Approved by consensus.</w:t>
      </w:r>
      <w:proofErr w:type="gramEnd"/>
    </w:p>
    <w:p w:rsidR="006027BC" w:rsidRDefault="006027BC" w:rsidP="00846885">
      <w:pPr>
        <w:pStyle w:val="NoSpacing"/>
        <w:numPr>
          <w:ilvl w:val="0"/>
          <w:numId w:val="1"/>
        </w:numPr>
        <w:rPr>
          <w:rFonts w:cstheme="minorHAnsi"/>
          <w:sz w:val="20"/>
          <w:szCs w:val="20"/>
          <w:u w:val="single"/>
        </w:rPr>
      </w:pPr>
      <w:r>
        <w:rPr>
          <w:rFonts w:cstheme="minorHAnsi"/>
          <w:sz w:val="20"/>
          <w:szCs w:val="20"/>
          <w:u w:val="single"/>
        </w:rPr>
        <w:t>Consent Agenda</w:t>
      </w:r>
    </w:p>
    <w:p w:rsidR="006027BC" w:rsidRDefault="006027BC" w:rsidP="006027BC">
      <w:pPr>
        <w:pStyle w:val="NoSpacing"/>
        <w:ind w:left="720"/>
        <w:rPr>
          <w:rFonts w:cstheme="minorHAnsi"/>
          <w:b/>
          <w:sz w:val="20"/>
          <w:szCs w:val="20"/>
        </w:rPr>
      </w:pPr>
      <w:r>
        <w:rPr>
          <w:rFonts w:cstheme="minorHAnsi"/>
          <w:b/>
          <w:sz w:val="20"/>
          <w:szCs w:val="20"/>
        </w:rPr>
        <w:t>Arts and Creativity</w:t>
      </w:r>
    </w:p>
    <w:p w:rsidR="006027BC" w:rsidRDefault="00505993" w:rsidP="006027BC">
      <w:pPr>
        <w:pStyle w:val="NoSpacing"/>
        <w:ind w:left="720"/>
        <w:rPr>
          <w:rFonts w:cstheme="minorHAnsi"/>
          <w:sz w:val="20"/>
          <w:szCs w:val="20"/>
        </w:rPr>
      </w:pPr>
      <w:r>
        <w:rPr>
          <w:rFonts w:cstheme="minorHAnsi"/>
          <w:sz w:val="20"/>
          <w:szCs w:val="20"/>
        </w:rPr>
        <w:t>ENG 107DL – Writing Craft: Introduction to Imaginative Writing</w:t>
      </w:r>
    </w:p>
    <w:p w:rsidR="006027BC" w:rsidRDefault="006027BC" w:rsidP="006027BC">
      <w:pPr>
        <w:pStyle w:val="NoSpacing"/>
        <w:ind w:left="720"/>
        <w:rPr>
          <w:rFonts w:cstheme="minorHAnsi"/>
          <w:sz w:val="20"/>
          <w:szCs w:val="20"/>
        </w:rPr>
      </w:pPr>
      <w:r>
        <w:rPr>
          <w:rFonts w:cstheme="minorHAnsi"/>
          <w:sz w:val="20"/>
          <w:szCs w:val="20"/>
        </w:rPr>
        <w:t>-</w:t>
      </w:r>
      <w:r w:rsidR="00A1610B">
        <w:rPr>
          <w:rFonts w:cstheme="minorHAnsi"/>
          <w:sz w:val="20"/>
          <w:szCs w:val="20"/>
        </w:rPr>
        <w:t>approved</w:t>
      </w:r>
    </w:p>
    <w:p w:rsidR="00505993" w:rsidRPr="00505993" w:rsidRDefault="00505993" w:rsidP="00505993">
      <w:pPr>
        <w:pStyle w:val="NoSpacing"/>
        <w:ind w:left="720"/>
        <w:rPr>
          <w:rFonts w:cstheme="minorHAnsi"/>
          <w:b/>
          <w:sz w:val="20"/>
          <w:szCs w:val="20"/>
        </w:rPr>
      </w:pPr>
      <w:r w:rsidRPr="00505993">
        <w:rPr>
          <w:rFonts w:cstheme="minorHAnsi"/>
          <w:b/>
          <w:sz w:val="20"/>
          <w:szCs w:val="20"/>
        </w:rPr>
        <w:t xml:space="preserve">Comp and </w:t>
      </w:r>
      <w:proofErr w:type="spellStart"/>
      <w:r w:rsidRPr="00505993">
        <w:rPr>
          <w:rFonts w:cstheme="minorHAnsi"/>
          <w:b/>
          <w:sz w:val="20"/>
          <w:szCs w:val="20"/>
        </w:rPr>
        <w:t>Comm</w:t>
      </w:r>
      <w:proofErr w:type="spellEnd"/>
      <w:r w:rsidRPr="00505993">
        <w:rPr>
          <w:rFonts w:cstheme="minorHAnsi"/>
          <w:b/>
          <w:sz w:val="20"/>
          <w:szCs w:val="20"/>
        </w:rPr>
        <w:t xml:space="preserve"> II</w:t>
      </w:r>
    </w:p>
    <w:p w:rsidR="00505993" w:rsidRDefault="00505993" w:rsidP="00505993">
      <w:pPr>
        <w:pStyle w:val="NoSpacing"/>
        <w:ind w:left="720"/>
        <w:rPr>
          <w:rFonts w:cstheme="minorHAnsi"/>
          <w:sz w:val="20"/>
          <w:szCs w:val="20"/>
        </w:rPr>
      </w:pPr>
      <w:r w:rsidRPr="00505993">
        <w:rPr>
          <w:rFonts w:cstheme="minorHAnsi"/>
          <w:sz w:val="20"/>
          <w:szCs w:val="20"/>
        </w:rPr>
        <w:t>CIS 184 – Communicating Arguments</w:t>
      </w:r>
    </w:p>
    <w:p w:rsidR="00505993" w:rsidRPr="00505993" w:rsidRDefault="00505993" w:rsidP="00505993">
      <w:pPr>
        <w:pStyle w:val="NoSpacing"/>
        <w:ind w:left="720"/>
        <w:rPr>
          <w:rFonts w:cstheme="minorHAnsi"/>
          <w:sz w:val="20"/>
          <w:szCs w:val="20"/>
        </w:rPr>
      </w:pPr>
      <w:r>
        <w:rPr>
          <w:rFonts w:cstheme="minorHAnsi"/>
          <w:sz w:val="20"/>
          <w:szCs w:val="20"/>
        </w:rPr>
        <w:t>-approved</w:t>
      </w:r>
    </w:p>
    <w:p w:rsidR="00505993" w:rsidRPr="00505993" w:rsidRDefault="00505993" w:rsidP="00505993">
      <w:pPr>
        <w:pStyle w:val="NoSpacing"/>
        <w:ind w:left="720"/>
        <w:rPr>
          <w:rFonts w:cstheme="minorHAnsi"/>
          <w:b/>
          <w:sz w:val="20"/>
          <w:szCs w:val="20"/>
        </w:rPr>
      </w:pPr>
      <w:r w:rsidRPr="00505993">
        <w:rPr>
          <w:rFonts w:cstheme="minorHAnsi"/>
          <w:b/>
          <w:sz w:val="20"/>
          <w:szCs w:val="20"/>
        </w:rPr>
        <w:t>Global Dynamics</w:t>
      </w:r>
    </w:p>
    <w:p w:rsidR="00505993" w:rsidRDefault="00505993" w:rsidP="00505993">
      <w:pPr>
        <w:pStyle w:val="NoSpacing"/>
        <w:ind w:left="720"/>
        <w:rPr>
          <w:rFonts w:cstheme="minorHAnsi"/>
          <w:sz w:val="20"/>
          <w:szCs w:val="20"/>
        </w:rPr>
      </w:pPr>
      <w:r w:rsidRPr="00505993">
        <w:rPr>
          <w:rFonts w:cstheme="minorHAnsi"/>
          <w:sz w:val="20"/>
          <w:szCs w:val="20"/>
        </w:rPr>
        <w:t>RUS 270 – Russian Culture 900-1900</w:t>
      </w:r>
    </w:p>
    <w:p w:rsidR="00505993" w:rsidRPr="00505993" w:rsidRDefault="00505993" w:rsidP="00505993">
      <w:pPr>
        <w:pStyle w:val="NoSpacing"/>
        <w:ind w:left="720"/>
        <w:rPr>
          <w:rFonts w:cstheme="minorHAnsi"/>
          <w:sz w:val="20"/>
          <w:szCs w:val="20"/>
        </w:rPr>
      </w:pPr>
      <w:r>
        <w:rPr>
          <w:rFonts w:cstheme="minorHAnsi"/>
          <w:sz w:val="20"/>
          <w:szCs w:val="20"/>
        </w:rPr>
        <w:t>-approved</w:t>
      </w:r>
    </w:p>
    <w:p w:rsidR="00505993" w:rsidRPr="00505993" w:rsidRDefault="00505993" w:rsidP="00505993">
      <w:pPr>
        <w:pStyle w:val="NoSpacing"/>
        <w:ind w:left="720"/>
        <w:rPr>
          <w:rFonts w:cstheme="minorHAnsi"/>
          <w:b/>
          <w:sz w:val="20"/>
          <w:szCs w:val="20"/>
        </w:rPr>
      </w:pPr>
      <w:r w:rsidRPr="00505993">
        <w:rPr>
          <w:rFonts w:cstheme="minorHAnsi"/>
          <w:b/>
          <w:sz w:val="20"/>
          <w:szCs w:val="20"/>
        </w:rPr>
        <w:t>US Citizenship</w:t>
      </w:r>
    </w:p>
    <w:p w:rsidR="00DE4B3D" w:rsidRDefault="00505993" w:rsidP="00505993">
      <w:pPr>
        <w:pStyle w:val="NoSpacing"/>
        <w:ind w:left="720"/>
        <w:rPr>
          <w:rFonts w:cstheme="minorHAnsi"/>
          <w:sz w:val="20"/>
          <w:szCs w:val="20"/>
        </w:rPr>
      </w:pPr>
      <w:r w:rsidRPr="00505993">
        <w:rPr>
          <w:rFonts w:cstheme="minorHAnsi"/>
          <w:sz w:val="20"/>
          <w:szCs w:val="20"/>
        </w:rPr>
        <w:t>GWS 309 – Health, History, and Human Diversity</w:t>
      </w:r>
    </w:p>
    <w:p w:rsidR="00505993" w:rsidRDefault="00505993" w:rsidP="00505993">
      <w:pPr>
        <w:pStyle w:val="NoSpacing"/>
        <w:ind w:left="720"/>
        <w:rPr>
          <w:rFonts w:cstheme="minorHAnsi"/>
          <w:sz w:val="20"/>
          <w:szCs w:val="20"/>
        </w:rPr>
      </w:pPr>
      <w:r>
        <w:rPr>
          <w:rFonts w:cstheme="minorHAnsi"/>
          <w:sz w:val="20"/>
          <w:szCs w:val="20"/>
        </w:rPr>
        <w:t>-approved</w:t>
      </w:r>
    </w:p>
    <w:p w:rsidR="00A1610B" w:rsidRDefault="00A1610B" w:rsidP="00A1610B">
      <w:pPr>
        <w:pStyle w:val="NoSpacing"/>
        <w:ind w:left="720"/>
        <w:rPr>
          <w:rFonts w:cstheme="minorHAnsi"/>
          <w:sz w:val="20"/>
          <w:szCs w:val="20"/>
          <w:u w:val="single"/>
        </w:rPr>
      </w:pPr>
    </w:p>
    <w:p w:rsidR="00544B49" w:rsidRPr="00544B49" w:rsidRDefault="00DE4B3D" w:rsidP="00846885">
      <w:pPr>
        <w:pStyle w:val="NoSpacing"/>
        <w:numPr>
          <w:ilvl w:val="0"/>
          <w:numId w:val="1"/>
        </w:numPr>
        <w:rPr>
          <w:rFonts w:cstheme="minorHAnsi"/>
          <w:sz w:val="20"/>
          <w:szCs w:val="20"/>
          <w:u w:val="single"/>
        </w:rPr>
      </w:pPr>
      <w:r w:rsidRPr="00DE4B3D">
        <w:rPr>
          <w:rFonts w:cstheme="minorHAnsi"/>
          <w:sz w:val="20"/>
          <w:szCs w:val="20"/>
          <w:u w:val="single"/>
        </w:rPr>
        <w:t>Cou</w:t>
      </w:r>
      <w:r w:rsidR="00544B49">
        <w:rPr>
          <w:rFonts w:cstheme="minorHAnsi"/>
          <w:sz w:val="20"/>
          <w:szCs w:val="20"/>
          <w:u w:val="single"/>
        </w:rPr>
        <w:t>rse Recertification Process draft language</w:t>
      </w:r>
    </w:p>
    <w:p w:rsidR="00484953" w:rsidRDefault="00237175" w:rsidP="00DE4B3D">
      <w:pPr>
        <w:pStyle w:val="NoSpacing"/>
        <w:ind w:left="720"/>
        <w:rPr>
          <w:rFonts w:cstheme="minorHAnsi"/>
          <w:sz w:val="20"/>
          <w:szCs w:val="20"/>
        </w:rPr>
      </w:pPr>
      <w:r>
        <w:rPr>
          <w:rFonts w:cstheme="minorHAnsi"/>
          <w:sz w:val="20"/>
          <w:szCs w:val="20"/>
        </w:rPr>
        <w:t>Chris Thuringer prepared a draft document outlining the UK Core course recertification procedure.  Each year, the UKCEC will sample 10% of all courses in each outcome area to be evaluated for recertification.  The department will submit a form and a course syllabus.</w:t>
      </w:r>
    </w:p>
    <w:p w:rsidR="00237175" w:rsidRDefault="00237175" w:rsidP="00846885">
      <w:pPr>
        <w:pStyle w:val="NoSpacing"/>
        <w:numPr>
          <w:ilvl w:val="0"/>
          <w:numId w:val="2"/>
        </w:numPr>
        <w:rPr>
          <w:rFonts w:cstheme="minorHAnsi"/>
          <w:sz w:val="20"/>
          <w:szCs w:val="20"/>
        </w:rPr>
      </w:pPr>
      <w:r>
        <w:rPr>
          <w:rFonts w:cstheme="minorHAnsi"/>
          <w:sz w:val="20"/>
          <w:szCs w:val="20"/>
        </w:rPr>
        <w:t>For multi-sectioned courses, should the department submit a syllabus for each section/instructor?  Or just a sample syllabus from one section?</w:t>
      </w:r>
    </w:p>
    <w:p w:rsidR="00237175" w:rsidRDefault="00237175" w:rsidP="00237175">
      <w:pPr>
        <w:pStyle w:val="NoSpacing"/>
        <w:ind w:left="1440"/>
        <w:rPr>
          <w:rFonts w:cstheme="minorHAnsi"/>
          <w:sz w:val="20"/>
          <w:szCs w:val="20"/>
        </w:rPr>
      </w:pPr>
      <w:r>
        <w:rPr>
          <w:rFonts w:cstheme="minorHAnsi"/>
          <w:sz w:val="20"/>
          <w:szCs w:val="20"/>
        </w:rPr>
        <w:t>-if the course has multiple instructors, a syllabus from each instructor should be evaluated</w:t>
      </w:r>
    </w:p>
    <w:p w:rsidR="00237175" w:rsidRPr="009C0A27" w:rsidRDefault="00237175" w:rsidP="00237175">
      <w:pPr>
        <w:pStyle w:val="NoSpacing"/>
        <w:ind w:left="1440"/>
        <w:rPr>
          <w:rFonts w:cstheme="minorHAnsi"/>
          <w:sz w:val="20"/>
          <w:szCs w:val="20"/>
        </w:rPr>
      </w:pPr>
      <w:r>
        <w:rPr>
          <w:rFonts w:cstheme="minorHAnsi"/>
          <w:sz w:val="20"/>
          <w:szCs w:val="20"/>
        </w:rPr>
        <w:t>-if the course has multiple instructors but uses a common syllabus for all sections, only evaluate one syllabus</w:t>
      </w:r>
    </w:p>
    <w:p w:rsidR="00237175" w:rsidRDefault="00237175" w:rsidP="00237175">
      <w:pPr>
        <w:pStyle w:val="NoSpacing"/>
        <w:ind w:left="720"/>
        <w:rPr>
          <w:rFonts w:cstheme="minorHAnsi"/>
          <w:sz w:val="20"/>
          <w:szCs w:val="20"/>
        </w:rPr>
      </w:pPr>
      <w:r>
        <w:rPr>
          <w:rFonts w:cstheme="minorHAnsi"/>
          <w:sz w:val="20"/>
          <w:szCs w:val="20"/>
        </w:rPr>
        <w:t>Faculty evaluators will review the submitted materials and complete the course certification evaluation form.</w:t>
      </w:r>
    </w:p>
    <w:p w:rsidR="00E05413" w:rsidRDefault="00E05413" w:rsidP="00846885">
      <w:pPr>
        <w:pStyle w:val="NoSpacing"/>
        <w:numPr>
          <w:ilvl w:val="0"/>
          <w:numId w:val="2"/>
        </w:numPr>
        <w:rPr>
          <w:rFonts w:cstheme="minorHAnsi"/>
          <w:sz w:val="20"/>
          <w:szCs w:val="20"/>
        </w:rPr>
      </w:pPr>
      <w:r>
        <w:rPr>
          <w:rFonts w:cstheme="minorHAnsi"/>
          <w:sz w:val="20"/>
          <w:szCs w:val="20"/>
        </w:rPr>
        <w:t>Who will the evaluators be?</w:t>
      </w:r>
    </w:p>
    <w:p w:rsidR="00E05413" w:rsidRPr="00237175" w:rsidRDefault="00E05413" w:rsidP="00E05413">
      <w:pPr>
        <w:pStyle w:val="NoSpacing"/>
        <w:ind w:left="1440"/>
        <w:rPr>
          <w:rFonts w:cstheme="minorHAnsi"/>
          <w:sz w:val="20"/>
          <w:szCs w:val="20"/>
        </w:rPr>
      </w:pPr>
      <w:r>
        <w:rPr>
          <w:rFonts w:cstheme="minorHAnsi"/>
          <w:sz w:val="20"/>
          <w:szCs w:val="20"/>
        </w:rPr>
        <w:t xml:space="preserve">-For the first cycle, UKCEC area experts will serve as evaluators (10% sample will be 20-25 courses; each AE will be responsible for ~2 course evaluations).  </w:t>
      </w:r>
    </w:p>
    <w:p w:rsidR="00E05413" w:rsidRDefault="00E05413" w:rsidP="00846885">
      <w:pPr>
        <w:pStyle w:val="NoSpacing"/>
        <w:numPr>
          <w:ilvl w:val="0"/>
          <w:numId w:val="2"/>
        </w:numPr>
        <w:rPr>
          <w:rFonts w:cstheme="minorHAnsi"/>
          <w:sz w:val="20"/>
          <w:szCs w:val="20"/>
        </w:rPr>
      </w:pPr>
      <w:r>
        <w:rPr>
          <w:rFonts w:cstheme="minorHAnsi"/>
          <w:sz w:val="20"/>
          <w:szCs w:val="20"/>
        </w:rPr>
        <w:t>What happens if the review is not favorable?</w:t>
      </w:r>
    </w:p>
    <w:p w:rsidR="00E05413" w:rsidRDefault="00E05413" w:rsidP="00E05413">
      <w:pPr>
        <w:pStyle w:val="NoSpacing"/>
        <w:ind w:left="1440"/>
        <w:rPr>
          <w:rFonts w:cstheme="minorHAnsi"/>
          <w:sz w:val="20"/>
          <w:szCs w:val="20"/>
        </w:rPr>
      </w:pPr>
      <w:r>
        <w:rPr>
          <w:rFonts w:cstheme="minorHAnsi"/>
          <w:sz w:val="20"/>
          <w:szCs w:val="20"/>
        </w:rPr>
        <w:t>-AEs will work with the instructor/department chair to make the necessary revisions.  If the revisions are not made, the course will lose its UK Core designation.</w:t>
      </w:r>
    </w:p>
    <w:p w:rsidR="00E05413" w:rsidRDefault="00E05413" w:rsidP="00846885">
      <w:pPr>
        <w:pStyle w:val="NoSpacing"/>
        <w:numPr>
          <w:ilvl w:val="0"/>
          <w:numId w:val="2"/>
        </w:numPr>
        <w:rPr>
          <w:rFonts w:cstheme="minorHAnsi"/>
          <w:sz w:val="20"/>
          <w:szCs w:val="20"/>
        </w:rPr>
      </w:pPr>
      <w:r>
        <w:rPr>
          <w:rFonts w:cstheme="minorHAnsi"/>
          <w:sz w:val="20"/>
          <w:szCs w:val="20"/>
        </w:rPr>
        <w:t>Timing for feedback?</w:t>
      </w:r>
    </w:p>
    <w:p w:rsidR="00E05413" w:rsidRDefault="00E05413" w:rsidP="00E05413">
      <w:pPr>
        <w:pStyle w:val="NoSpacing"/>
        <w:ind w:left="1440"/>
        <w:rPr>
          <w:rFonts w:cstheme="minorHAnsi"/>
          <w:sz w:val="20"/>
          <w:szCs w:val="20"/>
        </w:rPr>
      </w:pPr>
      <w:r>
        <w:rPr>
          <w:rFonts w:cstheme="minorHAnsi"/>
          <w:sz w:val="20"/>
          <w:szCs w:val="20"/>
        </w:rPr>
        <w:t>-Feedback should be given early in spring semester so that revisions can be made in time for registration during Merit Weekends in the spring.</w:t>
      </w:r>
    </w:p>
    <w:p w:rsidR="00ED2436" w:rsidRPr="00E05413" w:rsidRDefault="00ED2436" w:rsidP="00E05413">
      <w:pPr>
        <w:pStyle w:val="NoSpacing"/>
        <w:ind w:left="1440"/>
        <w:rPr>
          <w:rFonts w:cstheme="minorHAnsi"/>
          <w:sz w:val="20"/>
          <w:szCs w:val="20"/>
        </w:rPr>
      </w:pPr>
    </w:p>
    <w:p w:rsidR="00F71A94" w:rsidRDefault="00ED2436" w:rsidP="00846885">
      <w:pPr>
        <w:pStyle w:val="ListParagraph"/>
        <w:numPr>
          <w:ilvl w:val="0"/>
          <w:numId w:val="1"/>
        </w:numPr>
        <w:rPr>
          <w:rFonts w:cstheme="minorHAnsi"/>
          <w:sz w:val="20"/>
          <w:szCs w:val="20"/>
          <w:u w:val="single"/>
        </w:rPr>
      </w:pPr>
      <w:r w:rsidRPr="00ED2436">
        <w:rPr>
          <w:rFonts w:cstheme="minorHAnsi"/>
          <w:sz w:val="20"/>
          <w:szCs w:val="20"/>
          <w:u w:val="single"/>
        </w:rPr>
        <w:t>May Evaluation Update and Sampling Framework discussion</w:t>
      </w:r>
      <w:r w:rsidR="00F71A94" w:rsidRPr="00ED2436">
        <w:rPr>
          <w:rFonts w:cstheme="minorHAnsi"/>
          <w:sz w:val="20"/>
          <w:szCs w:val="20"/>
          <w:u w:val="single"/>
        </w:rPr>
        <w:t xml:space="preserve"> </w:t>
      </w:r>
    </w:p>
    <w:p w:rsidR="00487232" w:rsidRDefault="007B552F" w:rsidP="00ED2436">
      <w:pPr>
        <w:pStyle w:val="ListParagraph"/>
        <w:rPr>
          <w:rFonts w:cstheme="minorHAnsi"/>
          <w:sz w:val="20"/>
          <w:szCs w:val="20"/>
        </w:rPr>
      </w:pPr>
      <w:r>
        <w:rPr>
          <w:rFonts w:cstheme="minorHAnsi"/>
          <w:sz w:val="20"/>
          <w:szCs w:val="20"/>
        </w:rPr>
        <w:t>Evaluations for the Inquiry areas an</w:t>
      </w:r>
      <w:r w:rsidR="00487232">
        <w:rPr>
          <w:rFonts w:cstheme="minorHAnsi"/>
          <w:sz w:val="20"/>
          <w:szCs w:val="20"/>
        </w:rPr>
        <w:t>d Quantitative Reasoning are planned for</w:t>
      </w:r>
      <w:r>
        <w:rPr>
          <w:rFonts w:cstheme="minorHAnsi"/>
          <w:sz w:val="20"/>
          <w:szCs w:val="20"/>
        </w:rPr>
        <w:t xml:space="preserve"> May 13, 14 and 15.  In the past, a 15% sample has been evaluated, with 10% of those receiving a second read.  However, the number of </w:t>
      </w:r>
      <w:r w:rsidR="00487232">
        <w:rPr>
          <w:rFonts w:cstheme="minorHAnsi"/>
          <w:sz w:val="20"/>
          <w:szCs w:val="20"/>
        </w:rPr>
        <w:t>submitted</w:t>
      </w:r>
      <w:r w:rsidR="00487232">
        <w:rPr>
          <w:rFonts w:cstheme="minorHAnsi"/>
          <w:sz w:val="20"/>
          <w:szCs w:val="20"/>
        </w:rPr>
        <w:t xml:space="preserve"> </w:t>
      </w:r>
      <w:r>
        <w:rPr>
          <w:rFonts w:cstheme="minorHAnsi"/>
          <w:sz w:val="20"/>
          <w:szCs w:val="20"/>
        </w:rPr>
        <w:t>assignments has increased so much that a 10% sample is not feasible for evaluations</w:t>
      </w:r>
      <w:r w:rsidR="00487232">
        <w:rPr>
          <w:rFonts w:cstheme="minorHAnsi"/>
          <w:sz w:val="20"/>
          <w:szCs w:val="20"/>
        </w:rPr>
        <w:t xml:space="preserve"> (for this year’s assessment, 119 evaluators would be needed at a cost of $30,000)</w:t>
      </w:r>
      <w:r>
        <w:rPr>
          <w:rFonts w:cstheme="minorHAnsi"/>
          <w:sz w:val="20"/>
          <w:szCs w:val="20"/>
        </w:rPr>
        <w:t xml:space="preserve">. </w:t>
      </w:r>
    </w:p>
    <w:p w:rsidR="00ED2436" w:rsidRDefault="00487232" w:rsidP="00846885">
      <w:pPr>
        <w:pStyle w:val="ListParagraph"/>
        <w:numPr>
          <w:ilvl w:val="0"/>
          <w:numId w:val="2"/>
        </w:numPr>
        <w:rPr>
          <w:rFonts w:cstheme="minorHAnsi"/>
          <w:sz w:val="20"/>
          <w:szCs w:val="20"/>
        </w:rPr>
      </w:pPr>
      <w:r>
        <w:rPr>
          <w:rFonts w:cstheme="minorHAnsi"/>
          <w:sz w:val="20"/>
          <w:szCs w:val="20"/>
        </w:rPr>
        <w:lastRenderedPageBreak/>
        <w:t>To stay within the limits of the budget and number of evaluators available, Chris and Leah propose an evaluation of 400 assignments per area, requiring 10 evaluators per area.  With the UKCEC’s approval, the assessment plan will be updated to reflect this new</w:t>
      </w:r>
      <w:r w:rsidRPr="00487232">
        <w:rPr>
          <w:rFonts w:cstheme="minorHAnsi"/>
          <w:sz w:val="20"/>
          <w:szCs w:val="20"/>
        </w:rPr>
        <w:t xml:space="preserve"> </w:t>
      </w:r>
      <w:r>
        <w:rPr>
          <w:rFonts w:cstheme="minorHAnsi"/>
          <w:sz w:val="20"/>
          <w:szCs w:val="20"/>
        </w:rPr>
        <w:t>strategy, and it will go into effect this spring.</w:t>
      </w:r>
    </w:p>
    <w:p w:rsidR="00487232" w:rsidRPr="00ED2436" w:rsidRDefault="00487232" w:rsidP="00487232">
      <w:pPr>
        <w:pStyle w:val="ListParagraph"/>
        <w:ind w:left="1440"/>
        <w:rPr>
          <w:rFonts w:cstheme="minorHAnsi"/>
          <w:sz w:val="20"/>
          <w:szCs w:val="20"/>
        </w:rPr>
      </w:pPr>
      <w:r>
        <w:rPr>
          <w:rFonts w:cstheme="minorHAnsi"/>
          <w:sz w:val="20"/>
          <w:szCs w:val="20"/>
        </w:rPr>
        <w:t>-approved</w:t>
      </w:r>
      <w:bookmarkStart w:id="0" w:name="_GoBack"/>
      <w:bookmarkEnd w:id="0"/>
    </w:p>
    <w:p w:rsidR="00155EF3" w:rsidRPr="00197AC5" w:rsidRDefault="00245344" w:rsidP="00846885">
      <w:pPr>
        <w:pStyle w:val="NoSpacing"/>
        <w:numPr>
          <w:ilvl w:val="0"/>
          <w:numId w:val="1"/>
        </w:numPr>
        <w:rPr>
          <w:rFonts w:cstheme="minorHAnsi"/>
          <w:sz w:val="20"/>
          <w:szCs w:val="20"/>
          <w:u w:val="single"/>
        </w:rPr>
      </w:pPr>
      <w:r>
        <w:rPr>
          <w:rFonts w:cstheme="minorHAnsi"/>
          <w:sz w:val="20"/>
          <w:szCs w:val="20"/>
        </w:rPr>
        <w:t>Meeting adjourned at 4:</w:t>
      </w:r>
      <w:r w:rsidR="00F32B30">
        <w:rPr>
          <w:rFonts w:cstheme="minorHAnsi"/>
          <w:sz w:val="20"/>
          <w:szCs w:val="20"/>
        </w:rPr>
        <w:t>0</w:t>
      </w:r>
      <w:r w:rsidR="00505993">
        <w:rPr>
          <w:rFonts w:cstheme="minorHAnsi"/>
          <w:sz w:val="20"/>
          <w:szCs w:val="20"/>
        </w:rPr>
        <w:t>5</w:t>
      </w:r>
      <w:r w:rsidR="00155EF3">
        <w:rPr>
          <w:rFonts w:cstheme="minorHAnsi"/>
          <w:sz w:val="20"/>
          <w:szCs w:val="20"/>
        </w:rPr>
        <w:t xml:space="preserve"> pm.</w:t>
      </w:r>
    </w:p>
    <w:p w:rsidR="00C73E6C" w:rsidRDefault="00C73E6C" w:rsidP="00C73E6C">
      <w:pPr>
        <w:pStyle w:val="NoSpacing"/>
        <w:ind w:left="720"/>
        <w:rPr>
          <w:rFonts w:cstheme="minorHAnsi"/>
          <w:sz w:val="20"/>
          <w:szCs w:val="20"/>
          <w:u w:val="single"/>
        </w:rPr>
      </w:pPr>
    </w:p>
    <w:p w:rsidR="006003F6" w:rsidRPr="00155EF3" w:rsidRDefault="006003F6" w:rsidP="00155EF3">
      <w:pPr>
        <w:pStyle w:val="NoSpacing"/>
        <w:ind w:left="720"/>
        <w:rPr>
          <w:rFonts w:cstheme="minorHAnsi"/>
          <w:sz w:val="20"/>
          <w:szCs w:val="20"/>
        </w:rPr>
      </w:pPr>
      <w:r>
        <w:rPr>
          <w:rFonts w:cstheme="minorHAnsi"/>
          <w:sz w:val="20"/>
          <w:szCs w:val="20"/>
        </w:rPr>
        <w:t xml:space="preserve">Prepared </w:t>
      </w:r>
      <w:r w:rsidR="00155EF3">
        <w:rPr>
          <w:rFonts w:cstheme="minorHAnsi"/>
          <w:sz w:val="20"/>
          <w:szCs w:val="20"/>
        </w:rPr>
        <w:t>by Joanie Ett-Mims</w:t>
      </w:r>
      <w:r w:rsidR="00505993">
        <w:rPr>
          <w:rFonts w:cstheme="minorHAnsi"/>
          <w:sz w:val="20"/>
          <w:szCs w:val="20"/>
        </w:rPr>
        <w:t xml:space="preserve"> on March 25</w:t>
      </w:r>
      <w:r w:rsidR="00245344">
        <w:rPr>
          <w:rFonts w:cstheme="minorHAnsi"/>
          <w:sz w:val="20"/>
          <w:szCs w:val="20"/>
        </w:rPr>
        <w:t>, 2014</w:t>
      </w:r>
    </w:p>
    <w:sectPr w:rsidR="006003F6" w:rsidRPr="00155EF3" w:rsidSect="00305BA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F7744"/>
    <w:multiLevelType w:val="hybridMultilevel"/>
    <w:tmpl w:val="4F64F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D724E19"/>
    <w:multiLevelType w:val="hybridMultilevel"/>
    <w:tmpl w:val="A9A0D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8B"/>
    <w:rsid w:val="000139DB"/>
    <w:rsid w:val="000164C8"/>
    <w:rsid w:val="0001744C"/>
    <w:rsid w:val="0004641D"/>
    <w:rsid w:val="00053633"/>
    <w:rsid w:val="00061DFB"/>
    <w:rsid w:val="000852A4"/>
    <w:rsid w:val="000B208B"/>
    <w:rsid w:val="000E35EE"/>
    <w:rsid w:val="000E4F5F"/>
    <w:rsid w:val="000F0935"/>
    <w:rsid w:val="00105A31"/>
    <w:rsid w:val="00106313"/>
    <w:rsid w:val="00112F0D"/>
    <w:rsid w:val="001178D0"/>
    <w:rsid w:val="00145D3E"/>
    <w:rsid w:val="00155EF3"/>
    <w:rsid w:val="00162681"/>
    <w:rsid w:val="00163549"/>
    <w:rsid w:val="001656DD"/>
    <w:rsid w:val="00177621"/>
    <w:rsid w:val="00197AC5"/>
    <w:rsid w:val="001A62BB"/>
    <w:rsid w:val="001D12D9"/>
    <w:rsid w:val="001E1879"/>
    <w:rsid w:val="001F49F3"/>
    <w:rsid w:val="001F4F74"/>
    <w:rsid w:val="00215E88"/>
    <w:rsid w:val="00237175"/>
    <w:rsid w:val="00245344"/>
    <w:rsid w:val="00263093"/>
    <w:rsid w:val="00266571"/>
    <w:rsid w:val="002971E0"/>
    <w:rsid w:val="002A4DAA"/>
    <w:rsid w:val="002B55BC"/>
    <w:rsid w:val="002B62AB"/>
    <w:rsid w:val="002C2341"/>
    <w:rsid w:val="002C5338"/>
    <w:rsid w:val="002D61CA"/>
    <w:rsid w:val="002E52B1"/>
    <w:rsid w:val="00305BA7"/>
    <w:rsid w:val="00314B40"/>
    <w:rsid w:val="00315C16"/>
    <w:rsid w:val="0032519D"/>
    <w:rsid w:val="00345A66"/>
    <w:rsid w:val="00345EBA"/>
    <w:rsid w:val="00347589"/>
    <w:rsid w:val="00353476"/>
    <w:rsid w:val="003628D3"/>
    <w:rsid w:val="003866C9"/>
    <w:rsid w:val="00386A77"/>
    <w:rsid w:val="003B6261"/>
    <w:rsid w:val="003B6FCF"/>
    <w:rsid w:val="003C69FB"/>
    <w:rsid w:val="003D51A7"/>
    <w:rsid w:val="003E52D0"/>
    <w:rsid w:val="003E5FE5"/>
    <w:rsid w:val="003E62D7"/>
    <w:rsid w:val="003E67A3"/>
    <w:rsid w:val="003F2391"/>
    <w:rsid w:val="003F257D"/>
    <w:rsid w:val="003F4F99"/>
    <w:rsid w:val="00411781"/>
    <w:rsid w:val="00413E85"/>
    <w:rsid w:val="00420808"/>
    <w:rsid w:val="00461D8F"/>
    <w:rsid w:val="00461DE1"/>
    <w:rsid w:val="004665D0"/>
    <w:rsid w:val="00480B8C"/>
    <w:rsid w:val="00481088"/>
    <w:rsid w:val="00484953"/>
    <w:rsid w:val="00487232"/>
    <w:rsid w:val="004921F9"/>
    <w:rsid w:val="004A1A95"/>
    <w:rsid w:val="004B0DF6"/>
    <w:rsid w:val="004B149B"/>
    <w:rsid w:val="004C0458"/>
    <w:rsid w:val="004D54C1"/>
    <w:rsid w:val="004E4CD2"/>
    <w:rsid w:val="004E6037"/>
    <w:rsid w:val="004F015C"/>
    <w:rsid w:val="004F445D"/>
    <w:rsid w:val="00500E08"/>
    <w:rsid w:val="005018B0"/>
    <w:rsid w:val="00505993"/>
    <w:rsid w:val="00544B49"/>
    <w:rsid w:val="005567C9"/>
    <w:rsid w:val="00563B7E"/>
    <w:rsid w:val="00580E28"/>
    <w:rsid w:val="005813D4"/>
    <w:rsid w:val="00582011"/>
    <w:rsid w:val="005860C0"/>
    <w:rsid w:val="005B4A89"/>
    <w:rsid w:val="005E3447"/>
    <w:rsid w:val="005E3FBC"/>
    <w:rsid w:val="005F5A35"/>
    <w:rsid w:val="006003F6"/>
    <w:rsid w:val="006027BC"/>
    <w:rsid w:val="006051C2"/>
    <w:rsid w:val="0062204D"/>
    <w:rsid w:val="00642C7A"/>
    <w:rsid w:val="0064499D"/>
    <w:rsid w:val="006511DE"/>
    <w:rsid w:val="0065339D"/>
    <w:rsid w:val="006543F8"/>
    <w:rsid w:val="00670BD5"/>
    <w:rsid w:val="006835E2"/>
    <w:rsid w:val="006D6260"/>
    <w:rsid w:val="006F6475"/>
    <w:rsid w:val="006F77F0"/>
    <w:rsid w:val="007048D8"/>
    <w:rsid w:val="00715AE5"/>
    <w:rsid w:val="00723ED7"/>
    <w:rsid w:val="00726031"/>
    <w:rsid w:val="00741026"/>
    <w:rsid w:val="0074168B"/>
    <w:rsid w:val="00743CD7"/>
    <w:rsid w:val="00744D79"/>
    <w:rsid w:val="007460AB"/>
    <w:rsid w:val="00752E9F"/>
    <w:rsid w:val="00757543"/>
    <w:rsid w:val="007647A2"/>
    <w:rsid w:val="007810C2"/>
    <w:rsid w:val="007937FC"/>
    <w:rsid w:val="007A0FD2"/>
    <w:rsid w:val="007A11AA"/>
    <w:rsid w:val="007A786D"/>
    <w:rsid w:val="007B552F"/>
    <w:rsid w:val="007D4811"/>
    <w:rsid w:val="007D7A18"/>
    <w:rsid w:val="007F10BA"/>
    <w:rsid w:val="007F1955"/>
    <w:rsid w:val="007F1C76"/>
    <w:rsid w:val="007F5D8C"/>
    <w:rsid w:val="007F610B"/>
    <w:rsid w:val="00800349"/>
    <w:rsid w:val="00823668"/>
    <w:rsid w:val="00846885"/>
    <w:rsid w:val="008475BD"/>
    <w:rsid w:val="00851E6E"/>
    <w:rsid w:val="00863353"/>
    <w:rsid w:val="00867DC0"/>
    <w:rsid w:val="00884048"/>
    <w:rsid w:val="008B3525"/>
    <w:rsid w:val="008C56C6"/>
    <w:rsid w:val="008C61C4"/>
    <w:rsid w:val="008C7540"/>
    <w:rsid w:val="008D72F9"/>
    <w:rsid w:val="009045A2"/>
    <w:rsid w:val="00904D01"/>
    <w:rsid w:val="0090711F"/>
    <w:rsid w:val="00920E88"/>
    <w:rsid w:val="0097207C"/>
    <w:rsid w:val="0097752C"/>
    <w:rsid w:val="00983461"/>
    <w:rsid w:val="00992179"/>
    <w:rsid w:val="009A748F"/>
    <w:rsid w:val="009B52AA"/>
    <w:rsid w:val="009C0A27"/>
    <w:rsid w:val="009C167B"/>
    <w:rsid w:val="009C5C51"/>
    <w:rsid w:val="009D6CC2"/>
    <w:rsid w:val="009E3666"/>
    <w:rsid w:val="00A03BD9"/>
    <w:rsid w:val="00A1610B"/>
    <w:rsid w:val="00A21D08"/>
    <w:rsid w:val="00A22D45"/>
    <w:rsid w:val="00A43917"/>
    <w:rsid w:val="00A4661F"/>
    <w:rsid w:val="00A55BBE"/>
    <w:rsid w:val="00A65C38"/>
    <w:rsid w:val="00A74CD8"/>
    <w:rsid w:val="00AA7A30"/>
    <w:rsid w:val="00AB7D28"/>
    <w:rsid w:val="00AC0DA8"/>
    <w:rsid w:val="00AD7110"/>
    <w:rsid w:val="00AF147A"/>
    <w:rsid w:val="00B01088"/>
    <w:rsid w:val="00B02F79"/>
    <w:rsid w:val="00B105E9"/>
    <w:rsid w:val="00B502DE"/>
    <w:rsid w:val="00B71B9B"/>
    <w:rsid w:val="00B85F0B"/>
    <w:rsid w:val="00B94B3B"/>
    <w:rsid w:val="00BB0D9C"/>
    <w:rsid w:val="00BB52D3"/>
    <w:rsid w:val="00BD5E3B"/>
    <w:rsid w:val="00BE3A61"/>
    <w:rsid w:val="00BF7162"/>
    <w:rsid w:val="00BF7F0F"/>
    <w:rsid w:val="00C02316"/>
    <w:rsid w:val="00C06AEE"/>
    <w:rsid w:val="00C160B9"/>
    <w:rsid w:val="00C26A37"/>
    <w:rsid w:val="00C3228C"/>
    <w:rsid w:val="00C4243C"/>
    <w:rsid w:val="00C4759E"/>
    <w:rsid w:val="00C5286D"/>
    <w:rsid w:val="00C72AEC"/>
    <w:rsid w:val="00C73E6C"/>
    <w:rsid w:val="00CA0DE3"/>
    <w:rsid w:val="00CB487B"/>
    <w:rsid w:val="00CD462B"/>
    <w:rsid w:val="00CE1C43"/>
    <w:rsid w:val="00CF791E"/>
    <w:rsid w:val="00D04731"/>
    <w:rsid w:val="00D070F1"/>
    <w:rsid w:val="00D324F2"/>
    <w:rsid w:val="00D32C38"/>
    <w:rsid w:val="00DA6A47"/>
    <w:rsid w:val="00DB4969"/>
    <w:rsid w:val="00DB7CD0"/>
    <w:rsid w:val="00DE4B3D"/>
    <w:rsid w:val="00E02A0F"/>
    <w:rsid w:val="00E05413"/>
    <w:rsid w:val="00E16E98"/>
    <w:rsid w:val="00E60AD5"/>
    <w:rsid w:val="00E61691"/>
    <w:rsid w:val="00EC3D64"/>
    <w:rsid w:val="00EC73C7"/>
    <w:rsid w:val="00ED1A93"/>
    <w:rsid w:val="00ED2436"/>
    <w:rsid w:val="00ED37B0"/>
    <w:rsid w:val="00ED5904"/>
    <w:rsid w:val="00EE3569"/>
    <w:rsid w:val="00F01FD2"/>
    <w:rsid w:val="00F04565"/>
    <w:rsid w:val="00F12FC9"/>
    <w:rsid w:val="00F155E2"/>
    <w:rsid w:val="00F20532"/>
    <w:rsid w:val="00F23EED"/>
    <w:rsid w:val="00F26E72"/>
    <w:rsid w:val="00F32B30"/>
    <w:rsid w:val="00F32B7F"/>
    <w:rsid w:val="00F51A5B"/>
    <w:rsid w:val="00F53393"/>
    <w:rsid w:val="00F653F8"/>
    <w:rsid w:val="00F71A94"/>
    <w:rsid w:val="00F74767"/>
    <w:rsid w:val="00F75D0A"/>
    <w:rsid w:val="00F85471"/>
    <w:rsid w:val="00F87A78"/>
    <w:rsid w:val="00FF2380"/>
    <w:rsid w:val="00FF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B2DB4-BDC0-4A96-BC59-EF2E030D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 Joanie M</dc:creator>
  <cp:lastModifiedBy>Ett, Joanie M</cp:lastModifiedBy>
  <cp:revision>4</cp:revision>
  <dcterms:created xsi:type="dcterms:W3CDTF">2014-03-25T15:54:00Z</dcterms:created>
  <dcterms:modified xsi:type="dcterms:W3CDTF">2014-03-25T18:00:00Z</dcterms:modified>
</cp:coreProperties>
</file>