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8B" w:rsidRPr="00752E9F" w:rsidRDefault="00752E9F" w:rsidP="000B208B">
      <w:pPr>
        <w:pStyle w:val="NoSpacing"/>
        <w:rPr>
          <w:rFonts w:cstheme="minorHAnsi"/>
          <w:b/>
        </w:rPr>
      </w:pPr>
      <w:bookmarkStart w:id="0" w:name="_GoBack"/>
      <w:bookmarkEnd w:id="0"/>
      <w:r w:rsidRPr="00752E9F">
        <w:rPr>
          <w:rFonts w:cstheme="minorHAnsi"/>
          <w:b/>
        </w:rPr>
        <w:t>UK Core Education Committee (</w:t>
      </w:r>
      <w:r w:rsidR="000B208B" w:rsidRPr="00752E9F">
        <w:rPr>
          <w:rFonts w:cstheme="minorHAnsi"/>
          <w:b/>
        </w:rPr>
        <w:t>UKCEC</w:t>
      </w:r>
      <w:r w:rsidRPr="00752E9F">
        <w:rPr>
          <w:rFonts w:cstheme="minorHAnsi"/>
          <w:b/>
        </w:rPr>
        <w:t>)</w:t>
      </w:r>
    </w:p>
    <w:p w:rsidR="000B208B" w:rsidRPr="00752E9F" w:rsidRDefault="003B6261" w:rsidP="000B208B">
      <w:pPr>
        <w:pStyle w:val="NoSpacing"/>
        <w:rPr>
          <w:rFonts w:cstheme="minorHAnsi"/>
          <w:b/>
        </w:rPr>
      </w:pPr>
      <w:r>
        <w:rPr>
          <w:rFonts w:cstheme="minorHAnsi"/>
          <w:b/>
        </w:rPr>
        <w:t>September 17</w:t>
      </w:r>
      <w:r w:rsidR="000B208B" w:rsidRPr="00752E9F">
        <w:rPr>
          <w:rFonts w:cstheme="minorHAnsi"/>
          <w:b/>
        </w:rPr>
        <w:t>, 2012</w:t>
      </w:r>
    </w:p>
    <w:p w:rsidR="000B208B" w:rsidRPr="00752E9F" w:rsidRDefault="00215E88" w:rsidP="000B208B">
      <w:pPr>
        <w:pStyle w:val="NoSpacing"/>
        <w:rPr>
          <w:rFonts w:cstheme="minorHAnsi"/>
          <w:b/>
        </w:rPr>
      </w:pPr>
      <w:r>
        <w:rPr>
          <w:rFonts w:cstheme="minorHAnsi"/>
          <w:b/>
        </w:rPr>
        <w:t>Keeneland Room, WT Young Library</w:t>
      </w:r>
      <w:r w:rsidR="000B208B" w:rsidRPr="00752E9F">
        <w:rPr>
          <w:rFonts w:cstheme="minorHAnsi"/>
          <w:b/>
        </w:rPr>
        <w:t xml:space="preserve">, </w:t>
      </w:r>
      <w:r>
        <w:rPr>
          <w:rFonts w:cstheme="minorHAnsi"/>
          <w:b/>
        </w:rPr>
        <w:t>2</w:t>
      </w:r>
      <w:r w:rsidR="000B208B" w:rsidRPr="00752E9F">
        <w:rPr>
          <w:rFonts w:cstheme="minorHAnsi"/>
          <w:b/>
        </w:rPr>
        <w:t>:00-</w:t>
      </w:r>
      <w:r>
        <w:rPr>
          <w:rFonts w:cstheme="minorHAnsi"/>
          <w:b/>
        </w:rPr>
        <w:t>4</w:t>
      </w:r>
      <w:r w:rsidR="000B208B" w:rsidRPr="00752E9F">
        <w:rPr>
          <w:rFonts w:cstheme="minorHAnsi"/>
          <w:b/>
        </w:rPr>
        <w:t xml:space="preserve">:00 </w:t>
      </w:r>
      <w:r>
        <w:rPr>
          <w:rFonts w:cstheme="minorHAnsi"/>
          <w:b/>
        </w:rPr>
        <w:t>pm</w:t>
      </w:r>
    </w:p>
    <w:p w:rsidR="000B208B" w:rsidRDefault="000B208B" w:rsidP="000B208B">
      <w:pPr>
        <w:pStyle w:val="NoSpacing"/>
        <w:rPr>
          <w:rFonts w:ascii="Times New Roman" w:hAnsi="Times New Roman" w:cs="Times New Roman"/>
          <w:b/>
        </w:rPr>
      </w:pPr>
    </w:p>
    <w:p w:rsidR="003B6261" w:rsidRDefault="000B208B" w:rsidP="00752E9F">
      <w:pPr>
        <w:pStyle w:val="NoSpacing"/>
        <w:tabs>
          <w:tab w:val="left" w:pos="360"/>
        </w:tabs>
        <w:rPr>
          <w:rFonts w:cstheme="minorHAnsi"/>
          <w:b/>
          <w:sz w:val="20"/>
          <w:szCs w:val="20"/>
        </w:rPr>
      </w:pPr>
      <w:r>
        <w:rPr>
          <w:rFonts w:cstheme="minorHAnsi"/>
          <w:b/>
          <w:sz w:val="20"/>
          <w:szCs w:val="20"/>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12"/>
        <w:gridCol w:w="2212"/>
      </w:tblGrid>
      <w:tr w:rsidR="003B6261" w:rsidRPr="003B6261" w:rsidTr="003B6261">
        <w:trPr>
          <w:jc w:val="center"/>
        </w:trPr>
        <w:tc>
          <w:tcPr>
            <w:tcW w:w="2266" w:type="dxa"/>
          </w:tcPr>
          <w:p w:rsidR="003B6261" w:rsidRPr="003B6261" w:rsidRDefault="003B6261" w:rsidP="00752E9F">
            <w:pPr>
              <w:pStyle w:val="NoSpacing"/>
              <w:tabs>
                <w:tab w:val="left" w:pos="360"/>
              </w:tabs>
              <w:rPr>
                <w:rFonts w:cstheme="minorHAnsi"/>
                <w:b/>
                <w:sz w:val="20"/>
                <w:szCs w:val="20"/>
              </w:rPr>
            </w:pPr>
            <w:r w:rsidRPr="003B6261">
              <w:rPr>
                <w:rFonts w:cstheme="minorHAnsi"/>
                <w:b/>
                <w:sz w:val="20"/>
                <w:szCs w:val="20"/>
              </w:rPr>
              <w:t>Members Present:</w:t>
            </w:r>
          </w:p>
        </w:tc>
        <w:tc>
          <w:tcPr>
            <w:tcW w:w="2212" w:type="dxa"/>
          </w:tcPr>
          <w:p w:rsidR="003B6261" w:rsidRPr="003B6261" w:rsidRDefault="003B6261" w:rsidP="00752E9F">
            <w:pPr>
              <w:pStyle w:val="NoSpacing"/>
              <w:tabs>
                <w:tab w:val="left" w:pos="360"/>
              </w:tabs>
              <w:rPr>
                <w:rFonts w:cstheme="minorHAnsi"/>
                <w:b/>
                <w:sz w:val="20"/>
                <w:szCs w:val="20"/>
              </w:rPr>
            </w:pPr>
            <w:r w:rsidRPr="003B6261">
              <w:rPr>
                <w:rFonts w:cstheme="minorHAnsi"/>
                <w:b/>
                <w:sz w:val="20"/>
                <w:szCs w:val="20"/>
              </w:rPr>
              <w:t>Ex Officios Present:</w:t>
            </w:r>
          </w:p>
        </w:tc>
        <w:tc>
          <w:tcPr>
            <w:tcW w:w="2212" w:type="dxa"/>
          </w:tcPr>
          <w:p w:rsidR="003B6261" w:rsidRPr="003B6261" w:rsidRDefault="003B6261" w:rsidP="00752E9F">
            <w:pPr>
              <w:pStyle w:val="NoSpacing"/>
              <w:tabs>
                <w:tab w:val="left" w:pos="360"/>
              </w:tabs>
              <w:rPr>
                <w:rFonts w:cstheme="minorHAnsi"/>
                <w:b/>
                <w:sz w:val="20"/>
                <w:szCs w:val="20"/>
              </w:rPr>
            </w:pPr>
            <w:r w:rsidRPr="003B6261">
              <w:rPr>
                <w:rFonts w:cstheme="minorHAnsi"/>
                <w:b/>
                <w:sz w:val="20"/>
                <w:szCs w:val="20"/>
              </w:rPr>
              <w:t>Guests Present:</w:t>
            </w:r>
          </w:p>
        </w:tc>
      </w:tr>
      <w:tr w:rsidR="003B6261" w:rsidRPr="003B6261" w:rsidTr="003B6261">
        <w:trPr>
          <w:jc w:val="center"/>
        </w:trPr>
        <w:tc>
          <w:tcPr>
            <w:tcW w:w="2266" w:type="dxa"/>
          </w:tcPr>
          <w:p w:rsidR="003B6261" w:rsidRPr="003B6261" w:rsidRDefault="003B6261" w:rsidP="00752E9F">
            <w:pPr>
              <w:pStyle w:val="NoSpacing"/>
              <w:tabs>
                <w:tab w:val="left" w:pos="360"/>
              </w:tabs>
              <w:rPr>
                <w:rFonts w:cstheme="minorHAnsi"/>
                <w:sz w:val="20"/>
                <w:szCs w:val="20"/>
              </w:rPr>
            </w:pPr>
            <w:r w:rsidRPr="003B6261">
              <w:rPr>
                <w:rFonts w:cstheme="minorHAnsi"/>
                <w:sz w:val="20"/>
                <w:szCs w:val="20"/>
              </w:rPr>
              <w:t>Ruth Beattie</w:t>
            </w:r>
          </w:p>
        </w:tc>
        <w:tc>
          <w:tcPr>
            <w:tcW w:w="2212" w:type="dxa"/>
          </w:tcPr>
          <w:p w:rsidR="003B6261" w:rsidRPr="003B6261" w:rsidRDefault="003B6261" w:rsidP="00752E9F">
            <w:pPr>
              <w:pStyle w:val="NoSpacing"/>
              <w:tabs>
                <w:tab w:val="left" w:pos="360"/>
              </w:tabs>
              <w:rPr>
                <w:rFonts w:cstheme="minorHAnsi"/>
                <w:sz w:val="20"/>
                <w:szCs w:val="20"/>
              </w:rPr>
            </w:pPr>
            <w:r>
              <w:rPr>
                <w:rFonts w:cstheme="minorHAnsi"/>
                <w:sz w:val="20"/>
                <w:szCs w:val="20"/>
              </w:rPr>
              <w:t>Mike Shanks</w:t>
            </w:r>
          </w:p>
        </w:tc>
        <w:tc>
          <w:tcPr>
            <w:tcW w:w="2212" w:type="dxa"/>
          </w:tcPr>
          <w:p w:rsidR="003B6261" w:rsidRPr="003B6261" w:rsidRDefault="003B6261" w:rsidP="00752E9F">
            <w:pPr>
              <w:pStyle w:val="NoSpacing"/>
              <w:tabs>
                <w:tab w:val="left" w:pos="360"/>
              </w:tabs>
              <w:rPr>
                <w:rFonts w:cstheme="minorHAnsi"/>
                <w:sz w:val="20"/>
                <w:szCs w:val="20"/>
              </w:rPr>
            </w:pPr>
            <w:r>
              <w:rPr>
                <w:rFonts w:cstheme="minorHAnsi"/>
                <w:sz w:val="20"/>
                <w:szCs w:val="20"/>
              </w:rPr>
              <w:t>Leah Simpson</w:t>
            </w:r>
          </w:p>
        </w:tc>
      </w:tr>
      <w:tr w:rsidR="003B6261" w:rsidRPr="003B6261" w:rsidTr="003B6261">
        <w:trPr>
          <w:jc w:val="center"/>
        </w:trPr>
        <w:tc>
          <w:tcPr>
            <w:tcW w:w="2266" w:type="dxa"/>
          </w:tcPr>
          <w:p w:rsidR="003B6261" w:rsidRPr="003B6261" w:rsidRDefault="003B6261" w:rsidP="00752E9F">
            <w:pPr>
              <w:pStyle w:val="NoSpacing"/>
              <w:tabs>
                <w:tab w:val="left" w:pos="360"/>
              </w:tabs>
              <w:rPr>
                <w:rFonts w:cstheme="minorHAnsi"/>
                <w:sz w:val="20"/>
                <w:szCs w:val="20"/>
              </w:rPr>
            </w:pPr>
            <w:r>
              <w:rPr>
                <w:rFonts w:cstheme="minorHAnsi"/>
                <w:sz w:val="20"/>
                <w:szCs w:val="20"/>
              </w:rPr>
              <w:t>Patty Cook-Craig</w:t>
            </w:r>
          </w:p>
        </w:tc>
        <w:tc>
          <w:tcPr>
            <w:tcW w:w="2212" w:type="dxa"/>
          </w:tcPr>
          <w:p w:rsidR="003B6261" w:rsidRPr="003B6261" w:rsidRDefault="003B6261" w:rsidP="00752E9F">
            <w:pPr>
              <w:pStyle w:val="NoSpacing"/>
              <w:tabs>
                <w:tab w:val="left" w:pos="360"/>
              </w:tabs>
              <w:rPr>
                <w:rFonts w:cstheme="minorHAnsi"/>
                <w:sz w:val="20"/>
                <w:szCs w:val="20"/>
              </w:rPr>
            </w:pPr>
            <w:r>
              <w:rPr>
                <w:rFonts w:cstheme="minorHAnsi"/>
                <w:sz w:val="20"/>
                <w:szCs w:val="20"/>
              </w:rPr>
              <w:t>Debbie Sharp</w:t>
            </w:r>
          </w:p>
        </w:tc>
        <w:tc>
          <w:tcPr>
            <w:tcW w:w="2212" w:type="dxa"/>
          </w:tcPr>
          <w:p w:rsidR="003B6261" w:rsidRPr="003B6261" w:rsidRDefault="003B6261" w:rsidP="00752E9F">
            <w:pPr>
              <w:pStyle w:val="NoSpacing"/>
              <w:tabs>
                <w:tab w:val="left" w:pos="360"/>
              </w:tabs>
              <w:rPr>
                <w:rFonts w:cstheme="minorHAnsi"/>
                <w:sz w:val="20"/>
                <w:szCs w:val="20"/>
              </w:rPr>
            </w:pPr>
            <w:r>
              <w:rPr>
                <w:rFonts w:cstheme="minorHAnsi"/>
                <w:sz w:val="20"/>
                <w:szCs w:val="20"/>
              </w:rPr>
              <w:t>Chris Thuringer</w:t>
            </w:r>
          </w:p>
        </w:tc>
      </w:tr>
      <w:tr w:rsidR="003B6261" w:rsidRPr="003B6261" w:rsidTr="003B6261">
        <w:trPr>
          <w:jc w:val="center"/>
        </w:trPr>
        <w:tc>
          <w:tcPr>
            <w:tcW w:w="2266" w:type="dxa"/>
          </w:tcPr>
          <w:p w:rsidR="003B6261" w:rsidRPr="003B6261" w:rsidRDefault="003B6261" w:rsidP="00752E9F">
            <w:pPr>
              <w:pStyle w:val="NoSpacing"/>
              <w:tabs>
                <w:tab w:val="left" w:pos="360"/>
              </w:tabs>
              <w:rPr>
                <w:rFonts w:cstheme="minorHAnsi"/>
                <w:sz w:val="20"/>
                <w:szCs w:val="20"/>
              </w:rPr>
            </w:pPr>
            <w:r>
              <w:rPr>
                <w:rFonts w:cstheme="minorHAnsi"/>
                <w:sz w:val="20"/>
                <w:szCs w:val="20"/>
              </w:rPr>
              <w:t>Amy Gaffney</w:t>
            </w:r>
          </w:p>
        </w:tc>
        <w:tc>
          <w:tcPr>
            <w:tcW w:w="2212" w:type="dxa"/>
          </w:tcPr>
          <w:p w:rsidR="003B6261" w:rsidRPr="003B6261" w:rsidRDefault="003B6261" w:rsidP="00752E9F">
            <w:pPr>
              <w:pStyle w:val="NoSpacing"/>
              <w:tabs>
                <w:tab w:val="left" w:pos="360"/>
              </w:tabs>
              <w:rPr>
                <w:rFonts w:cstheme="minorHAnsi"/>
                <w:sz w:val="20"/>
                <w:szCs w:val="20"/>
              </w:rPr>
            </w:pPr>
          </w:p>
        </w:tc>
        <w:tc>
          <w:tcPr>
            <w:tcW w:w="2212" w:type="dxa"/>
          </w:tcPr>
          <w:p w:rsidR="003B6261" w:rsidRPr="003B6261" w:rsidRDefault="003B6261" w:rsidP="00752E9F">
            <w:pPr>
              <w:pStyle w:val="NoSpacing"/>
              <w:tabs>
                <w:tab w:val="left" w:pos="360"/>
              </w:tabs>
              <w:rPr>
                <w:rFonts w:cstheme="minorHAnsi"/>
                <w:sz w:val="20"/>
                <w:szCs w:val="20"/>
              </w:rPr>
            </w:pPr>
            <w:r>
              <w:rPr>
                <w:rFonts w:cstheme="minorHAnsi"/>
                <w:sz w:val="20"/>
                <w:szCs w:val="20"/>
              </w:rPr>
              <w:t>Karen Badger</w:t>
            </w:r>
          </w:p>
        </w:tc>
      </w:tr>
      <w:tr w:rsidR="003B6261" w:rsidRPr="003B6261" w:rsidTr="003B6261">
        <w:trPr>
          <w:jc w:val="center"/>
        </w:trPr>
        <w:tc>
          <w:tcPr>
            <w:tcW w:w="2266" w:type="dxa"/>
          </w:tcPr>
          <w:p w:rsidR="003B6261" w:rsidRPr="003B6261" w:rsidRDefault="003B6261" w:rsidP="00752E9F">
            <w:pPr>
              <w:pStyle w:val="NoSpacing"/>
              <w:tabs>
                <w:tab w:val="left" w:pos="360"/>
              </w:tabs>
              <w:rPr>
                <w:rFonts w:cstheme="minorHAnsi"/>
                <w:sz w:val="20"/>
                <w:szCs w:val="20"/>
              </w:rPr>
            </w:pPr>
            <w:r>
              <w:rPr>
                <w:rFonts w:cstheme="minorHAnsi"/>
                <w:sz w:val="20"/>
                <w:szCs w:val="20"/>
              </w:rPr>
              <w:t>Susan Larson</w:t>
            </w:r>
          </w:p>
        </w:tc>
        <w:tc>
          <w:tcPr>
            <w:tcW w:w="2212" w:type="dxa"/>
          </w:tcPr>
          <w:p w:rsidR="003B6261" w:rsidRPr="003B6261" w:rsidRDefault="003B6261" w:rsidP="00752E9F">
            <w:pPr>
              <w:pStyle w:val="NoSpacing"/>
              <w:tabs>
                <w:tab w:val="left" w:pos="360"/>
              </w:tabs>
              <w:rPr>
                <w:rFonts w:cstheme="minorHAnsi"/>
                <w:sz w:val="20"/>
                <w:szCs w:val="20"/>
              </w:rPr>
            </w:pPr>
          </w:p>
        </w:tc>
        <w:tc>
          <w:tcPr>
            <w:tcW w:w="2212" w:type="dxa"/>
          </w:tcPr>
          <w:p w:rsidR="003B6261" w:rsidRPr="003B6261" w:rsidRDefault="003B6261" w:rsidP="00752E9F">
            <w:pPr>
              <w:pStyle w:val="NoSpacing"/>
              <w:tabs>
                <w:tab w:val="left" w:pos="360"/>
              </w:tabs>
              <w:rPr>
                <w:rFonts w:cstheme="minorHAnsi"/>
                <w:sz w:val="20"/>
                <w:szCs w:val="20"/>
              </w:rPr>
            </w:pPr>
          </w:p>
        </w:tc>
      </w:tr>
    </w:tbl>
    <w:p w:rsidR="000B208B" w:rsidRDefault="00215E88" w:rsidP="00752E9F">
      <w:pPr>
        <w:pStyle w:val="NoSpacing"/>
        <w:tabs>
          <w:tab w:val="left" w:pos="360"/>
        </w:tabs>
        <w:rPr>
          <w:rFonts w:cstheme="minorHAnsi"/>
          <w:sz w:val="20"/>
          <w:szCs w:val="20"/>
        </w:rPr>
      </w:pPr>
      <w:r>
        <w:rPr>
          <w:rFonts w:cstheme="minorHAnsi"/>
          <w:sz w:val="20"/>
          <w:szCs w:val="20"/>
        </w:rPr>
        <w:tab/>
      </w:r>
    </w:p>
    <w:p w:rsidR="00E02A0F" w:rsidRDefault="00E02A0F" w:rsidP="000B208B">
      <w:pPr>
        <w:pStyle w:val="NoSpacing"/>
        <w:rPr>
          <w:rFonts w:cstheme="minorHAnsi"/>
          <w:sz w:val="20"/>
          <w:szCs w:val="20"/>
        </w:rPr>
      </w:pPr>
    </w:p>
    <w:p w:rsidR="00F75D0A" w:rsidRPr="003B6261" w:rsidRDefault="003B6261" w:rsidP="00305BA7">
      <w:pPr>
        <w:pStyle w:val="NoSpacing"/>
        <w:numPr>
          <w:ilvl w:val="0"/>
          <w:numId w:val="7"/>
        </w:numPr>
        <w:rPr>
          <w:rFonts w:cstheme="minorHAnsi"/>
          <w:sz w:val="20"/>
          <w:szCs w:val="20"/>
          <w:u w:val="single"/>
        </w:rPr>
      </w:pPr>
      <w:r>
        <w:rPr>
          <w:rFonts w:cstheme="minorHAnsi"/>
          <w:sz w:val="20"/>
          <w:szCs w:val="20"/>
          <w:u w:val="single"/>
        </w:rPr>
        <w:t>Approval of August 27</w:t>
      </w:r>
      <w:r w:rsidR="00723ED7">
        <w:rPr>
          <w:rFonts w:cstheme="minorHAnsi"/>
          <w:sz w:val="20"/>
          <w:szCs w:val="20"/>
          <w:u w:val="single"/>
        </w:rPr>
        <w:t>, 2012 meeting minutes.</w:t>
      </w:r>
      <w:r>
        <w:rPr>
          <w:rFonts w:cstheme="minorHAnsi"/>
          <w:sz w:val="20"/>
          <w:szCs w:val="20"/>
        </w:rPr>
        <w:t xml:space="preserve"> </w:t>
      </w:r>
    </w:p>
    <w:p w:rsidR="003B6261" w:rsidRPr="00F75D0A" w:rsidRDefault="003B6261" w:rsidP="003B6261">
      <w:pPr>
        <w:pStyle w:val="NoSpacing"/>
        <w:ind w:left="720"/>
        <w:rPr>
          <w:rFonts w:cstheme="minorHAnsi"/>
          <w:sz w:val="20"/>
          <w:szCs w:val="20"/>
          <w:u w:val="single"/>
        </w:rPr>
      </w:pPr>
      <w:r>
        <w:rPr>
          <w:rFonts w:cstheme="minorHAnsi"/>
          <w:sz w:val="20"/>
          <w:szCs w:val="20"/>
        </w:rPr>
        <w:t>Minutes were approved by consensus.</w:t>
      </w:r>
    </w:p>
    <w:p w:rsidR="00D070F1" w:rsidRPr="00D070F1" w:rsidRDefault="00F155E2" w:rsidP="00F75D0A">
      <w:pPr>
        <w:pStyle w:val="NoSpacing"/>
        <w:ind w:left="720"/>
        <w:rPr>
          <w:rFonts w:cstheme="minorHAnsi"/>
          <w:sz w:val="20"/>
          <w:szCs w:val="20"/>
          <w:u w:val="single"/>
        </w:rPr>
      </w:pPr>
      <w:r>
        <w:rPr>
          <w:rFonts w:cstheme="minorHAnsi"/>
          <w:sz w:val="20"/>
          <w:szCs w:val="20"/>
        </w:rPr>
        <w:t xml:space="preserve"> </w:t>
      </w:r>
    </w:p>
    <w:p w:rsidR="003B6261" w:rsidRPr="003B6261" w:rsidRDefault="003B6261" w:rsidP="003B6261">
      <w:pPr>
        <w:pStyle w:val="NoSpacing"/>
        <w:numPr>
          <w:ilvl w:val="0"/>
          <w:numId w:val="7"/>
        </w:numPr>
        <w:rPr>
          <w:rFonts w:cstheme="minorHAnsi"/>
          <w:sz w:val="20"/>
          <w:szCs w:val="20"/>
          <w:u w:val="single"/>
        </w:rPr>
      </w:pPr>
      <w:r>
        <w:rPr>
          <w:rFonts w:cstheme="minorHAnsi"/>
          <w:sz w:val="20"/>
          <w:szCs w:val="20"/>
          <w:u w:val="single"/>
        </w:rPr>
        <w:t>Follow-up</w:t>
      </w:r>
      <w:r w:rsidR="00723ED7">
        <w:rPr>
          <w:rFonts w:cstheme="minorHAnsi"/>
          <w:sz w:val="20"/>
          <w:szCs w:val="20"/>
          <w:u w:val="single"/>
        </w:rPr>
        <w:t xml:space="preserve"> of LIN 331.</w:t>
      </w:r>
      <w:r w:rsidR="00723ED7">
        <w:rPr>
          <w:rFonts w:cstheme="minorHAnsi"/>
          <w:sz w:val="20"/>
          <w:szCs w:val="20"/>
        </w:rPr>
        <w:t xml:space="preserve"> </w:t>
      </w:r>
    </w:p>
    <w:p w:rsidR="00F75D0A" w:rsidRPr="001178D0" w:rsidRDefault="003B6261" w:rsidP="003B6261">
      <w:pPr>
        <w:pStyle w:val="NoSpacing"/>
        <w:ind w:left="720"/>
        <w:rPr>
          <w:rFonts w:cstheme="minorHAnsi"/>
          <w:sz w:val="20"/>
          <w:szCs w:val="20"/>
          <w:u w:val="single"/>
        </w:rPr>
      </w:pPr>
      <w:r>
        <w:rPr>
          <w:rFonts w:cstheme="minorHAnsi"/>
          <w:sz w:val="20"/>
          <w:szCs w:val="20"/>
        </w:rPr>
        <w:t xml:space="preserve">Susan Larson has contacted Rusty Barrett for revisions to course.  </w:t>
      </w:r>
      <w:proofErr w:type="gramStart"/>
      <w:r w:rsidR="007A0FD2">
        <w:rPr>
          <w:rFonts w:cstheme="minorHAnsi"/>
          <w:sz w:val="20"/>
          <w:szCs w:val="20"/>
        </w:rPr>
        <w:t>Will be taken to Undergraduate Council on 9/25/12 if revisions have been received/approved.</w:t>
      </w:r>
      <w:proofErr w:type="gramEnd"/>
      <w:r w:rsidR="00723ED7">
        <w:rPr>
          <w:rFonts w:cstheme="minorHAnsi"/>
          <w:sz w:val="20"/>
          <w:szCs w:val="20"/>
        </w:rPr>
        <w:t xml:space="preserve"> </w:t>
      </w:r>
    </w:p>
    <w:p w:rsidR="00642C7A" w:rsidRPr="00642C7A" w:rsidRDefault="00642C7A" w:rsidP="00642C7A">
      <w:pPr>
        <w:pStyle w:val="NoSpacing"/>
        <w:ind w:left="360"/>
        <w:rPr>
          <w:rFonts w:cstheme="minorHAnsi"/>
          <w:sz w:val="20"/>
          <w:szCs w:val="20"/>
        </w:rPr>
      </w:pPr>
    </w:p>
    <w:p w:rsidR="007A0FD2" w:rsidRPr="007A0FD2" w:rsidRDefault="00642C7A" w:rsidP="003B6261">
      <w:pPr>
        <w:pStyle w:val="NoSpacing"/>
        <w:numPr>
          <w:ilvl w:val="0"/>
          <w:numId w:val="7"/>
        </w:numPr>
        <w:rPr>
          <w:rFonts w:cstheme="minorHAnsi"/>
          <w:sz w:val="20"/>
          <w:szCs w:val="20"/>
          <w:u w:val="single"/>
        </w:rPr>
      </w:pPr>
      <w:r>
        <w:rPr>
          <w:rFonts w:cstheme="minorHAnsi"/>
          <w:sz w:val="20"/>
          <w:szCs w:val="20"/>
          <w:u w:val="single"/>
        </w:rPr>
        <w:t>Update on courses in approval process.</w:t>
      </w:r>
      <w:r>
        <w:rPr>
          <w:rFonts w:cstheme="minorHAnsi"/>
          <w:sz w:val="20"/>
          <w:szCs w:val="20"/>
        </w:rPr>
        <w:t xml:space="preserve"> </w:t>
      </w:r>
    </w:p>
    <w:p w:rsidR="007A0FD2" w:rsidRPr="007A0FD2" w:rsidRDefault="007A0FD2" w:rsidP="007A0FD2">
      <w:pPr>
        <w:pStyle w:val="NoSpacing"/>
        <w:ind w:left="720"/>
        <w:rPr>
          <w:rFonts w:cstheme="minorHAnsi"/>
          <w:b/>
          <w:sz w:val="18"/>
          <w:szCs w:val="18"/>
        </w:rPr>
      </w:pPr>
      <w:r w:rsidRPr="007A0FD2">
        <w:rPr>
          <w:rFonts w:cstheme="minorHAnsi"/>
          <w:b/>
          <w:sz w:val="18"/>
          <w:szCs w:val="18"/>
        </w:rPr>
        <w:t>Arts and Creativity</w:t>
      </w:r>
    </w:p>
    <w:p w:rsidR="007A0FD2" w:rsidRPr="007A0FD2" w:rsidRDefault="007A0FD2" w:rsidP="007A0FD2">
      <w:pPr>
        <w:pStyle w:val="NoSpacing"/>
        <w:ind w:left="720"/>
        <w:rPr>
          <w:rFonts w:cstheme="minorHAnsi"/>
          <w:sz w:val="18"/>
          <w:szCs w:val="18"/>
        </w:rPr>
      </w:pPr>
      <w:r w:rsidRPr="007A0FD2">
        <w:rPr>
          <w:rFonts w:cstheme="minorHAnsi"/>
          <w:sz w:val="18"/>
          <w:szCs w:val="18"/>
        </w:rPr>
        <w:t xml:space="preserve">TA 150 – Fundamentals of Design and Production </w:t>
      </w:r>
    </w:p>
    <w:p w:rsidR="007A0FD2" w:rsidRPr="007A0FD2" w:rsidRDefault="007A0FD2" w:rsidP="007A0FD2">
      <w:pPr>
        <w:pStyle w:val="NoSpacing"/>
        <w:ind w:left="720"/>
        <w:rPr>
          <w:rFonts w:cstheme="minorHAnsi"/>
          <w:b/>
          <w:sz w:val="18"/>
          <w:szCs w:val="18"/>
        </w:rPr>
      </w:pPr>
      <w:r w:rsidRPr="007A0FD2">
        <w:rPr>
          <w:rFonts w:cstheme="minorHAnsi"/>
          <w:b/>
          <w:sz w:val="18"/>
          <w:szCs w:val="18"/>
        </w:rPr>
        <w:t>Global Dynamics</w:t>
      </w:r>
    </w:p>
    <w:p w:rsidR="007A0FD2" w:rsidRPr="007A0FD2" w:rsidRDefault="007A0FD2" w:rsidP="007A0FD2">
      <w:pPr>
        <w:pStyle w:val="NoSpacing"/>
        <w:ind w:left="720"/>
        <w:rPr>
          <w:rFonts w:cstheme="minorHAnsi"/>
          <w:sz w:val="18"/>
          <w:szCs w:val="18"/>
        </w:rPr>
      </w:pPr>
      <w:r w:rsidRPr="007A0FD2">
        <w:rPr>
          <w:rFonts w:cstheme="minorHAnsi"/>
          <w:sz w:val="18"/>
          <w:szCs w:val="18"/>
        </w:rPr>
        <w:t xml:space="preserve">GER 343 – Global Horror (also Humanities) </w:t>
      </w:r>
    </w:p>
    <w:p w:rsidR="007A0FD2" w:rsidRPr="007A0FD2" w:rsidRDefault="007A0FD2" w:rsidP="007A0FD2">
      <w:pPr>
        <w:pStyle w:val="NoSpacing"/>
        <w:ind w:left="720"/>
        <w:rPr>
          <w:rFonts w:cstheme="minorHAnsi"/>
          <w:sz w:val="18"/>
          <w:szCs w:val="18"/>
        </w:rPr>
      </w:pPr>
      <w:r w:rsidRPr="007A0FD2">
        <w:rPr>
          <w:rFonts w:cstheme="minorHAnsi"/>
          <w:sz w:val="18"/>
          <w:szCs w:val="18"/>
        </w:rPr>
        <w:t>MUS 335 – Exploring World Music and Ethnomusicology</w:t>
      </w:r>
    </w:p>
    <w:p w:rsidR="007A0FD2" w:rsidRPr="007A0FD2" w:rsidRDefault="007A0FD2" w:rsidP="007A0FD2">
      <w:pPr>
        <w:pStyle w:val="NoSpacing"/>
        <w:ind w:left="720"/>
        <w:rPr>
          <w:rFonts w:cstheme="minorHAnsi"/>
          <w:b/>
          <w:sz w:val="18"/>
          <w:szCs w:val="18"/>
        </w:rPr>
      </w:pPr>
      <w:r w:rsidRPr="007A0FD2">
        <w:rPr>
          <w:rFonts w:cstheme="minorHAnsi"/>
          <w:b/>
          <w:sz w:val="18"/>
          <w:szCs w:val="18"/>
        </w:rPr>
        <w:t>Humanities</w:t>
      </w:r>
    </w:p>
    <w:p w:rsidR="007A0FD2" w:rsidRPr="007A0FD2" w:rsidRDefault="007A0FD2" w:rsidP="007A0FD2">
      <w:pPr>
        <w:pStyle w:val="NoSpacing"/>
        <w:ind w:left="720"/>
        <w:rPr>
          <w:rFonts w:cstheme="minorHAnsi"/>
          <w:i/>
          <w:sz w:val="18"/>
          <w:szCs w:val="18"/>
        </w:rPr>
      </w:pPr>
      <w:r w:rsidRPr="007A0FD2">
        <w:rPr>
          <w:rFonts w:cstheme="minorHAnsi"/>
          <w:sz w:val="18"/>
          <w:szCs w:val="18"/>
        </w:rPr>
        <w:t>GER 343 – Global Horror (also Global)</w:t>
      </w:r>
      <w:r>
        <w:rPr>
          <w:rFonts w:cstheme="minorHAnsi"/>
          <w:sz w:val="18"/>
          <w:szCs w:val="18"/>
        </w:rPr>
        <w:t xml:space="preserve">: </w:t>
      </w:r>
      <w:r>
        <w:rPr>
          <w:rFonts w:cstheme="minorHAnsi"/>
          <w:i/>
          <w:sz w:val="18"/>
          <w:szCs w:val="18"/>
        </w:rPr>
        <w:t>out for review, response requested within two weeks</w:t>
      </w:r>
    </w:p>
    <w:p w:rsidR="007A0FD2" w:rsidRPr="007A0FD2" w:rsidRDefault="007A0FD2" w:rsidP="007A0FD2">
      <w:pPr>
        <w:pStyle w:val="NoSpacing"/>
        <w:ind w:left="720"/>
        <w:rPr>
          <w:rFonts w:cstheme="minorHAnsi"/>
          <w:sz w:val="18"/>
          <w:szCs w:val="18"/>
        </w:rPr>
      </w:pPr>
      <w:r w:rsidRPr="007A0FD2">
        <w:rPr>
          <w:rFonts w:cstheme="minorHAnsi"/>
          <w:sz w:val="18"/>
          <w:szCs w:val="18"/>
        </w:rPr>
        <w:t>HIS 296 – East Asia Since 1600</w:t>
      </w:r>
      <w:r w:rsidR="00BF7162">
        <w:rPr>
          <w:rFonts w:cstheme="minorHAnsi"/>
          <w:sz w:val="18"/>
          <w:szCs w:val="18"/>
        </w:rPr>
        <w:t xml:space="preserve">: </w:t>
      </w:r>
      <w:r w:rsidR="00BF7162" w:rsidRPr="00BF7162">
        <w:rPr>
          <w:rFonts w:cstheme="minorHAnsi"/>
          <w:i/>
          <w:sz w:val="18"/>
          <w:szCs w:val="18"/>
        </w:rPr>
        <w:t>reviews complete, ready for UKCEC review</w:t>
      </w:r>
      <w:r w:rsidRPr="007A0FD2">
        <w:rPr>
          <w:rFonts w:cstheme="minorHAnsi"/>
          <w:sz w:val="18"/>
          <w:szCs w:val="18"/>
        </w:rPr>
        <w:t xml:space="preserve"> </w:t>
      </w:r>
    </w:p>
    <w:p w:rsidR="007A0FD2" w:rsidRPr="007A0FD2" w:rsidRDefault="007A0FD2" w:rsidP="007A0FD2">
      <w:pPr>
        <w:pStyle w:val="NoSpacing"/>
        <w:ind w:left="720"/>
        <w:rPr>
          <w:rFonts w:cstheme="minorHAnsi"/>
          <w:i/>
          <w:sz w:val="18"/>
          <w:szCs w:val="18"/>
        </w:rPr>
      </w:pPr>
      <w:r w:rsidRPr="007A0FD2">
        <w:rPr>
          <w:rFonts w:cstheme="minorHAnsi"/>
          <w:sz w:val="18"/>
          <w:szCs w:val="18"/>
        </w:rPr>
        <w:t>MCL 270 – Introduction to Folklore and Mythology</w:t>
      </w:r>
      <w:r>
        <w:rPr>
          <w:rFonts w:cstheme="minorHAnsi"/>
          <w:sz w:val="18"/>
          <w:szCs w:val="18"/>
        </w:rPr>
        <w:t xml:space="preserve">: </w:t>
      </w:r>
      <w:r>
        <w:rPr>
          <w:rFonts w:cstheme="minorHAnsi"/>
          <w:i/>
          <w:sz w:val="18"/>
          <w:szCs w:val="18"/>
        </w:rPr>
        <w:t>out for review, response requested within two weeks</w:t>
      </w:r>
    </w:p>
    <w:p w:rsidR="007A0FD2" w:rsidRPr="007A0FD2" w:rsidRDefault="007A0FD2" w:rsidP="007A0FD2">
      <w:pPr>
        <w:pStyle w:val="NoSpacing"/>
        <w:ind w:left="720"/>
        <w:rPr>
          <w:rFonts w:cstheme="minorHAnsi"/>
          <w:sz w:val="18"/>
          <w:szCs w:val="18"/>
        </w:rPr>
      </w:pPr>
      <w:r w:rsidRPr="007A0FD2">
        <w:rPr>
          <w:rFonts w:cstheme="minorHAnsi"/>
          <w:sz w:val="18"/>
          <w:szCs w:val="18"/>
        </w:rPr>
        <w:t>SPA 262 – Hispanic Literatures in Translation</w:t>
      </w:r>
      <w:r w:rsidR="00BF7162">
        <w:rPr>
          <w:rFonts w:cstheme="minorHAnsi"/>
          <w:sz w:val="18"/>
          <w:szCs w:val="18"/>
        </w:rPr>
        <w:t xml:space="preserve">: </w:t>
      </w:r>
      <w:r w:rsidR="00BF7162" w:rsidRPr="00BF7162">
        <w:rPr>
          <w:rFonts w:cstheme="minorHAnsi"/>
          <w:i/>
          <w:sz w:val="18"/>
          <w:szCs w:val="18"/>
        </w:rPr>
        <w:t>reviews complete, ready for UKCEC review</w:t>
      </w:r>
      <w:r w:rsidRPr="007A0FD2">
        <w:rPr>
          <w:rFonts w:cstheme="minorHAnsi"/>
          <w:sz w:val="18"/>
          <w:szCs w:val="18"/>
        </w:rPr>
        <w:t xml:space="preserve"> </w:t>
      </w:r>
    </w:p>
    <w:p w:rsidR="007A0FD2" w:rsidRPr="007A0FD2" w:rsidRDefault="007A0FD2" w:rsidP="007A0FD2">
      <w:pPr>
        <w:pStyle w:val="NoSpacing"/>
        <w:ind w:left="720"/>
        <w:rPr>
          <w:rFonts w:cstheme="minorHAnsi"/>
          <w:b/>
          <w:sz w:val="18"/>
          <w:szCs w:val="18"/>
        </w:rPr>
      </w:pPr>
      <w:r w:rsidRPr="007A0FD2">
        <w:rPr>
          <w:rFonts w:cstheme="minorHAnsi"/>
          <w:b/>
          <w:sz w:val="18"/>
          <w:szCs w:val="18"/>
        </w:rPr>
        <w:t>Natural Sciences</w:t>
      </w:r>
    </w:p>
    <w:p w:rsidR="007A0FD2" w:rsidRPr="007A0FD2" w:rsidRDefault="007A0FD2" w:rsidP="007A0FD2">
      <w:pPr>
        <w:pStyle w:val="NoSpacing"/>
        <w:ind w:left="720"/>
        <w:rPr>
          <w:rFonts w:cstheme="minorHAnsi"/>
          <w:sz w:val="18"/>
          <w:szCs w:val="18"/>
        </w:rPr>
      </w:pPr>
      <w:r w:rsidRPr="007A0FD2">
        <w:rPr>
          <w:rFonts w:cstheme="minorHAnsi"/>
          <w:sz w:val="18"/>
          <w:szCs w:val="18"/>
        </w:rPr>
        <w:t>GLY 170 – Blue Planet: Introduction to Oceanography</w:t>
      </w:r>
      <w:r>
        <w:rPr>
          <w:rFonts w:cstheme="minorHAnsi"/>
          <w:sz w:val="18"/>
          <w:szCs w:val="18"/>
        </w:rPr>
        <w:t xml:space="preserve">: </w:t>
      </w:r>
      <w:r>
        <w:rPr>
          <w:rFonts w:cstheme="minorHAnsi"/>
          <w:i/>
          <w:sz w:val="18"/>
          <w:szCs w:val="18"/>
        </w:rPr>
        <w:t>with Ruth for review</w:t>
      </w:r>
      <w:r w:rsidRPr="007A0FD2">
        <w:rPr>
          <w:rFonts w:cstheme="minorHAnsi"/>
          <w:sz w:val="18"/>
          <w:szCs w:val="18"/>
        </w:rPr>
        <w:t xml:space="preserve"> </w:t>
      </w:r>
    </w:p>
    <w:p w:rsidR="007A0FD2" w:rsidRPr="007A0FD2" w:rsidRDefault="007A0FD2" w:rsidP="007A0FD2">
      <w:pPr>
        <w:pStyle w:val="NoSpacing"/>
        <w:ind w:left="720"/>
        <w:rPr>
          <w:rFonts w:cstheme="minorHAnsi"/>
          <w:b/>
          <w:sz w:val="18"/>
          <w:szCs w:val="18"/>
        </w:rPr>
      </w:pPr>
      <w:r w:rsidRPr="007A0FD2">
        <w:rPr>
          <w:rFonts w:cstheme="minorHAnsi"/>
          <w:b/>
          <w:sz w:val="18"/>
          <w:szCs w:val="18"/>
        </w:rPr>
        <w:t>Social Sciences</w:t>
      </w:r>
    </w:p>
    <w:p w:rsidR="007A0FD2" w:rsidRPr="007A0FD2" w:rsidRDefault="007A0FD2" w:rsidP="007A0FD2">
      <w:pPr>
        <w:pStyle w:val="NoSpacing"/>
        <w:ind w:left="720"/>
        <w:rPr>
          <w:rFonts w:cstheme="minorHAnsi"/>
          <w:sz w:val="18"/>
          <w:szCs w:val="18"/>
        </w:rPr>
      </w:pPr>
      <w:r w:rsidRPr="007A0FD2">
        <w:rPr>
          <w:rFonts w:cstheme="minorHAnsi"/>
          <w:sz w:val="18"/>
          <w:szCs w:val="18"/>
        </w:rPr>
        <w:t>CPH 203 – Sexual Health</w:t>
      </w:r>
      <w:r>
        <w:rPr>
          <w:rFonts w:cstheme="minorHAnsi"/>
          <w:sz w:val="18"/>
          <w:szCs w:val="18"/>
        </w:rPr>
        <w:t xml:space="preserve">: </w:t>
      </w:r>
      <w:r>
        <w:rPr>
          <w:rFonts w:cstheme="minorHAnsi"/>
          <w:i/>
          <w:sz w:val="18"/>
          <w:szCs w:val="18"/>
        </w:rPr>
        <w:t>doesn’t meet requirements of course template; will contact CPH for revisions</w:t>
      </w:r>
      <w:r w:rsidRPr="007A0FD2">
        <w:rPr>
          <w:rFonts w:cstheme="minorHAnsi"/>
          <w:sz w:val="18"/>
          <w:szCs w:val="18"/>
        </w:rPr>
        <w:t xml:space="preserve"> </w:t>
      </w:r>
    </w:p>
    <w:p w:rsidR="007A0FD2" w:rsidRPr="007A0FD2" w:rsidRDefault="007A0FD2" w:rsidP="007A0FD2">
      <w:pPr>
        <w:pStyle w:val="NoSpacing"/>
        <w:ind w:left="720"/>
        <w:rPr>
          <w:rFonts w:cstheme="minorHAnsi"/>
          <w:b/>
          <w:sz w:val="18"/>
          <w:szCs w:val="18"/>
        </w:rPr>
      </w:pPr>
      <w:r w:rsidRPr="007A0FD2">
        <w:rPr>
          <w:rFonts w:cstheme="minorHAnsi"/>
          <w:b/>
          <w:sz w:val="18"/>
          <w:szCs w:val="18"/>
        </w:rPr>
        <w:t>Statistical Inferential Reasoning</w:t>
      </w:r>
    </w:p>
    <w:p w:rsidR="007A0FD2" w:rsidRPr="007A0FD2" w:rsidRDefault="007A0FD2" w:rsidP="007A0FD2">
      <w:pPr>
        <w:pStyle w:val="NoSpacing"/>
        <w:ind w:left="720"/>
        <w:rPr>
          <w:rFonts w:cstheme="minorHAnsi"/>
          <w:i/>
          <w:sz w:val="18"/>
          <w:szCs w:val="18"/>
        </w:rPr>
      </w:pPr>
      <w:r w:rsidRPr="007A0FD2">
        <w:rPr>
          <w:rFonts w:cstheme="minorHAnsi"/>
          <w:sz w:val="18"/>
          <w:szCs w:val="18"/>
        </w:rPr>
        <w:t>STA 381 – Engineering Statistics: A Conceptual Approach</w:t>
      </w:r>
      <w:r>
        <w:rPr>
          <w:rFonts w:cstheme="minorHAnsi"/>
          <w:sz w:val="18"/>
          <w:szCs w:val="18"/>
        </w:rPr>
        <w:t xml:space="preserve">: </w:t>
      </w:r>
      <w:r>
        <w:rPr>
          <w:rFonts w:cstheme="minorHAnsi"/>
          <w:i/>
          <w:sz w:val="18"/>
          <w:szCs w:val="18"/>
        </w:rPr>
        <w:t>out for review, response requested within two weeks</w:t>
      </w:r>
    </w:p>
    <w:p w:rsidR="007A0FD2" w:rsidRPr="007A0FD2" w:rsidRDefault="007A0FD2" w:rsidP="007A0FD2">
      <w:pPr>
        <w:pStyle w:val="NoSpacing"/>
        <w:ind w:left="720"/>
        <w:rPr>
          <w:rFonts w:cstheme="minorHAnsi"/>
          <w:sz w:val="18"/>
          <w:szCs w:val="18"/>
        </w:rPr>
      </w:pPr>
      <w:r w:rsidRPr="007A0FD2">
        <w:rPr>
          <w:rFonts w:cstheme="minorHAnsi"/>
          <w:sz w:val="18"/>
          <w:szCs w:val="18"/>
        </w:rPr>
        <w:t xml:space="preserve"> </w:t>
      </w:r>
      <w:r w:rsidRPr="007A0FD2">
        <w:rPr>
          <w:rFonts w:cstheme="minorHAnsi"/>
          <w:b/>
          <w:sz w:val="18"/>
          <w:szCs w:val="18"/>
        </w:rPr>
        <w:t>Experimental UKC courses</w:t>
      </w:r>
    </w:p>
    <w:p w:rsidR="007A0FD2" w:rsidRPr="007A0FD2" w:rsidRDefault="007A0FD2" w:rsidP="007A0FD2">
      <w:pPr>
        <w:pStyle w:val="NoSpacing"/>
        <w:ind w:left="720"/>
        <w:rPr>
          <w:rFonts w:cstheme="minorHAnsi"/>
          <w:sz w:val="18"/>
          <w:szCs w:val="18"/>
        </w:rPr>
      </w:pPr>
      <w:r w:rsidRPr="007A0FD2">
        <w:rPr>
          <w:rFonts w:cstheme="minorHAnsi"/>
          <w:sz w:val="18"/>
          <w:szCs w:val="18"/>
        </w:rPr>
        <w:t>UKC 1xx – Disease Detectives (Natural Sciences and Social Sciences)</w:t>
      </w:r>
      <w:r>
        <w:rPr>
          <w:rFonts w:cstheme="minorHAnsi"/>
          <w:sz w:val="18"/>
          <w:szCs w:val="18"/>
        </w:rPr>
        <w:t xml:space="preserve">                             </w:t>
      </w:r>
    </w:p>
    <w:p w:rsidR="007A0FD2" w:rsidRDefault="007A0FD2" w:rsidP="007A0FD2">
      <w:pPr>
        <w:pStyle w:val="NoSpacing"/>
        <w:ind w:left="720"/>
        <w:rPr>
          <w:rFonts w:cstheme="minorHAnsi"/>
          <w:sz w:val="18"/>
          <w:szCs w:val="18"/>
        </w:rPr>
      </w:pPr>
      <w:r w:rsidRPr="007A0FD2">
        <w:rPr>
          <w:rFonts w:cstheme="minorHAnsi"/>
          <w:sz w:val="18"/>
          <w:szCs w:val="18"/>
        </w:rPr>
        <w:t>UKC 1xx – Public Health through Popular Film (Natural Sciences and Social Sciences)</w:t>
      </w:r>
    </w:p>
    <w:p w:rsidR="007A0FD2" w:rsidRPr="00BF7162" w:rsidRDefault="007A0FD2" w:rsidP="007A0FD2">
      <w:pPr>
        <w:pStyle w:val="NoSpacing"/>
        <w:ind w:left="720"/>
        <w:rPr>
          <w:rFonts w:cstheme="minorHAnsi"/>
          <w:i/>
          <w:sz w:val="18"/>
          <w:szCs w:val="18"/>
        </w:rPr>
      </w:pPr>
      <w:r w:rsidRPr="007A0FD2">
        <w:rPr>
          <w:rFonts w:cstheme="minorHAnsi"/>
          <w:sz w:val="18"/>
          <w:szCs w:val="18"/>
        </w:rPr>
        <w:tab/>
      </w:r>
      <w:r w:rsidRPr="00BF7162">
        <w:rPr>
          <w:rFonts w:cstheme="minorHAnsi"/>
          <w:i/>
          <w:sz w:val="18"/>
          <w:szCs w:val="18"/>
        </w:rPr>
        <w:t>* Ruth and Patty will communicate with CPH concern that a course cannot adequately fulfill these two areas of UK Core</w:t>
      </w:r>
    </w:p>
    <w:p w:rsidR="007A0FD2" w:rsidRPr="007A0FD2" w:rsidRDefault="007A0FD2" w:rsidP="007A0FD2">
      <w:pPr>
        <w:pStyle w:val="NoSpacing"/>
        <w:ind w:left="720"/>
        <w:rPr>
          <w:rFonts w:cstheme="minorHAnsi"/>
          <w:sz w:val="18"/>
          <w:szCs w:val="18"/>
        </w:rPr>
      </w:pPr>
      <w:r w:rsidRPr="007A0FD2">
        <w:rPr>
          <w:rFonts w:cstheme="minorHAnsi"/>
          <w:sz w:val="18"/>
          <w:szCs w:val="18"/>
        </w:rPr>
        <w:t>UKC 1xx – Multimedia Sandbox (Arts and Creativity)</w:t>
      </w:r>
    </w:p>
    <w:p w:rsidR="007A0FD2" w:rsidRPr="007A0FD2" w:rsidRDefault="007A0FD2" w:rsidP="007A0FD2">
      <w:pPr>
        <w:pStyle w:val="NoSpacing"/>
        <w:ind w:left="720"/>
        <w:rPr>
          <w:rFonts w:cstheme="minorHAnsi"/>
          <w:sz w:val="18"/>
          <w:szCs w:val="18"/>
        </w:rPr>
      </w:pPr>
      <w:r w:rsidRPr="007A0FD2">
        <w:rPr>
          <w:rFonts w:cstheme="minorHAnsi"/>
          <w:sz w:val="18"/>
          <w:szCs w:val="18"/>
        </w:rPr>
        <w:t>UKC 1xx – Sexual Health (Social Sciences)</w:t>
      </w:r>
    </w:p>
    <w:p w:rsidR="007A0FD2" w:rsidRPr="007A0FD2" w:rsidRDefault="007A0FD2" w:rsidP="007A0FD2">
      <w:pPr>
        <w:pStyle w:val="NoSpacing"/>
        <w:ind w:left="720"/>
        <w:rPr>
          <w:rFonts w:cstheme="minorHAnsi"/>
          <w:sz w:val="18"/>
          <w:szCs w:val="18"/>
        </w:rPr>
      </w:pPr>
      <w:r w:rsidRPr="007A0FD2">
        <w:rPr>
          <w:rFonts w:cstheme="minorHAnsi"/>
          <w:sz w:val="18"/>
          <w:szCs w:val="18"/>
        </w:rPr>
        <w:t>UKC 3xx – Autobiographical Composition (US Citizenship)</w:t>
      </w:r>
    </w:p>
    <w:p w:rsidR="007A0FD2" w:rsidRPr="007A0FD2" w:rsidRDefault="007A0FD2" w:rsidP="007A0FD2">
      <w:pPr>
        <w:pStyle w:val="NoSpacing"/>
        <w:ind w:left="720"/>
        <w:rPr>
          <w:rFonts w:cstheme="minorHAnsi"/>
          <w:sz w:val="18"/>
          <w:szCs w:val="18"/>
        </w:rPr>
      </w:pPr>
      <w:r w:rsidRPr="007A0FD2">
        <w:rPr>
          <w:rFonts w:cstheme="minorHAnsi"/>
          <w:sz w:val="18"/>
          <w:szCs w:val="18"/>
        </w:rPr>
        <w:t>UKC 3xx – History of Hip (Humanities)</w:t>
      </w:r>
    </w:p>
    <w:p w:rsidR="007A0FD2" w:rsidRPr="007A0FD2" w:rsidRDefault="007A0FD2" w:rsidP="007A0FD2">
      <w:pPr>
        <w:pStyle w:val="NoSpacing"/>
        <w:ind w:left="720"/>
        <w:rPr>
          <w:rFonts w:cstheme="minorHAnsi"/>
          <w:sz w:val="18"/>
          <w:szCs w:val="18"/>
        </w:rPr>
      </w:pPr>
      <w:r w:rsidRPr="007A0FD2">
        <w:rPr>
          <w:rFonts w:cstheme="minorHAnsi"/>
          <w:sz w:val="18"/>
          <w:szCs w:val="18"/>
        </w:rPr>
        <w:t>UKC 3xx – Introduction to Documentary (Arts and Creativity)</w:t>
      </w:r>
    </w:p>
    <w:p w:rsidR="002E52B1" w:rsidRPr="007A0FD2" w:rsidRDefault="007A0FD2" w:rsidP="007A0FD2">
      <w:pPr>
        <w:pStyle w:val="NoSpacing"/>
        <w:ind w:left="720"/>
        <w:rPr>
          <w:rFonts w:cstheme="minorHAnsi"/>
          <w:sz w:val="18"/>
          <w:szCs w:val="18"/>
          <w:u w:val="single"/>
        </w:rPr>
      </w:pPr>
      <w:r w:rsidRPr="007A0FD2">
        <w:rPr>
          <w:rFonts w:cstheme="minorHAnsi"/>
          <w:sz w:val="18"/>
          <w:szCs w:val="18"/>
        </w:rPr>
        <w:t>UKC 3xx – Introduction to Writing, Rhetoric and Digital Media (Humanities)</w:t>
      </w:r>
      <w:r w:rsidR="00642C7A" w:rsidRPr="007A0FD2">
        <w:rPr>
          <w:rFonts w:cstheme="minorHAnsi"/>
          <w:sz w:val="18"/>
          <w:szCs w:val="18"/>
        </w:rPr>
        <w:t xml:space="preserve"> </w:t>
      </w:r>
    </w:p>
    <w:p w:rsidR="002E52B1" w:rsidRPr="002E52B1" w:rsidRDefault="002E52B1" w:rsidP="002E52B1">
      <w:pPr>
        <w:pStyle w:val="NoSpacing"/>
        <w:rPr>
          <w:rFonts w:cstheme="minorHAnsi"/>
          <w:sz w:val="20"/>
          <w:szCs w:val="20"/>
          <w:u w:val="single"/>
        </w:rPr>
      </w:pPr>
    </w:p>
    <w:p w:rsidR="002E52B1" w:rsidRDefault="00642C7A" w:rsidP="003B6261">
      <w:pPr>
        <w:pStyle w:val="NoSpacing"/>
        <w:numPr>
          <w:ilvl w:val="0"/>
          <w:numId w:val="7"/>
        </w:numPr>
        <w:rPr>
          <w:rFonts w:cstheme="minorHAnsi"/>
          <w:sz w:val="20"/>
          <w:szCs w:val="20"/>
        </w:rPr>
      </w:pPr>
      <w:r>
        <w:rPr>
          <w:rFonts w:cstheme="minorHAnsi"/>
          <w:sz w:val="20"/>
          <w:szCs w:val="20"/>
          <w:u w:val="single"/>
        </w:rPr>
        <w:t>Assessment: Discussion of revised rubrics.</w:t>
      </w:r>
      <w:r>
        <w:rPr>
          <w:rFonts w:cstheme="minorHAnsi"/>
          <w:sz w:val="20"/>
          <w:szCs w:val="20"/>
        </w:rPr>
        <w:t xml:space="preserve">  </w:t>
      </w:r>
    </w:p>
    <w:p w:rsidR="00105A31" w:rsidRDefault="00BF7162" w:rsidP="00105A31">
      <w:pPr>
        <w:pStyle w:val="NoSpacing"/>
        <w:ind w:firstLine="720"/>
        <w:rPr>
          <w:rFonts w:cstheme="minorHAnsi"/>
          <w:sz w:val="20"/>
          <w:szCs w:val="20"/>
        </w:rPr>
      </w:pPr>
      <w:r>
        <w:rPr>
          <w:rFonts w:cstheme="minorHAnsi"/>
          <w:sz w:val="20"/>
          <w:szCs w:val="20"/>
        </w:rPr>
        <w:t>Composition and Communication: Rows 4 and 5: add language to differentiate between level 2 and 3 ratings</w:t>
      </w:r>
    </w:p>
    <w:p w:rsidR="00BF7162" w:rsidRDefault="00BF7162" w:rsidP="00105A31">
      <w:pPr>
        <w:pStyle w:val="NoSpacing"/>
        <w:ind w:firstLine="720"/>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t xml:space="preserve">               Row 4, level 4 rating: change verb tense</w:t>
      </w:r>
    </w:p>
    <w:p w:rsidR="00BF7162" w:rsidRDefault="00BF7162" w:rsidP="00105A31">
      <w:pPr>
        <w:pStyle w:val="NoSpacing"/>
        <w:ind w:firstLine="720"/>
        <w:rPr>
          <w:rFonts w:cstheme="minorHAnsi"/>
          <w:sz w:val="20"/>
          <w:szCs w:val="20"/>
        </w:rPr>
      </w:pPr>
      <w:r>
        <w:rPr>
          <w:rFonts w:cstheme="minorHAnsi"/>
          <w:sz w:val="20"/>
          <w:szCs w:val="20"/>
        </w:rPr>
        <w:t>Arts and Creativity: Ready to approve</w:t>
      </w:r>
    </w:p>
    <w:p w:rsidR="00BF7162" w:rsidRDefault="00BF7162" w:rsidP="00105A31">
      <w:pPr>
        <w:pStyle w:val="NoSpacing"/>
        <w:ind w:firstLine="720"/>
        <w:rPr>
          <w:rFonts w:cstheme="minorHAnsi"/>
          <w:sz w:val="20"/>
          <w:szCs w:val="20"/>
        </w:rPr>
      </w:pPr>
      <w:r>
        <w:rPr>
          <w:rFonts w:cstheme="minorHAnsi"/>
          <w:sz w:val="20"/>
          <w:szCs w:val="20"/>
        </w:rPr>
        <w:t>Social Sciences: Ready to approve</w:t>
      </w:r>
    </w:p>
    <w:p w:rsidR="00BF7162" w:rsidRDefault="00BF7162" w:rsidP="00105A31">
      <w:pPr>
        <w:pStyle w:val="NoSpacing"/>
        <w:ind w:firstLine="720"/>
        <w:rPr>
          <w:rFonts w:cstheme="minorHAnsi"/>
          <w:sz w:val="20"/>
          <w:szCs w:val="20"/>
        </w:rPr>
      </w:pPr>
      <w:r>
        <w:rPr>
          <w:rFonts w:cstheme="minorHAnsi"/>
          <w:sz w:val="20"/>
          <w:szCs w:val="20"/>
        </w:rPr>
        <w:t>Natural Sciences: Ready to approve</w:t>
      </w:r>
    </w:p>
    <w:p w:rsidR="00BF7162" w:rsidRDefault="00BF7162" w:rsidP="00105A31">
      <w:pPr>
        <w:pStyle w:val="NoSpacing"/>
        <w:ind w:firstLine="720"/>
        <w:rPr>
          <w:rFonts w:cstheme="minorHAnsi"/>
          <w:sz w:val="20"/>
          <w:szCs w:val="20"/>
        </w:rPr>
      </w:pPr>
      <w:r>
        <w:rPr>
          <w:rFonts w:cstheme="minorHAnsi"/>
          <w:sz w:val="20"/>
          <w:szCs w:val="20"/>
        </w:rPr>
        <w:t xml:space="preserve">Humanities: </w:t>
      </w:r>
    </w:p>
    <w:p w:rsidR="00BF7162" w:rsidRPr="00105A31" w:rsidRDefault="00BF7162" w:rsidP="00105A31">
      <w:pPr>
        <w:pStyle w:val="NoSpacing"/>
        <w:ind w:firstLine="720"/>
        <w:rPr>
          <w:rFonts w:cstheme="minorHAnsi"/>
          <w:sz w:val="20"/>
          <w:szCs w:val="20"/>
        </w:rPr>
      </w:pPr>
    </w:p>
    <w:p w:rsidR="00105A31" w:rsidRPr="00B502DE" w:rsidRDefault="00FF5B2B" w:rsidP="003B6261">
      <w:pPr>
        <w:pStyle w:val="NoSpacing"/>
        <w:numPr>
          <w:ilvl w:val="0"/>
          <w:numId w:val="7"/>
        </w:numPr>
        <w:rPr>
          <w:rFonts w:cstheme="minorHAnsi"/>
          <w:sz w:val="20"/>
          <w:szCs w:val="20"/>
          <w:u w:val="single"/>
        </w:rPr>
      </w:pPr>
      <w:r w:rsidRPr="00FF5B2B">
        <w:rPr>
          <w:rFonts w:cstheme="minorHAnsi"/>
          <w:sz w:val="20"/>
          <w:szCs w:val="20"/>
          <w:u w:val="single"/>
        </w:rPr>
        <w:t>Committee charge/responsibilities</w:t>
      </w:r>
      <w:r>
        <w:rPr>
          <w:rFonts w:cstheme="minorHAnsi"/>
          <w:sz w:val="20"/>
          <w:szCs w:val="20"/>
        </w:rPr>
        <w:t>.</w:t>
      </w:r>
      <w:r w:rsidR="00105A31">
        <w:rPr>
          <w:rFonts w:cstheme="minorHAnsi"/>
          <w:sz w:val="20"/>
          <w:szCs w:val="20"/>
        </w:rPr>
        <w:t xml:space="preserve">  </w:t>
      </w:r>
    </w:p>
    <w:p w:rsidR="00105A31" w:rsidRDefault="00105A31" w:rsidP="00BF7162">
      <w:pPr>
        <w:pStyle w:val="NoSpacing"/>
        <w:ind w:left="720"/>
        <w:rPr>
          <w:rFonts w:cstheme="minorHAnsi"/>
          <w:sz w:val="20"/>
          <w:szCs w:val="20"/>
        </w:rPr>
      </w:pPr>
      <w:r>
        <w:rPr>
          <w:rFonts w:cstheme="minorHAnsi"/>
          <w:sz w:val="20"/>
          <w:szCs w:val="20"/>
        </w:rPr>
        <w:t>Review 1.4.3.0 of the Senate Rules for appointing members to the USP Standing Committee for a starting-off point.</w:t>
      </w:r>
      <w:r w:rsidR="00BF7162">
        <w:rPr>
          <w:rFonts w:cstheme="minorHAnsi"/>
          <w:sz w:val="20"/>
          <w:szCs w:val="20"/>
        </w:rPr>
        <w:t xml:space="preserve">  Communicate with Lee Blonder to determine what UKCEC level of authority is, what UKCEC can approve, what Senate needs to approve.</w:t>
      </w:r>
    </w:p>
    <w:p w:rsidR="0032519D" w:rsidRPr="00BF7162" w:rsidRDefault="0032519D" w:rsidP="00BF7162">
      <w:pPr>
        <w:pStyle w:val="NoSpacing"/>
        <w:ind w:left="720"/>
        <w:rPr>
          <w:rFonts w:cstheme="minorHAnsi"/>
          <w:sz w:val="20"/>
          <w:szCs w:val="20"/>
        </w:rPr>
      </w:pPr>
    </w:p>
    <w:p w:rsidR="004C0458" w:rsidRPr="005813D4" w:rsidRDefault="004C0458" w:rsidP="004C0458">
      <w:pPr>
        <w:pStyle w:val="NoSpacing"/>
        <w:rPr>
          <w:rFonts w:cstheme="minorHAnsi"/>
          <w:b/>
          <w:i/>
          <w:sz w:val="20"/>
          <w:szCs w:val="20"/>
        </w:rPr>
      </w:pPr>
    </w:p>
    <w:p w:rsidR="00E16E98" w:rsidRPr="0032519D" w:rsidRDefault="00BF7162" w:rsidP="0032519D">
      <w:pPr>
        <w:pStyle w:val="NoSpacing"/>
        <w:numPr>
          <w:ilvl w:val="0"/>
          <w:numId w:val="7"/>
        </w:numPr>
        <w:rPr>
          <w:rFonts w:cstheme="minorHAnsi"/>
          <w:sz w:val="20"/>
          <w:szCs w:val="20"/>
          <w:u w:val="single"/>
        </w:rPr>
      </w:pPr>
      <w:r w:rsidRPr="0032519D">
        <w:rPr>
          <w:rFonts w:cstheme="minorHAnsi"/>
          <w:sz w:val="20"/>
          <w:szCs w:val="20"/>
          <w:u w:val="single"/>
        </w:rPr>
        <w:lastRenderedPageBreak/>
        <w:t>UK Core Course Review.</w:t>
      </w:r>
      <w:r w:rsidR="00E16E98" w:rsidRPr="0032519D">
        <w:rPr>
          <w:rFonts w:cstheme="minorHAnsi"/>
          <w:sz w:val="20"/>
          <w:szCs w:val="20"/>
          <w:u w:val="single"/>
        </w:rPr>
        <w:t xml:space="preserve"> </w:t>
      </w:r>
    </w:p>
    <w:p w:rsidR="00BF7162" w:rsidRDefault="00BF7162" w:rsidP="00BF7162">
      <w:pPr>
        <w:pStyle w:val="NoSpacing"/>
        <w:ind w:left="720"/>
        <w:rPr>
          <w:rFonts w:cstheme="minorHAnsi"/>
          <w:sz w:val="20"/>
          <w:szCs w:val="20"/>
        </w:rPr>
      </w:pPr>
      <w:r>
        <w:rPr>
          <w:rFonts w:cstheme="minorHAnsi"/>
          <w:sz w:val="20"/>
          <w:szCs w:val="20"/>
        </w:rPr>
        <w:t>In order to maintain integrity of UK Core courses</w:t>
      </w:r>
      <w:r w:rsidR="0032519D">
        <w:rPr>
          <w:rFonts w:cstheme="minorHAnsi"/>
          <w:sz w:val="20"/>
          <w:szCs w:val="20"/>
        </w:rPr>
        <w:t>, UKCEC needs to develop a timeline and process for review of courses being taught.  Do they still meet template requirements?</w:t>
      </w:r>
    </w:p>
    <w:p w:rsidR="0032519D" w:rsidRPr="0032519D" w:rsidRDefault="0032519D" w:rsidP="0032519D">
      <w:pPr>
        <w:pStyle w:val="NoSpacing"/>
        <w:numPr>
          <w:ilvl w:val="0"/>
          <w:numId w:val="11"/>
        </w:numPr>
        <w:rPr>
          <w:rFonts w:cstheme="minorHAnsi"/>
          <w:sz w:val="20"/>
          <w:szCs w:val="20"/>
        </w:rPr>
      </w:pPr>
      <w:r>
        <w:rPr>
          <w:rFonts w:cstheme="minorHAnsi"/>
          <w:sz w:val="20"/>
          <w:szCs w:val="20"/>
        </w:rPr>
        <w:t>Leah Simpson commented that this will be the UK Core version</w:t>
      </w:r>
      <w:r w:rsidR="003E62D7">
        <w:rPr>
          <w:rFonts w:cstheme="minorHAnsi"/>
          <w:sz w:val="20"/>
          <w:szCs w:val="20"/>
        </w:rPr>
        <w:t xml:space="preserve"> of a program review.</w:t>
      </w:r>
    </w:p>
    <w:p w:rsidR="00752E9F" w:rsidRDefault="0032519D" w:rsidP="0032519D">
      <w:pPr>
        <w:pStyle w:val="NoSpacing"/>
        <w:numPr>
          <w:ilvl w:val="0"/>
          <w:numId w:val="11"/>
        </w:numPr>
        <w:rPr>
          <w:rFonts w:cstheme="minorHAnsi"/>
          <w:sz w:val="20"/>
          <w:szCs w:val="20"/>
        </w:rPr>
      </w:pPr>
      <w:r>
        <w:rPr>
          <w:rFonts w:cstheme="minorHAnsi"/>
          <w:sz w:val="20"/>
          <w:szCs w:val="20"/>
        </w:rPr>
        <w:t xml:space="preserve">Instructors may be different from course proposer, need to be informed of the proposed outcomes for the course, </w:t>
      </w:r>
      <w:r>
        <w:rPr>
          <w:rFonts w:cstheme="minorHAnsi"/>
          <w:sz w:val="20"/>
          <w:szCs w:val="20"/>
        </w:rPr>
        <w:tab/>
        <w:t>proposed assessable assignment, etc.</w:t>
      </w:r>
    </w:p>
    <w:p w:rsidR="0032519D" w:rsidRDefault="0032519D" w:rsidP="0032519D">
      <w:pPr>
        <w:pStyle w:val="NoSpacing"/>
        <w:numPr>
          <w:ilvl w:val="0"/>
          <w:numId w:val="11"/>
        </w:numPr>
        <w:rPr>
          <w:rFonts w:cstheme="minorHAnsi"/>
          <w:sz w:val="20"/>
          <w:szCs w:val="20"/>
        </w:rPr>
      </w:pPr>
      <w:r>
        <w:rPr>
          <w:rFonts w:cstheme="minorHAnsi"/>
          <w:sz w:val="20"/>
          <w:szCs w:val="20"/>
        </w:rPr>
        <w:t>Ruth proposed that we ask for syllabi from courses in the same semester as the assessment for that UK Core learning outcome (i.e. if Inquiry areas will be assessed in Spring 2014, instructors would also submit syllabi for their course that same semester)</w:t>
      </w:r>
    </w:p>
    <w:p w:rsidR="0032519D" w:rsidRDefault="0032519D" w:rsidP="0032519D">
      <w:pPr>
        <w:pStyle w:val="NoSpacing"/>
        <w:numPr>
          <w:ilvl w:val="0"/>
          <w:numId w:val="11"/>
        </w:numPr>
        <w:rPr>
          <w:rFonts w:cstheme="minorHAnsi"/>
          <w:sz w:val="20"/>
          <w:szCs w:val="20"/>
        </w:rPr>
      </w:pPr>
      <w:r>
        <w:rPr>
          <w:rFonts w:cstheme="minorHAnsi"/>
          <w:sz w:val="20"/>
          <w:szCs w:val="20"/>
        </w:rPr>
        <w:t>Review a sample of submitted syllabi</w:t>
      </w:r>
    </w:p>
    <w:p w:rsidR="0032519D" w:rsidRDefault="0032519D" w:rsidP="0032519D">
      <w:pPr>
        <w:pStyle w:val="NoSpacing"/>
        <w:ind w:left="1440"/>
        <w:rPr>
          <w:rFonts w:cstheme="minorHAnsi"/>
          <w:sz w:val="20"/>
          <w:szCs w:val="20"/>
        </w:rPr>
      </w:pPr>
    </w:p>
    <w:p w:rsidR="00752E9F" w:rsidRDefault="00ED37B0" w:rsidP="0032519D">
      <w:pPr>
        <w:pStyle w:val="NoSpacing"/>
        <w:numPr>
          <w:ilvl w:val="0"/>
          <w:numId w:val="7"/>
        </w:numPr>
        <w:rPr>
          <w:rFonts w:cstheme="minorHAnsi"/>
          <w:sz w:val="20"/>
          <w:szCs w:val="20"/>
          <w:u w:val="single"/>
        </w:rPr>
      </w:pPr>
      <w:r w:rsidRPr="00ED37B0">
        <w:rPr>
          <w:rFonts w:cstheme="minorHAnsi"/>
          <w:sz w:val="20"/>
          <w:szCs w:val="20"/>
          <w:u w:val="single"/>
        </w:rPr>
        <w:t>Meet with Karen Badger regarding 2+2 Program in College of Social Work.</w:t>
      </w:r>
    </w:p>
    <w:p w:rsidR="00ED37B0" w:rsidRDefault="00ED37B0" w:rsidP="00ED37B0">
      <w:pPr>
        <w:pStyle w:val="NoSpacing"/>
        <w:ind w:left="720"/>
        <w:rPr>
          <w:rFonts w:cstheme="minorHAnsi"/>
          <w:sz w:val="20"/>
          <w:szCs w:val="20"/>
        </w:rPr>
      </w:pPr>
      <w:proofErr w:type="gramStart"/>
      <w:r>
        <w:rPr>
          <w:rFonts w:cstheme="minorHAnsi"/>
          <w:sz w:val="20"/>
          <w:szCs w:val="20"/>
        </w:rPr>
        <w:t>Proposed 2+2 agreement with Qingdao Technological University (Q-Tech) in China.</w:t>
      </w:r>
      <w:proofErr w:type="gramEnd"/>
      <w:r>
        <w:rPr>
          <w:rFonts w:cstheme="minorHAnsi"/>
          <w:sz w:val="20"/>
          <w:szCs w:val="20"/>
        </w:rPr>
        <w:t xml:space="preserve">  </w:t>
      </w:r>
    </w:p>
    <w:p w:rsidR="00ED37B0" w:rsidRDefault="00ED37B0" w:rsidP="00ED37B0">
      <w:pPr>
        <w:pStyle w:val="NoSpacing"/>
        <w:numPr>
          <w:ilvl w:val="0"/>
          <w:numId w:val="12"/>
        </w:numPr>
        <w:rPr>
          <w:rFonts w:cstheme="minorHAnsi"/>
          <w:sz w:val="20"/>
          <w:szCs w:val="20"/>
        </w:rPr>
      </w:pPr>
      <w:r>
        <w:rPr>
          <w:rFonts w:cstheme="minorHAnsi"/>
          <w:sz w:val="20"/>
          <w:szCs w:val="20"/>
        </w:rPr>
        <w:t>Students would be completing entire SW curriculum/major requirements at UK (~60 hours).</w:t>
      </w:r>
    </w:p>
    <w:p w:rsidR="00ED37B0" w:rsidRDefault="00ED37B0" w:rsidP="00ED37B0">
      <w:pPr>
        <w:pStyle w:val="NoSpacing"/>
        <w:numPr>
          <w:ilvl w:val="0"/>
          <w:numId w:val="12"/>
        </w:numPr>
        <w:rPr>
          <w:rFonts w:cstheme="minorHAnsi"/>
          <w:sz w:val="20"/>
          <w:szCs w:val="20"/>
        </w:rPr>
      </w:pPr>
      <w:r>
        <w:rPr>
          <w:rFonts w:cstheme="minorHAnsi"/>
          <w:sz w:val="20"/>
          <w:szCs w:val="20"/>
        </w:rPr>
        <w:t>All international students must have TOEFL score and take Comp and Com I &amp; II at UK</w:t>
      </w:r>
    </w:p>
    <w:p w:rsidR="00ED37B0" w:rsidRDefault="00ED37B0" w:rsidP="00ED37B0">
      <w:pPr>
        <w:pStyle w:val="NoSpacing"/>
        <w:numPr>
          <w:ilvl w:val="0"/>
          <w:numId w:val="12"/>
        </w:numPr>
        <w:rPr>
          <w:rFonts w:cstheme="minorHAnsi"/>
          <w:sz w:val="20"/>
          <w:szCs w:val="20"/>
        </w:rPr>
      </w:pPr>
      <w:r>
        <w:rPr>
          <w:rFonts w:cstheme="minorHAnsi"/>
          <w:sz w:val="20"/>
          <w:szCs w:val="20"/>
        </w:rPr>
        <w:t>Need to complete a BIO course before starting program at UK (requirement for SW program)</w:t>
      </w:r>
    </w:p>
    <w:p w:rsidR="00ED37B0" w:rsidRDefault="00ED37B0" w:rsidP="00ED37B0">
      <w:pPr>
        <w:pStyle w:val="NoSpacing"/>
        <w:numPr>
          <w:ilvl w:val="0"/>
          <w:numId w:val="12"/>
        </w:numPr>
        <w:rPr>
          <w:rFonts w:cstheme="minorHAnsi"/>
          <w:sz w:val="20"/>
          <w:szCs w:val="20"/>
        </w:rPr>
      </w:pPr>
      <w:r>
        <w:rPr>
          <w:rFonts w:cstheme="minorHAnsi"/>
          <w:sz w:val="20"/>
          <w:szCs w:val="20"/>
        </w:rPr>
        <w:t>U.S. Citizenship course needed at UK</w:t>
      </w:r>
    </w:p>
    <w:p w:rsidR="00ED37B0" w:rsidRDefault="00ED37B0" w:rsidP="00ED37B0">
      <w:pPr>
        <w:pStyle w:val="NoSpacing"/>
        <w:numPr>
          <w:ilvl w:val="0"/>
          <w:numId w:val="12"/>
        </w:numPr>
        <w:rPr>
          <w:rFonts w:cstheme="minorHAnsi"/>
          <w:sz w:val="20"/>
          <w:szCs w:val="20"/>
        </w:rPr>
      </w:pPr>
      <w:r>
        <w:rPr>
          <w:rFonts w:cstheme="minorHAnsi"/>
          <w:sz w:val="20"/>
          <w:szCs w:val="20"/>
        </w:rPr>
        <w:t>Glob</w:t>
      </w:r>
      <w:r w:rsidR="003E62D7">
        <w:rPr>
          <w:rFonts w:cstheme="minorHAnsi"/>
          <w:sz w:val="20"/>
          <w:szCs w:val="20"/>
        </w:rPr>
        <w:t>al Dynamics course possibly needed at UK</w:t>
      </w:r>
    </w:p>
    <w:p w:rsidR="00ED37B0" w:rsidRDefault="00ED37B0" w:rsidP="00ED37B0">
      <w:pPr>
        <w:pStyle w:val="NoSpacing"/>
        <w:numPr>
          <w:ilvl w:val="0"/>
          <w:numId w:val="12"/>
        </w:numPr>
        <w:rPr>
          <w:rFonts w:cstheme="minorHAnsi"/>
          <w:sz w:val="20"/>
          <w:szCs w:val="20"/>
        </w:rPr>
      </w:pPr>
      <w:r>
        <w:rPr>
          <w:rFonts w:cstheme="minorHAnsi"/>
          <w:sz w:val="20"/>
          <w:szCs w:val="20"/>
        </w:rPr>
        <w:t>Total of 72-75 hours of course work at UK to complete program</w:t>
      </w:r>
    </w:p>
    <w:p w:rsidR="00ED37B0" w:rsidRDefault="00ED37B0" w:rsidP="00ED37B0">
      <w:pPr>
        <w:pStyle w:val="NoSpacing"/>
        <w:numPr>
          <w:ilvl w:val="0"/>
          <w:numId w:val="12"/>
        </w:numPr>
        <w:rPr>
          <w:rFonts w:cstheme="minorHAnsi"/>
          <w:sz w:val="20"/>
          <w:szCs w:val="20"/>
        </w:rPr>
      </w:pPr>
      <w:r>
        <w:rPr>
          <w:rFonts w:cstheme="minorHAnsi"/>
          <w:sz w:val="20"/>
          <w:szCs w:val="20"/>
        </w:rPr>
        <w:t>College or department should propose what courses taken at home university will equate with the various areas of UK Core; UKCEC to approve.</w:t>
      </w:r>
    </w:p>
    <w:p w:rsidR="00ED37B0" w:rsidRPr="00ED37B0" w:rsidRDefault="00ED37B0" w:rsidP="00ED37B0">
      <w:pPr>
        <w:pStyle w:val="NoSpacing"/>
        <w:ind w:left="1440"/>
        <w:rPr>
          <w:rFonts w:cstheme="minorHAnsi"/>
          <w:sz w:val="20"/>
          <w:szCs w:val="20"/>
        </w:rPr>
      </w:pPr>
    </w:p>
    <w:p w:rsidR="00ED37B0" w:rsidRDefault="00ED37B0" w:rsidP="00ED37B0">
      <w:pPr>
        <w:pStyle w:val="NoSpacing"/>
        <w:numPr>
          <w:ilvl w:val="0"/>
          <w:numId w:val="7"/>
        </w:numPr>
        <w:rPr>
          <w:rFonts w:cstheme="minorHAnsi"/>
          <w:sz w:val="20"/>
          <w:szCs w:val="20"/>
        </w:rPr>
      </w:pPr>
      <w:r>
        <w:rPr>
          <w:rFonts w:cstheme="minorHAnsi"/>
          <w:sz w:val="20"/>
          <w:szCs w:val="20"/>
        </w:rPr>
        <w:t>Adjourned at 3:45 pm.</w:t>
      </w:r>
    </w:p>
    <w:p w:rsidR="00ED37B0" w:rsidRDefault="00ED37B0" w:rsidP="00ED37B0">
      <w:pPr>
        <w:pStyle w:val="NoSpacing"/>
        <w:ind w:left="720"/>
        <w:rPr>
          <w:rFonts w:cstheme="minorHAnsi"/>
          <w:sz w:val="20"/>
          <w:szCs w:val="20"/>
        </w:rPr>
      </w:pPr>
    </w:p>
    <w:p w:rsidR="00ED37B0" w:rsidRDefault="00ED37B0" w:rsidP="00ED37B0">
      <w:pPr>
        <w:pStyle w:val="NoSpacing"/>
        <w:ind w:left="720"/>
        <w:rPr>
          <w:rFonts w:cstheme="minorHAnsi"/>
          <w:sz w:val="20"/>
          <w:szCs w:val="20"/>
        </w:rPr>
      </w:pPr>
    </w:p>
    <w:p w:rsidR="00752E9F" w:rsidRPr="00E16E98" w:rsidRDefault="00752E9F" w:rsidP="00752E9F">
      <w:pPr>
        <w:pStyle w:val="NoSpacing"/>
        <w:rPr>
          <w:rFonts w:cstheme="minorHAnsi"/>
          <w:sz w:val="20"/>
          <w:szCs w:val="20"/>
          <w:u w:val="single"/>
        </w:rPr>
      </w:pPr>
      <w:r>
        <w:rPr>
          <w:rFonts w:cstheme="minorHAnsi"/>
          <w:sz w:val="20"/>
          <w:szCs w:val="20"/>
        </w:rPr>
        <w:t>Prepared</w:t>
      </w:r>
      <w:r w:rsidR="00ED37B0">
        <w:rPr>
          <w:rFonts w:cstheme="minorHAnsi"/>
          <w:sz w:val="20"/>
          <w:szCs w:val="20"/>
        </w:rPr>
        <w:t xml:space="preserve"> by Joanie Ett-Mims on September 17</w:t>
      </w:r>
      <w:r>
        <w:rPr>
          <w:rFonts w:cstheme="minorHAnsi"/>
          <w:sz w:val="20"/>
          <w:szCs w:val="20"/>
        </w:rPr>
        <w:t>, 2012</w:t>
      </w:r>
    </w:p>
    <w:sectPr w:rsidR="00752E9F" w:rsidRPr="00E16E98" w:rsidSect="00305BA7">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516E"/>
    <w:multiLevelType w:val="hybridMultilevel"/>
    <w:tmpl w:val="DAF6BBD4"/>
    <w:lvl w:ilvl="0" w:tplc="1BB203B0">
      <w:start w:val="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E7F46AA"/>
    <w:multiLevelType w:val="hybridMultilevel"/>
    <w:tmpl w:val="49AA8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A0252B"/>
    <w:multiLevelType w:val="hybridMultilevel"/>
    <w:tmpl w:val="41E07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E91050"/>
    <w:multiLevelType w:val="hybridMultilevel"/>
    <w:tmpl w:val="D86C6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C5041E"/>
    <w:multiLevelType w:val="hybridMultilevel"/>
    <w:tmpl w:val="338CD66A"/>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5">
    <w:nsid w:val="26067F93"/>
    <w:multiLevelType w:val="hybridMultilevel"/>
    <w:tmpl w:val="F8FEF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A72179B"/>
    <w:multiLevelType w:val="hybridMultilevel"/>
    <w:tmpl w:val="DECE0D9A"/>
    <w:lvl w:ilvl="0" w:tplc="BECC2AC2">
      <w:start w:val="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0D52863"/>
    <w:multiLevelType w:val="multilevel"/>
    <w:tmpl w:val="7D744F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A456B6"/>
    <w:multiLevelType w:val="hybridMultilevel"/>
    <w:tmpl w:val="600AC4AA"/>
    <w:lvl w:ilvl="0" w:tplc="114E5AB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05034B"/>
    <w:multiLevelType w:val="hybridMultilevel"/>
    <w:tmpl w:val="47F25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DC4481"/>
    <w:multiLevelType w:val="hybridMultilevel"/>
    <w:tmpl w:val="34E80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D724E19"/>
    <w:multiLevelType w:val="hybridMultilevel"/>
    <w:tmpl w:val="CFD0E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4"/>
  </w:num>
  <w:num w:numId="5">
    <w:abstractNumId w:val="10"/>
  </w:num>
  <w:num w:numId="6">
    <w:abstractNumId w:val="7"/>
  </w:num>
  <w:num w:numId="7">
    <w:abstractNumId w:val="11"/>
  </w:num>
  <w:num w:numId="8">
    <w:abstractNumId w:val="0"/>
  </w:num>
  <w:num w:numId="9">
    <w:abstractNumId w:val="6"/>
  </w:num>
  <w:num w:numId="10">
    <w:abstractNumId w:val="8"/>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8B"/>
    <w:rsid w:val="000B208B"/>
    <w:rsid w:val="000E4F5F"/>
    <w:rsid w:val="00105A31"/>
    <w:rsid w:val="001178D0"/>
    <w:rsid w:val="00177621"/>
    <w:rsid w:val="00215E88"/>
    <w:rsid w:val="002E52B1"/>
    <w:rsid w:val="00305BA7"/>
    <w:rsid w:val="00315C16"/>
    <w:rsid w:val="0032519D"/>
    <w:rsid w:val="003B6261"/>
    <w:rsid w:val="003E52D0"/>
    <w:rsid w:val="003E62D7"/>
    <w:rsid w:val="004C0458"/>
    <w:rsid w:val="004F015C"/>
    <w:rsid w:val="00563B7E"/>
    <w:rsid w:val="005813D4"/>
    <w:rsid w:val="00642C7A"/>
    <w:rsid w:val="00723ED7"/>
    <w:rsid w:val="00752E9F"/>
    <w:rsid w:val="007A0FD2"/>
    <w:rsid w:val="008C7540"/>
    <w:rsid w:val="00B502DE"/>
    <w:rsid w:val="00BF7162"/>
    <w:rsid w:val="00C02316"/>
    <w:rsid w:val="00C4759E"/>
    <w:rsid w:val="00CE2036"/>
    <w:rsid w:val="00D070F1"/>
    <w:rsid w:val="00E02A0F"/>
    <w:rsid w:val="00E16E98"/>
    <w:rsid w:val="00ED37B0"/>
    <w:rsid w:val="00F155E2"/>
    <w:rsid w:val="00F75D0A"/>
    <w:rsid w:val="00FF2380"/>
    <w:rsid w:val="00FF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 Joanie M</dc:creator>
  <cp:lastModifiedBy>Ett, Joanie M</cp:lastModifiedBy>
  <cp:revision>2</cp:revision>
  <dcterms:created xsi:type="dcterms:W3CDTF">2013-03-21T20:25:00Z</dcterms:created>
  <dcterms:modified xsi:type="dcterms:W3CDTF">2013-03-21T20:25:00Z</dcterms:modified>
</cp:coreProperties>
</file>