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r w:rsidRPr="00752E9F">
        <w:rPr>
          <w:rFonts w:cstheme="minorHAnsi"/>
          <w:b/>
        </w:rPr>
        <w:t>UK Core Ed</w:t>
      </w:r>
      <w:bookmarkStart w:id="0" w:name="_GoBack"/>
      <w:bookmarkEnd w:id="0"/>
      <w:r w:rsidRPr="00752E9F">
        <w:rPr>
          <w:rFonts w:cstheme="minorHAnsi"/>
          <w:b/>
        </w:rPr>
        <w:t>ucation Committee (</w:t>
      </w:r>
      <w:r w:rsidR="000B208B" w:rsidRPr="00752E9F">
        <w:rPr>
          <w:rFonts w:cstheme="minorHAnsi"/>
          <w:b/>
        </w:rPr>
        <w:t>UKCEC</w:t>
      </w:r>
      <w:r w:rsidRPr="00752E9F">
        <w:rPr>
          <w:rFonts w:cstheme="minorHAnsi"/>
          <w:b/>
        </w:rPr>
        <w:t>)</w:t>
      </w:r>
    </w:p>
    <w:p w:rsidR="000B208B" w:rsidRPr="00752E9F" w:rsidRDefault="00480B8C" w:rsidP="000B208B">
      <w:pPr>
        <w:pStyle w:val="NoSpacing"/>
        <w:rPr>
          <w:rFonts w:cstheme="minorHAnsi"/>
          <w:b/>
        </w:rPr>
      </w:pPr>
      <w:r>
        <w:rPr>
          <w:rFonts w:cstheme="minorHAnsi"/>
          <w:b/>
        </w:rPr>
        <w:t>December 17</w:t>
      </w:r>
      <w:r w:rsidR="000B208B" w:rsidRPr="00752E9F">
        <w:rPr>
          <w:rFonts w:cstheme="minorHAnsi"/>
          <w:b/>
        </w:rPr>
        <w:t>, 2012</w:t>
      </w:r>
    </w:p>
    <w:p w:rsidR="000B208B" w:rsidRDefault="00215E88" w:rsidP="000B208B">
      <w:pPr>
        <w:pStyle w:val="NoSpacing"/>
        <w:rPr>
          <w:rFonts w:cstheme="minorHAnsi"/>
          <w:b/>
        </w:rPr>
      </w:pPr>
      <w:r>
        <w:rPr>
          <w:rFonts w:cstheme="minorHAnsi"/>
          <w:b/>
        </w:rPr>
        <w:t>Keeneland Room, WT Young Library</w:t>
      </w:r>
      <w:r w:rsidR="000B208B" w:rsidRPr="00752E9F">
        <w:rPr>
          <w:rFonts w:cstheme="minorHAnsi"/>
          <w:b/>
        </w:rPr>
        <w:t xml:space="preserve">, </w:t>
      </w:r>
      <w:r>
        <w:rPr>
          <w:rFonts w:cstheme="minorHAnsi"/>
          <w:b/>
        </w:rPr>
        <w:t>2</w:t>
      </w:r>
      <w:r w:rsidR="000B208B" w:rsidRPr="00752E9F">
        <w:rPr>
          <w:rFonts w:cstheme="minorHAnsi"/>
          <w:b/>
        </w:rPr>
        <w:t>:00-</w:t>
      </w:r>
      <w:r>
        <w:rPr>
          <w:rFonts w:cstheme="minorHAnsi"/>
          <w:b/>
        </w:rPr>
        <w:t>4</w:t>
      </w:r>
      <w:r w:rsidR="000B208B" w:rsidRPr="00752E9F">
        <w:rPr>
          <w:rFonts w:cstheme="minorHAnsi"/>
          <w:b/>
        </w:rPr>
        <w:t xml:space="preserve">:00 </w:t>
      </w:r>
      <w:r>
        <w:rPr>
          <w:rFonts w:cstheme="minorHAnsi"/>
          <w:b/>
        </w:rPr>
        <w:t>pm</w:t>
      </w:r>
    </w:p>
    <w:p w:rsidR="00DB7CD0" w:rsidRPr="00AB7D28" w:rsidRDefault="00DB7CD0" w:rsidP="000B208B">
      <w:pPr>
        <w:pStyle w:val="NoSpacing"/>
        <w:rPr>
          <w:rFonts w:cstheme="minorHAnsi"/>
          <w:b/>
        </w:rPr>
      </w:pPr>
    </w:p>
    <w:p w:rsidR="003B6261" w:rsidRDefault="000B208B" w:rsidP="00752E9F">
      <w:pPr>
        <w:pStyle w:val="NoSpacing"/>
        <w:tabs>
          <w:tab w:val="left" w:pos="360"/>
        </w:tabs>
        <w:rPr>
          <w:rFonts w:cstheme="minorHAnsi"/>
          <w:b/>
          <w:sz w:val="20"/>
          <w:szCs w:val="20"/>
        </w:rPr>
      </w:pPr>
      <w:r>
        <w:rPr>
          <w:rFonts w:cstheme="minorHAnsi"/>
          <w:b/>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gridCol w:w="2212"/>
      </w:tblGrid>
      <w:tr w:rsidR="00480B8C" w:rsidRPr="003B6261" w:rsidTr="0078683F">
        <w:trPr>
          <w:jc w:val="center"/>
        </w:trPr>
        <w:tc>
          <w:tcPr>
            <w:tcW w:w="2266"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480B8C" w:rsidRPr="003B6261" w:rsidRDefault="00480B8C" w:rsidP="00752E9F">
            <w:pPr>
              <w:pStyle w:val="NoSpacing"/>
              <w:tabs>
                <w:tab w:val="left" w:pos="360"/>
              </w:tabs>
              <w:rPr>
                <w:rFonts w:cstheme="minorHAnsi"/>
                <w:b/>
                <w:sz w:val="20"/>
                <w:szCs w:val="20"/>
              </w:rPr>
            </w:pP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Guests Present:</w:t>
            </w:r>
          </w:p>
        </w:tc>
      </w:tr>
      <w:tr w:rsidR="00480B8C" w:rsidRPr="003B6261" w:rsidTr="0078683F">
        <w:trPr>
          <w:jc w:val="center"/>
        </w:trPr>
        <w:tc>
          <w:tcPr>
            <w:tcW w:w="2266" w:type="dxa"/>
          </w:tcPr>
          <w:p w:rsidR="00480B8C" w:rsidRPr="003B6261" w:rsidRDefault="00480B8C" w:rsidP="00760280">
            <w:pPr>
              <w:pStyle w:val="NoSpacing"/>
              <w:tabs>
                <w:tab w:val="left" w:pos="360"/>
              </w:tabs>
              <w:rPr>
                <w:rFonts w:cstheme="minorHAnsi"/>
                <w:sz w:val="20"/>
                <w:szCs w:val="20"/>
              </w:rPr>
            </w:pPr>
            <w:r w:rsidRPr="003B6261">
              <w:rPr>
                <w:rFonts w:cstheme="minorHAnsi"/>
                <w:sz w:val="20"/>
                <w:szCs w:val="20"/>
              </w:rPr>
              <w:t>Ruth Beattie</w:t>
            </w:r>
          </w:p>
        </w:tc>
        <w:tc>
          <w:tcPr>
            <w:tcW w:w="2212" w:type="dxa"/>
          </w:tcPr>
          <w:p w:rsidR="00480B8C" w:rsidRPr="003B6261" w:rsidRDefault="00480B8C" w:rsidP="00760280">
            <w:pPr>
              <w:pStyle w:val="NoSpacing"/>
              <w:tabs>
                <w:tab w:val="left" w:pos="360"/>
              </w:tabs>
              <w:rPr>
                <w:rFonts w:cstheme="minorHAnsi"/>
                <w:sz w:val="20"/>
                <w:szCs w:val="20"/>
              </w:rPr>
            </w:pPr>
            <w:r>
              <w:rPr>
                <w:rFonts w:cstheme="minorHAnsi"/>
                <w:sz w:val="20"/>
                <w:szCs w:val="20"/>
              </w:rPr>
              <w:t>Susan Larson</w:t>
            </w:r>
          </w:p>
        </w:tc>
        <w:tc>
          <w:tcPr>
            <w:tcW w:w="2212" w:type="dxa"/>
          </w:tcPr>
          <w:p w:rsidR="00480B8C" w:rsidRPr="003B6261" w:rsidRDefault="00480B8C" w:rsidP="00752E9F">
            <w:pPr>
              <w:pStyle w:val="NoSpacing"/>
              <w:tabs>
                <w:tab w:val="left" w:pos="360"/>
              </w:tabs>
              <w:rPr>
                <w:rFonts w:cstheme="minorHAnsi"/>
                <w:sz w:val="20"/>
                <w:szCs w:val="20"/>
              </w:rPr>
            </w:pPr>
            <w:r>
              <w:rPr>
                <w:rFonts w:cstheme="minorHAnsi"/>
                <w:sz w:val="20"/>
                <w:szCs w:val="20"/>
              </w:rPr>
              <w:t>Debbie Sharp</w:t>
            </w:r>
          </w:p>
        </w:tc>
        <w:tc>
          <w:tcPr>
            <w:tcW w:w="2212" w:type="dxa"/>
          </w:tcPr>
          <w:p w:rsidR="00480B8C" w:rsidRPr="003B6261" w:rsidRDefault="00480B8C" w:rsidP="00752E9F">
            <w:pPr>
              <w:pStyle w:val="NoSpacing"/>
              <w:tabs>
                <w:tab w:val="left" w:pos="360"/>
              </w:tabs>
              <w:rPr>
                <w:rFonts w:cstheme="minorHAnsi"/>
                <w:sz w:val="20"/>
                <w:szCs w:val="20"/>
              </w:rPr>
            </w:pPr>
            <w:r>
              <w:rPr>
                <w:rFonts w:cstheme="minorHAnsi"/>
                <w:sz w:val="20"/>
                <w:szCs w:val="20"/>
              </w:rPr>
              <w:t>Leah Simpson</w:t>
            </w:r>
          </w:p>
        </w:tc>
      </w:tr>
      <w:tr w:rsidR="00480B8C" w:rsidRPr="003B6261" w:rsidTr="0078683F">
        <w:trPr>
          <w:jc w:val="center"/>
        </w:trPr>
        <w:tc>
          <w:tcPr>
            <w:tcW w:w="2266" w:type="dxa"/>
          </w:tcPr>
          <w:p w:rsidR="00480B8C" w:rsidRPr="003B6261" w:rsidRDefault="00480B8C" w:rsidP="00760280">
            <w:pPr>
              <w:pStyle w:val="NoSpacing"/>
              <w:tabs>
                <w:tab w:val="left" w:pos="360"/>
              </w:tabs>
              <w:rPr>
                <w:rFonts w:cstheme="minorHAnsi"/>
                <w:sz w:val="20"/>
                <w:szCs w:val="20"/>
              </w:rPr>
            </w:pPr>
            <w:r>
              <w:rPr>
                <w:rFonts w:cstheme="minorHAnsi"/>
                <w:sz w:val="20"/>
                <w:szCs w:val="20"/>
              </w:rPr>
              <w:t>Patty Cook</w:t>
            </w:r>
          </w:p>
        </w:tc>
        <w:tc>
          <w:tcPr>
            <w:tcW w:w="2212" w:type="dxa"/>
          </w:tcPr>
          <w:p w:rsidR="00480B8C" w:rsidRDefault="00480B8C" w:rsidP="00760280">
            <w:pPr>
              <w:pStyle w:val="NoSpacing"/>
              <w:tabs>
                <w:tab w:val="left" w:pos="360"/>
              </w:tabs>
              <w:rPr>
                <w:rFonts w:cstheme="minorHAnsi"/>
                <w:sz w:val="20"/>
                <w:szCs w:val="20"/>
              </w:rPr>
            </w:pPr>
            <w:r>
              <w:rPr>
                <w:rFonts w:cstheme="minorHAnsi"/>
                <w:sz w:val="20"/>
                <w:szCs w:val="20"/>
              </w:rPr>
              <w:t>Juliana McDonald</w:t>
            </w:r>
          </w:p>
        </w:tc>
        <w:tc>
          <w:tcPr>
            <w:tcW w:w="2212" w:type="dxa"/>
          </w:tcPr>
          <w:p w:rsidR="00480B8C" w:rsidRPr="003B6261" w:rsidRDefault="00480B8C" w:rsidP="00752E9F">
            <w:pPr>
              <w:pStyle w:val="NoSpacing"/>
              <w:tabs>
                <w:tab w:val="left" w:pos="360"/>
              </w:tabs>
              <w:rPr>
                <w:rFonts w:cstheme="minorHAnsi"/>
                <w:sz w:val="20"/>
                <w:szCs w:val="20"/>
              </w:rPr>
            </w:pPr>
            <w:r>
              <w:rPr>
                <w:rFonts w:cstheme="minorHAnsi"/>
                <w:sz w:val="20"/>
                <w:szCs w:val="20"/>
              </w:rPr>
              <w:t>Mike Shanks</w:t>
            </w:r>
          </w:p>
        </w:tc>
        <w:tc>
          <w:tcPr>
            <w:tcW w:w="2212" w:type="dxa"/>
          </w:tcPr>
          <w:p w:rsidR="00480B8C" w:rsidRPr="003B6261" w:rsidRDefault="00480B8C" w:rsidP="00752E9F">
            <w:pPr>
              <w:pStyle w:val="NoSpacing"/>
              <w:tabs>
                <w:tab w:val="left" w:pos="360"/>
              </w:tabs>
              <w:rPr>
                <w:rFonts w:cstheme="minorHAnsi"/>
                <w:sz w:val="20"/>
                <w:szCs w:val="20"/>
              </w:rPr>
            </w:pPr>
            <w:r>
              <w:rPr>
                <w:rFonts w:cstheme="minorHAnsi"/>
                <w:sz w:val="20"/>
                <w:szCs w:val="20"/>
              </w:rPr>
              <w:t>Chris Thuringer</w:t>
            </w:r>
          </w:p>
        </w:tc>
      </w:tr>
      <w:tr w:rsidR="00480B8C" w:rsidRPr="003B6261" w:rsidTr="0078683F">
        <w:trPr>
          <w:jc w:val="center"/>
        </w:trPr>
        <w:tc>
          <w:tcPr>
            <w:tcW w:w="2266" w:type="dxa"/>
          </w:tcPr>
          <w:p w:rsidR="00480B8C" w:rsidRDefault="00480B8C" w:rsidP="00760280">
            <w:pPr>
              <w:pStyle w:val="NoSpacing"/>
              <w:tabs>
                <w:tab w:val="left" w:pos="360"/>
              </w:tabs>
              <w:rPr>
                <w:rFonts w:cstheme="minorHAnsi"/>
                <w:sz w:val="20"/>
                <w:szCs w:val="20"/>
              </w:rPr>
            </w:pPr>
            <w:r>
              <w:rPr>
                <w:rFonts w:cstheme="minorHAnsi"/>
                <w:sz w:val="20"/>
                <w:szCs w:val="20"/>
              </w:rPr>
              <w:t>Amy Gaffney</w:t>
            </w:r>
          </w:p>
        </w:tc>
        <w:tc>
          <w:tcPr>
            <w:tcW w:w="2212" w:type="dxa"/>
          </w:tcPr>
          <w:p w:rsidR="00480B8C" w:rsidRDefault="00480B8C" w:rsidP="00760280">
            <w:pPr>
              <w:pStyle w:val="NoSpacing"/>
              <w:tabs>
                <w:tab w:val="left" w:pos="360"/>
              </w:tabs>
              <w:rPr>
                <w:rFonts w:cstheme="minorHAnsi"/>
                <w:sz w:val="20"/>
                <w:szCs w:val="20"/>
              </w:rPr>
            </w:pPr>
            <w:r>
              <w:rPr>
                <w:rFonts w:cstheme="minorHAnsi"/>
                <w:sz w:val="20"/>
                <w:szCs w:val="20"/>
              </w:rPr>
              <w:t>Jenny Rice</w:t>
            </w:r>
          </w:p>
        </w:tc>
        <w:tc>
          <w:tcPr>
            <w:tcW w:w="2212" w:type="dxa"/>
          </w:tcPr>
          <w:p w:rsidR="00480B8C" w:rsidRPr="003B6261" w:rsidRDefault="00480B8C" w:rsidP="00752E9F">
            <w:pPr>
              <w:pStyle w:val="NoSpacing"/>
              <w:tabs>
                <w:tab w:val="left" w:pos="360"/>
              </w:tabs>
              <w:rPr>
                <w:rFonts w:cstheme="minorHAnsi"/>
                <w:sz w:val="20"/>
                <w:szCs w:val="20"/>
              </w:rPr>
            </w:pPr>
          </w:p>
        </w:tc>
        <w:tc>
          <w:tcPr>
            <w:tcW w:w="2212" w:type="dxa"/>
          </w:tcPr>
          <w:p w:rsidR="00480B8C" w:rsidRPr="003B6261" w:rsidRDefault="00480B8C" w:rsidP="007C0F9D">
            <w:pPr>
              <w:pStyle w:val="NoSpacing"/>
              <w:tabs>
                <w:tab w:val="left" w:pos="360"/>
              </w:tabs>
              <w:rPr>
                <w:rFonts w:cstheme="minorHAnsi"/>
                <w:sz w:val="20"/>
                <w:szCs w:val="20"/>
              </w:rPr>
            </w:pPr>
          </w:p>
        </w:tc>
      </w:tr>
      <w:tr w:rsidR="00480B8C" w:rsidRPr="003B6261" w:rsidTr="0078683F">
        <w:trPr>
          <w:jc w:val="center"/>
        </w:trPr>
        <w:tc>
          <w:tcPr>
            <w:tcW w:w="2266" w:type="dxa"/>
          </w:tcPr>
          <w:p w:rsidR="00480B8C" w:rsidRPr="003B6261" w:rsidRDefault="00480B8C" w:rsidP="00760280">
            <w:pPr>
              <w:pStyle w:val="NoSpacing"/>
              <w:tabs>
                <w:tab w:val="left" w:pos="360"/>
              </w:tabs>
              <w:rPr>
                <w:rFonts w:cstheme="minorHAnsi"/>
                <w:sz w:val="20"/>
                <w:szCs w:val="20"/>
              </w:rPr>
            </w:pPr>
            <w:r>
              <w:rPr>
                <w:rFonts w:cstheme="minorHAnsi"/>
                <w:sz w:val="20"/>
                <w:szCs w:val="20"/>
              </w:rPr>
              <w:t>Nancy Jones</w:t>
            </w:r>
          </w:p>
        </w:tc>
        <w:tc>
          <w:tcPr>
            <w:tcW w:w="2212" w:type="dxa"/>
          </w:tcPr>
          <w:p w:rsidR="00480B8C" w:rsidRPr="003B6261" w:rsidRDefault="00480B8C" w:rsidP="00752E9F">
            <w:pPr>
              <w:pStyle w:val="NoSpacing"/>
              <w:tabs>
                <w:tab w:val="left" w:pos="360"/>
              </w:tabs>
              <w:rPr>
                <w:rFonts w:cstheme="minorHAnsi"/>
                <w:sz w:val="20"/>
                <w:szCs w:val="20"/>
              </w:rPr>
            </w:pPr>
          </w:p>
        </w:tc>
        <w:tc>
          <w:tcPr>
            <w:tcW w:w="2212" w:type="dxa"/>
          </w:tcPr>
          <w:p w:rsidR="00480B8C" w:rsidRPr="003B6261" w:rsidRDefault="00480B8C" w:rsidP="00752E9F">
            <w:pPr>
              <w:pStyle w:val="NoSpacing"/>
              <w:tabs>
                <w:tab w:val="left" w:pos="360"/>
              </w:tabs>
              <w:rPr>
                <w:rFonts w:cstheme="minorHAnsi"/>
                <w:sz w:val="20"/>
                <w:szCs w:val="20"/>
              </w:rPr>
            </w:pPr>
          </w:p>
        </w:tc>
        <w:tc>
          <w:tcPr>
            <w:tcW w:w="2212" w:type="dxa"/>
          </w:tcPr>
          <w:p w:rsidR="00480B8C" w:rsidRPr="003B6261" w:rsidRDefault="00480B8C" w:rsidP="007C0F9D">
            <w:pPr>
              <w:pStyle w:val="NoSpacing"/>
              <w:tabs>
                <w:tab w:val="left" w:pos="360"/>
              </w:tabs>
              <w:rPr>
                <w:rFonts w:cstheme="minorHAnsi"/>
                <w:sz w:val="20"/>
                <w:szCs w:val="20"/>
              </w:rPr>
            </w:pPr>
          </w:p>
        </w:tc>
      </w:tr>
    </w:tbl>
    <w:p w:rsidR="00D070F1" w:rsidRDefault="00215E88" w:rsidP="00AB7D28">
      <w:pPr>
        <w:pStyle w:val="NoSpacing"/>
        <w:tabs>
          <w:tab w:val="left" w:pos="360"/>
        </w:tabs>
        <w:rPr>
          <w:rFonts w:cstheme="minorHAnsi"/>
          <w:sz w:val="20"/>
          <w:szCs w:val="20"/>
        </w:rPr>
      </w:pPr>
      <w:r>
        <w:rPr>
          <w:rFonts w:cstheme="minorHAnsi"/>
          <w:sz w:val="20"/>
          <w:szCs w:val="20"/>
        </w:rPr>
        <w:tab/>
      </w:r>
      <w:r w:rsidR="00F155E2">
        <w:rPr>
          <w:rFonts w:cstheme="minorHAnsi"/>
          <w:sz w:val="20"/>
          <w:szCs w:val="20"/>
        </w:rPr>
        <w:t xml:space="preserve"> </w:t>
      </w:r>
    </w:p>
    <w:p w:rsidR="00DB7CD0" w:rsidRPr="00AB7D28" w:rsidRDefault="00DB7CD0" w:rsidP="00AB7D28">
      <w:pPr>
        <w:pStyle w:val="NoSpacing"/>
        <w:tabs>
          <w:tab w:val="left" w:pos="360"/>
        </w:tabs>
        <w:rPr>
          <w:rFonts w:cstheme="minorHAnsi"/>
          <w:sz w:val="20"/>
          <w:szCs w:val="20"/>
        </w:rPr>
      </w:pPr>
    </w:p>
    <w:p w:rsidR="00480B8C" w:rsidRPr="00480B8C" w:rsidRDefault="00480B8C" w:rsidP="003B6261">
      <w:pPr>
        <w:pStyle w:val="NoSpacing"/>
        <w:numPr>
          <w:ilvl w:val="0"/>
          <w:numId w:val="7"/>
        </w:numPr>
        <w:rPr>
          <w:rFonts w:cstheme="minorHAnsi"/>
          <w:sz w:val="20"/>
          <w:szCs w:val="20"/>
          <w:u w:val="single"/>
        </w:rPr>
      </w:pPr>
      <w:r>
        <w:rPr>
          <w:rFonts w:cstheme="minorHAnsi"/>
          <w:sz w:val="20"/>
          <w:szCs w:val="20"/>
          <w:u w:val="single"/>
        </w:rPr>
        <w:t>Approval of minutes from 12/3/12 meeting</w:t>
      </w:r>
      <w:r>
        <w:rPr>
          <w:rFonts w:cstheme="minorHAnsi"/>
          <w:sz w:val="20"/>
          <w:szCs w:val="20"/>
        </w:rPr>
        <w:t>: approved by consensus</w:t>
      </w:r>
    </w:p>
    <w:p w:rsidR="00480B8C" w:rsidRDefault="00480B8C" w:rsidP="00480B8C">
      <w:pPr>
        <w:pStyle w:val="NoSpacing"/>
        <w:ind w:left="720"/>
        <w:rPr>
          <w:rFonts w:cstheme="minorHAnsi"/>
          <w:sz w:val="20"/>
          <w:szCs w:val="20"/>
          <w:u w:val="single"/>
        </w:rPr>
      </w:pPr>
    </w:p>
    <w:p w:rsidR="005F5A35" w:rsidRDefault="003628D3" w:rsidP="003B6261">
      <w:pPr>
        <w:pStyle w:val="NoSpacing"/>
        <w:numPr>
          <w:ilvl w:val="0"/>
          <w:numId w:val="7"/>
        </w:numPr>
        <w:rPr>
          <w:rFonts w:cstheme="minorHAnsi"/>
          <w:sz w:val="20"/>
          <w:szCs w:val="20"/>
          <w:u w:val="single"/>
        </w:rPr>
      </w:pPr>
      <w:r>
        <w:rPr>
          <w:rFonts w:cstheme="minorHAnsi"/>
          <w:sz w:val="20"/>
          <w:szCs w:val="20"/>
          <w:u w:val="single"/>
        </w:rPr>
        <w:t>Course Approvals</w:t>
      </w:r>
    </w:p>
    <w:p w:rsidR="00347589" w:rsidRDefault="00480B8C" w:rsidP="00347589">
      <w:pPr>
        <w:pStyle w:val="NoSpacing"/>
        <w:ind w:left="720"/>
        <w:rPr>
          <w:rFonts w:cstheme="minorHAnsi"/>
          <w:b/>
          <w:sz w:val="18"/>
          <w:szCs w:val="18"/>
        </w:rPr>
      </w:pPr>
      <w:r w:rsidRPr="00480B8C">
        <w:rPr>
          <w:rFonts w:cstheme="minorHAnsi"/>
          <w:b/>
          <w:sz w:val="18"/>
          <w:szCs w:val="18"/>
        </w:rPr>
        <w:t>Global Dynamics</w:t>
      </w:r>
    </w:p>
    <w:p w:rsidR="00480B8C" w:rsidRPr="00DB7CD0" w:rsidRDefault="00480B8C" w:rsidP="00347589">
      <w:pPr>
        <w:pStyle w:val="NoSpacing"/>
        <w:ind w:left="720"/>
        <w:rPr>
          <w:rFonts w:cstheme="minorHAnsi"/>
          <w:b/>
          <w:sz w:val="18"/>
          <w:szCs w:val="18"/>
        </w:rPr>
      </w:pPr>
      <w:r>
        <w:rPr>
          <w:rFonts w:cstheme="minorHAnsi"/>
          <w:sz w:val="18"/>
          <w:szCs w:val="18"/>
        </w:rPr>
        <w:t xml:space="preserve">ARC 315 – </w:t>
      </w:r>
      <w:r w:rsidRPr="00480B8C">
        <w:rPr>
          <w:rFonts w:cstheme="minorHAnsi"/>
          <w:color w:val="FF0000"/>
          <w:sz w:val="18"/>
          <w:szCs w:val="18"/>
        </w:rPr>
        <w:t xml:space="preserve">approved-pending </w:t>
      </w:r>
      <w:r>
        <w:rPr>
          <w:rFonts w:cstheme="minorHAnsi"/>
          <w:sz w:val="18"/>
          <w:szCs w:val="18"/>
        </w:rPr>
        <w:t>revisions to syllabus (grading scale, disability statement, learning outcomes, midterm statement, make-up policy for missed work)</w:t>
      </w:r>
      <w:r w:rsidR="00DB7CD0">
        <w:rPr>
          <w:rFonts w:cstheme="minorHAnsi"/>
          <w:sz w:val="18"/>
          <w:szCs w:val="18"/>
        </w:rPr>
        <w:t xml:space="preserve"> – </w:t>
      </w:r>
      <w:r w:rsidR="00DB7CD0" w:rsidRPr="00DB7CD0">
        <w:rPr>
          <w:rFonts w:cstheme="minorHAnsi"/>
          <w:b/>
          <w:i/>
          <w:sz w:val="18"/>
          <w:szCs w:val="18"/>
        </w:rPr>
        <w:t>have been received, course can move forward</w:t>
      </w:r>
    </w:p>
    <w:p w:rsidR="00480B8C" w:rsidRDefault="00480B8C" w:rsidP="00347589">
      <w:pPr>
        <w:pStyle w:val="NoSpacing"/>
        <w:ind w:left="720"/>
        <w:rPr>
          <w:rFonts w:cstheme="minorHAnsi"/>
          <w:sz w:val="18"/>
          <w:szCs w:val="18"/>
        </w:rPr>
      </w:pPr>
      <w:r>
        <w:rPr>
          <w:rFonts w:cstheme="minorHAnsi"/>
          <w:sz w:val="18"/>
          <w:szCs w:val="18"/>
        </w:rPr>
        <w:t xml:space="preserve">COM 390 – </w:t>
      </w:r>
      <w:r w:rsidRPr="00480B8C">
        <w:rPr>
          <w:rFonts w:cstheme="minorHAnsi"/>
          <w:color w:val="FF0000"/>
          <w:sz w:val="18"/>
          <w:szCs w:val="18"/>
        </w:rPr>
        <w:t xml:space="preserve">approved-pending </w:t>
      </w:r>
      <w:r>
        <w:rPr>
          <w:rFonts w:cstheme="minorHAnsi"/>
          <w:sz w:val="18"/>
          <w:szCs w:val="18"/>
        </w:rPr>
        <w:t>revisions to syllabus (make-up policy clarified, more information about Study Abroad)</w:t>
      </w:r>
      <w:r w:rsidR="00DB7CD0">
        <w:rPr>
          <w:rFonts w:cstheme="minorHAnsi"/>
          <w:sz w:val="18"/>
          <w:szCs w:val="18"/>
        </w:rPr>
        <w:t xml:space="preserve"> – </w:t>
      </w:r>
      <w:r w:rsidR="00DB7CD0" w:rsidRPr="00DB7CD0">
        <w:rPr>
          <w:rFonts w:cstheme="minorHAnsi"/>
          <w:b/>
          <w:i/>
          <w:sz w:val="18"/>
          <w:szCs w:val="18"/>
        </w:rPr>
        <w:t>have been received, course can move forward</w:t>
      </w:r>
      <w:r w:rsidRPr="00DB7CD0">
        <w:rPr>
          <w:rFonts w:cstheme="minorHAnsi"/>
          <w:i/>
          <w:sz w:val="18"/>
          <w:szCs w:val="18"/>
        </w:rPr>
        <w:t xml:space="preserve"> </w:t>
      </w:r>
    </w:p>
    <w:p w:rsidR="00480B8C" w:rsidRDefault="00480B8C" w:rsidP="00347589">
      <w:pPr>
        <w:pStyle w:val="NoSpacing"/>
        <w:ind w:left="720"/>
        <w:rPr>
          <w:rFonts w:cstheme="minorHAnsi"/>
          <w:sz w:val="18"/>
          <w:szCs w:val="18"/>
        </w:rPr>
      </w:pPr>
      <w:r>
        <w:rPr>
          <w:rFonts w:cstheme="minorHAnsi"/>
          <w:sz w:val="18"/>
          <w:szCs w:val="18"/>
        </w:rPr>
        <w:t>GEO 316 – approved</w:t>
      </w:r>
    </w:p>
    <w:p w:rsidR="00480B8C" w:rsidRDefault="00480B8C" w:rsidP="00347589">
      <w:pPr>
        <w:pStyle w:val="NoSpacing"/>
        <w:ind w:left="720"/>
        <w:rPr>
          <w:rFonts w:cstheme="minorHAnsi"/>
          <w:sz w:val="18"/>
          <w:szCs w:val="18"/>
        </w:rPr>
      </w:pPr>
      <w:r>
        <w:rPr>
          <w:rFonts w:cstheme="minorHAnsi"/>
          <w:sz w:val="18"/>
          <w:szCs w:val="18"/>
        </w:rPr>
        <w:t xml:space="preserve">PCE 410 – </w:t>
      </w:r>
      <w:r w:rsidRPr="007D4811">
        <w:rPr>
          <w:rFonts w:cstheme="minorHAnsi"/>
          <w:color w:val="FF0000"/>
          <w:sz w:val="18"/>
          <w:szCs w:val="18"/>
        </w:rPr>
        <w:t>hold</w:t>
      </w:r>
      <w:r>
        <w:rPr>
          <w:rFonts w:cstheme="minorHAnsi"/>
          <w:sz w:val="18"/>
          <w:szCs w:val="18"/>
        </w:rPr>
        <w:t xml:space="preserve"> until we communicate with Dr. Withers regarding major restrictions in a UK Core course (does it have to be open to all students who have met the prerequisites?)</w:t>
      </w:r>
    </w:p>
    <w:p w:rsidR="00480B8C" w:rsidRDefault="00480B8C" w:rsidP="00347589">
      <w:pPr>
        <w:pStyle w:val="NoSpacing"/>
        <w:ind w:left="720"/>
        <w:rPr>
          <w:rFonts w:cstheme="minorHAnsi"/>
          <w:b/>
          <w:sz w:val="18"/>
          <w:szCs w:val="18"/>
        </w:rPr>
      </w:pPr>
      <w:r>
        <w:rPr>
          <w:rFonts w:cstheme="minorHAnsi"/>
          <w:b/>
          <w:sz w:val="18"/>
          <w:szCs w:val="18"/>
        </w:rPr>
        <w:t>Arts and Creativity</w:t>
      </w:r>
    </w:p>
    <w:p w:rsidR="00F74767" w:rsidRDefault="00F74767" w:rsidP="00347589">
      <w:pPr>
        <w:pStyle w:val="NoSpacing"/>
        <w:ind w:left="720"/>
        <w:rPr>
          <w:rFonts w:cstheme="minorHAnsi"/>
          <w:sz w:val="18"/>
          <w:szCs w:val="18"/>
        </w:rPr>
      </w:pPr>
      <w:r>
        <w:rPr>
          <w:rFonts w:cstheme="minorHAnsi"/>
          <w:sz w:val="18"/>
          <w:szCs w:val="18"/>
        </w:rPr>
        <w:t>ARC 151</w:t>
      </w:r>
      <w:r w:rsidR="002D61CA">
        <w:rPr>
          <w:rFonts w:cstheme="minorHAnsi"/>
          <w:sz w:val="18"/>
          <w:szCs w:val="18"/>
        </w:rPr>
        <w:t xml:space="preserve"> –</w:t>
      </w:r>
      <w:r w:rsidR="007D4811">
        <w:rPr>
          <w:rFonts w:cstheme="minorHAnsi"/>
          <w:sz w:val="18"/>
          <w:szCs w:val="18"/>
        </w:rPr>
        <w:t xml:space="preserve"> </w:t>
      </w:r>
      <w:r w:rsidR="007D4811" w:rsidRPr="007D4811">
        <w:rPr>
          <w:rFonts w:cstheme="minorHAnsi"/>
          <w:color w:val="FF0000"/>
          <w:sz w:val="18"/>
          <w:szCs w:val="18"/>
        </w:rPr>
        <w:t>hold</w:t>
      </w:r>
      <w:r w:rsidR="007D4811">
        <w:rPr>
          <w:rFonts w:cstheme="minorHAnsi"/>
          <w:sz w:val="18"/>
          <w:szCs w:val="18"/>
        </w:rPr>
        <w:t xml:space="preserve"> until we communicate with Dr. Withers regarding major restrictions in a UK Core course; will also need</w:t>
      </w:r>
      <w:r w:rsidR="002D61CA">
        <w:rPr>
          <w:rFonts w:cstheme="minorHAnsi"/>
          <w:sz w:val="18"/>
          <w:szCs w:val="18"/>
        </w:rPr>
        <w:t xml:space="preserve"> revisions to syllabus (doesn’t follow UK syllabus template, needs to list reading assignments)</w:t>
      </w:r>
      <w:r w:rsidR="007D4811">
        <w:rPr>
          <w:rFonts w:cstheme="minorHAnsi"/>
          <w:sz w:val="18"/>
          <w:szCs w:val="18"/>
        </w:rPr>
        <w:t>, last question on review form is blank</w:t>
      </w:r>
    </w:p>
    <w:p w:rsidR="00F74767" w:rsidRDefault="00F74767" w:rsidP="00347589">
      <w:pPr>
        <w:pStyle w:val="NoSpacing"/>
        <w:ind w:left="720"/>
        <w:rPr>
          <w:rFonts w:cstheme="minorHAnsi"/>
          <w:sz w:val="18"/>
          <w:szCs w:val="18"/>
        </w:rPr>
      </w:pPr>
      <w:r>
        <w:rPr>
          <w:rFonts w:cstheme="minorHAnsi"/>
          <w:sz w:val="18"/>
          <w:szCs w:val="18"/>
        </w:rPr>
        <w:t xml:space="preserve">A-S 300 – </w:t>
      </w:r>
      <w:r w:rsidRPr="00F74767">
        <w:rPr>
          <w:rFonts w:cstheme="minorHAnsi"/>
          <w:color w:val="FF0000"/>
          <w:sz w:val="18"/>
          <w:szCs w:val="18"/>
        </w:rPr>
        <w:t xml:space="preserve">approved-pending </w:t>
      </w:r>
      <w:r>
        <w:rPr>
          <w:rFonts w:cstheme="minorHAnsi"/>
          <w:sz w:val="18"/>
          <w:szCs w:val="18"/>
        </w:rPr>
        <w:t xml:space="preserve">correction of spelling error on the review form, credit hours for course need to be revised (either drop to a 2 credit hour course or increase studio time requirement – reference </w:t>
      </w:r>
      <w:hyperlink r:id="rId6" w:history="1">
        <w:r w:rsidRPr="00F74767">
          <w:rPr>
            <w:rStyle w:val="Hyperlink"/>
            <w:rFonts w:cstheme="minorHAnsi"/>
            <w:sz w:val="18"/>
            <w:szCs w:val="18"/>
          </w:rPr>
          <w:t>Student Credit Hour definition</w:t>
        </w:r>
      </w:hyperlink>
      <w:r>
        <w:rPr>
          <w:rFonts w:cstheme="minorHAnsi"/>
          <w:sz w:val="18"/>
          <w:szCs w:val="18"/>
        </w:rPr>
        <w:t xml:space="preserve">)  </w:t>
      </w:r>
    </w:p>
    <w:p w:rsidR="00F74767" w:rsidRDefault="00F74767" w:rsidP="00347589">
      <w:pPr>
        <w:pStyle w:val="NoSpacing"/>
        <w:ind w:left="720"/>
        <w:rPr>
          <w:rFonts w:cstheme="minorHAnsi"/>
          <w:sz w:val="18"/>
          <w:szCs w:val="18"/>
        </w:rPr>
      </w:pPr>
      <w:r>
        <w:rPr>
          <w:rFonts w:cstheme="minorHAnsi"/>
          <w:sz w:val="18"/>
          <w:szCs w:val="18"/>
        </w:rPr>
        <w:t xml:space="preserve">A-S 340 – </w:t>
      </w:r>
      <w:r w:rsidRPr="00F74767">
        <w:rPr>
          <w:rFonts w:cstheme="minorHAnsi"/>
          <w:color w:val="FF0000"/>
          <w:sz w:val="18"/>
          <w:szCs w:val="18"/>
        </w:rPr>
        <w:t xml:space="preserve">approved-pending </w:t>
      </w:r>
      <w:r>
        <w:rPr>
          <w:rFonts w:cstheme="minorHAnsi"/>
          <w:sz w:val="18"/>
          <w:szCs w:val="18"/>
        </w:rPr>
        <w:t xml:space="preserve">clarification of course title, credit hours need to be revised (either drop to a 2 credit hour course or increase studio time requirement – reference </w:t>
      </w:r>
      <w:hyperlink r:id="rId7" w:history="1">
        <w:r w:rsidRPr="00F74767">
          <w:rPr>
            <w:rStyle w:val="Hyperlink"/>
            <w:rFonts w:cstheme="minorHAnsi"/>
            <w:sz w:val="18"/>
            <w:szCs w:val="18"/>
          </w:rPr>
          <w:t>Student Credit Hour definition</w:t>
        </w:r>
      </w:hyperlink>
      <w:r>
        <w:rPr>
          <w:rFonts w:cstheme="minorHAnsi"/>
          <w:sz w:val="18"/>
          <w:szCs w:val="18"/>
        </w:rPr>
        <w:t>)</w:t>
      </w:r>
    </w:p>
    <w:p w:rsidR="00480B8C" w:rsidRDefault="00480B8C" w:rsidP="00347589">
      <w:pPr>
        <w:pStyle w:val="NoSpacing"/>
        <w:ind w:left="720"/>
        <w:rPr>
          <w:rFonts w:cstheme="minorHAnsi"/>
          <w:sz w:val="18"/>
          <w:szCs w:val="18"/>
        </w:rPr>
      </w:pPr>
      <w:r>
        <w:rPr>
          <w:rFonts w:cstheme="minorHAnsi"/>
          <w:sz w:val="18"/>
          <w:szCs w:val="18"/>
        </w:rPr>
        <w:t>BAE 402/BAE 403 – approved</w:t>
      </w:r>
    </w:p>
    <w:p w:rsidR="002D61CA" w:rsidRDefault="00F74767" w:rsidP="00347589">
      <w:pPr>
        <w:pStyle w:val="NoSpacing"/>
        <w:ind w:left="720"/>
        <w:rPr>
          <w:rFonts w:cstheme="minorHAnsi"/>
          <w:sz w:val="18"/>
          <w:szCs w:val="18"/>
        </w:rPr>
      </w:pPr>
      <w:r>
        <w:rPr>
          <w:rFonts w:cstheme="minorHAnsi"/>
          <w:sz w:val="18"/>
          <w:szCs w:val="18"/>
        </w:rPr>
        <w:t>COM 316</w:t>
      </w:r>
      <w:r w:rsidR="002D61CA">
        <w:rPr>
          <w:rFonts w:cstheme="minorHAnsi"/>
          <w:sz w:val="18"/>
          <w:szCs w:val="18"/>
        </w:rPr>
        <w:t xml:space="preserve"> – </w:t>
      </w:r>
      <w:r w:rsidR="002D61CA" w:rsidRPr="002D61CA">
        <w:rPr>
          <w:rFonts w:cstheme="minorHAnsi"/>
          <w:color w:val="FF0000"/>
          <w:sz w:val="18"/>
          <w:szCs w:val="18"/>
        </w:rPr>
        <w:t xml:space="preserve">approved-pending </w:t>
      </w:r>
      <w:r w:rsidR="002D61CA">
        <w:rPr>
          <w:rFonts w:cstheme="minorHAnsi"/>
          <w:sz w:val="18"/>
          <w:szCs w:val="18"/>
        </w:rPr>
        <w:t>following revisions: meeting pattern on course form needs to be broken down to weekly hours, need explanation as to how creative problem solving relates to creativity and the arts</w:t>
      </w:r>
    </w:p>
    <w:p w:rsidR="00F74767" w:rsidRDefault="00F74767" w:rsidP="00347589">
      <w:pPr>
        <w:pStyle w:val="NoSpacing"/>
        <w:ind w:left="720"/>
        <w:rPr>
          <w:rFonts w:cstheme="minorHAnsi"/>
          <w:sz w:val="18"/>
          <w:szCs w:val="18"/>
        </w:rPr>
      </w:pPr>
      <w:r>
        <w:rPr>
          <w:rFonts w:cstheme="minorHAnsi"/>
          <w:sz w:val="18"/>
          <w:szCs w:val="18"/>
        </w:rPr>
        <w:t>JAT 201</w:t>
      </w:r>
      <w:r w:rsidR="002D61CA">
        <w:rPr>
          <w:rFonts w:cstheme="minorHAnsi"/>
          <w:sz w:val="18"/>
          <w:szCs w:val="18"/>
        </w:rPr>
        <w:t xml:space="preserve"> – </w:t>
      </w:r>
      <w:r w:rsidR="002D61CA" w:rsidRPr="007D4811">
        <w:rPr>
          <w:rFonts w:cstheme="minorHAnsi"/>
          <w:color w:val="FF0000"/>
          <w:sz w:val="18"/>
          <w:szCs w:val="18"/>
        </w:rPr>
        <w:t xml:space="preserve">approved pending </w:t>
      </w:r>
      <w:r w:rsidR="002D61CA">
        <w:rPr>
          <w:rFonts w:cstheme="minorHAnsi"/>
          <w:sz w:val="18"/>
          <w:szCs w:val="18"/>
        </w:rPr>
        <w:t>following clarifications: how large is each section (560 students expected per year)? How is small group work accomplished? Which of the assignments will be used as the assessable artifact?  What aspect of the course addresses information literacy and independent research?</w:t>
      </w:r>
    </w:p>
    <w:p w:rsidR="007D4811" w:rsidRDefault="007D4811" w:rsidP="00347589">
      <w:pPr>
        <w:pStyle w:val="NoSpacing"/>
        <w:ind w:left="720"/>
        <w:rPr>
          <w:rFonts w:cstheme="minorHAnsi"/>
          <w:b/>
          <w:sz w:val="18"/>
          <w:szCs w:val="18"/>
        </w:rPr>
      </w:pPr>
      <w:r>
        <w:rPr>
          <w:rFonts w:cstheme="minorHAnsi"/>
          <w:b/>
          <w:sz w:val="18"/>
          <w:szCs w:val="18"/>
        </w:rPr>
        <w:t>Social Sciences</w:t>
      </w:r>
    </w:p>
    <w:p w:rsidR="007D4811" w:rsidRDefault="007D4811" w:rsidP="00347589">
      <w:pPr>
        <w:pStyle w:val="NoSpacing"/>
        <w:ind w:left="720"/>
        <w:rPr>
          <w:rFonts w:cstheme="minorHAnsi"/>
          <w:sz w:val="18"/>
          <w:szCs w:val="18"/>
        </w:rPr>
      </w:pPr>
      <w:r>
        <w:rPr>
          <w:rFonts w:cstheme="minorHAnsi"/>
          <w:sz w:val="18"/>
          <w:szCs w:val="18"/>
        </w:rPr>
        <w:t>ANT 102DL – approved</w:t>
      </w:r>
    </w:p>
    <w:p w:rsidR="007D4811" w:rsidRDefault="007D4811" w:rsidP="00347589">
      <w:pPr>
        <w:pStyle w:val="NoSpacing"/>
        <w:ind w:left="720"/>
        <w:rPr>
          <w:rFonts w:cstheme="minorHAnsi"/>
          <w:sz w:val="18"/>
          <w:szCs w:val="18"/>
        </w:rPr>
      </w:pPr>
      <w:r>
        <w:rPr>
          <w:rFonts w:cstheme="minorHAnsi"/>
          <w:sz w:val="18"/>
          <w:szCs w:val="18"/>
        </w:rPr>
        <w:t xml:space="preserve">COM 314DL – </w:t>
      </w:r>
      <w:r w:rsidRPr="007D4811">
        <w:rPr>
          <w:rFonts w:cstheme="minorHAnsi"/>
          <w:color w:val="FF0000"/>
          <w:sz w:val="18"/>
          <w:szCs w:val="18"/>
        </w:rPr>
        <w:t xml:space="preserve">approved-pending </w:t>
      </w:r>
      <w:r>
        <w:rPr>
          <w:rFonts w:cstheme="minorHAnsi"/>
          <w:sz w:val="18"/>
          <w:szCs w:val="18"/>
        </w:rPr>
        <w:t>revisions on syllabus to update language from USP to UK Core</w:t>
      </w:r>
    </w:p>
    <w:p w:rsidR="007D4811" w:rsidRDefault="007D4811" w:rsidP="00347589">
      <w:pPr>
        <w:pStyle w:val="NoSpacing"/>
        <w:ind w:left="720"/>
        <w:rPr>
          <w:rFonts w:cstheme="minorHAnsi"/>
          <w:sz w:val="18"/>
          <w:szCs w:val="18"/>
        </w:rPr>
      </w:pPr>
      <w:r>
        <w:rPr>
          <w:rFonts w:cstheme="minorHAnsi"/>
          <w:sz w:val="18"/>
          <w:szCs w:val="18"/>
        </w:rPr>
        <w:t xml:space="preserve">CPH 203 – </w:t>
      </w:r>
      <w:r w:rsidRPr="007D4811">
        <w:rPr>
          <w:rFonts w:cstheme="minorHAnsi"/>
          <w:color w:val="FF0000"/>
          <w:sz w:val="18"/>
          <w:szCs w:val="18"/>
        </w:rPr>
        <w:t xml:space="preserve">approved-pending </w:t>
      </w:r>
      <w:r>
        <w:rPr>
          <w:rFonts w:cstheme="minorHAnsi"/>
          <w:sz w:val="18"/>
          <w:szCs w:val="18"/>
        </w:rPr>
        <w:t>separation of Learning Outcomes and Course Objectives on syllabus</w:t>
      </w:r>
    </w:p>
    <w:p w:rsidR="007D4811" w:rsidRPr="007D4811" w:rsidRDefault="007D4811" w:rsidP="00347589">
      <w:pPr>
        <w:pStyle w:val="NoSpacing"/>
        <w:ind w:left="720"/>
        <w:rPr>
          <w:rFonts w:cstheme="minorHAnsi"/>
          <w:sz w:val="18"/>
          <w:szCs w:val="18"/>
        </w:rPr>
      </w:pPr>
      <w:r>
        <w:rPr>
          <w:rFonts w:cstheme="minorHAnsi"/>
          <w:sz w:val="18"/>
          <w:szCs w:val="18"/>
        </w:rPr>
        <w:t xml:space="preserve">MCL 270 – approved </w:t>
      </w:r>
    </w:p>
    <w:p w:rsidR="002D61CA" w:rsidRDefault="002D61CA" w:rsidP="00347589">
      <w:pPr>
        <w:pStyle w:val="NoSpacing"/>
        <w:ind w:left="720"/>
        <w:rPr>
          <w:rFonts w:cstheme="minorHAnsi"/>
          <w:sz w:val="18"/>
          <w:szCs w:val="18"/>
        </w:rPr>
      </w:pPr>
    </w:p>
    <w:p w:rsidR="006543F8" w:rsidRDefault="006543F8" w:rsidP="00347589">
      <w:pPr>
        <w:pStyle w:val="NoSpacing"/>
        <w:ind w:left="720"/>
        <w:rPr>
          <w:rFonts w:cstheme="minorHAnsi"/>
          <w:sz w:val="18"/>
          <w:szCs w:val="18"/>
        </w:rPr>
      </w:pPr>
      <w:r>
        <w:rPr>
          <w:rFonts w:cstheme="minorHAnsi"/>
          <w:sz w:val="18"/>
          <w:szCs w:val="18"/>
        </w:rPr>
        <w:t>Discussion regarding courses already approved for UK Core that are now being proposed as DL: since these have already been reviewed, the Area Expert can review proposal to insure that changing the delivery method doesn’t alter content.  It can also be sent to outside reviewers with these review instructions.</w:t>
      </w:r>
    </w:p>
    <w:p w:rsidR="006543F8" w:rsidRPr="00480B8C" w:rsidRDefault="006543F8" w:rsidP="00347589">
      <w:pPr>
        <w:pStyle w:val="NoSpacing"/>
        <w:ind w:left="720"/>
        <w:rPr>
          <w:rFonts w:cstheme="minorHAnsi"/>
          <w:sz w:val="18"/>
          <w:szCs w:val="18"/>
        </w:rPr>
      </w:pPr>
    </w:p>
    <w:p w:rsidR="00347589" w:rsidRDefault="007D4811" w:rsidP="00347589">
      <w:pPr>
        <w:pStyle w:val="NoSpacing"/>
        <w:numPr>
          <w:ilvl w:val="0"/>
          <w:numId w:val="7"/>
        </w:numPr>
        <w:rPr>
          <w:rFonts w:cstheme="minorHAnsi"/>
          <w:sz w:val="20"/>
          <w:szCs w:val="20"/>
          <w:u w:val="single"/>
        </w:rPr>
      </w:pPr>
      <w:r>
        <w:rPr>
          <w:rFonts w:cstheme="minorHAnsi"/>
          <w:sz w:val="20"/>
          <w:szCs w:val="20"/>
          <w:u w:val="single"/>
        </w:rPr>
        <w:t>Oral Communication Assessment – Chris Thuringer and Leah Simpson</w:t>
      </w:r>
    </w:p>
    <w:p w:rsidR="007D4811" w:rsidRPr="007D4811" w:rsidRDefault="007D4811" w:rsidP="007D4811">
      <w:pPr>
        <w:pStyle w:val="NoSpacing"/>
        <w:ind w:left="720"/>
        <w:rPr>
          <w:rFonts w:cstheme="minorHAnsi"/>
          <w:sz w:val="20"/>
          <w:szCs w:val="20"/>
        </w:rPr>
      </w:pPr>
      <w:r>
        <w:rPr>
          <w:rFonts w:cstheme="minorHAnsi"/>
          <w:sz w:val="20"/>
          <w:szCs w:val="20"/>
        </w:rPr>
        <w:t xml:space="preserve">Currently, Echo360 records presentations given during a class period which then has to be manually split into individual segments for assessment.  Going forward, we will need a more sustainable approach with our given resources.  Options: students capture their own presentation via individual mobile device and upload to Blackboard, have an evaluator attend class and assess live presentation, </w:t>
      </w:r>
      <w:r w:rsidR="006543F8">
        <w:rPr>
          <w:rFonts w:cstheme="minorHAnsi"/>
          <w:sz w:val="20"/>
          <w:szCs w:val="20"/>
        </w:rPr>
        <w:t xml:space="preserve">use Echo360 and manually start/stop recording to split presentations into individual files.  This last </w:t>
      </w:r>
      <w:r w:rsidR="00AB7D28">
        <w:rPr>
          <w:rFonts w:cstheme="minorHAnsi"/>
          <w:sz w:val="20"/>
          <w:szCs w:val="20"/>
        </w:rPr>
        <w:t>method will</w:t>
      </w:r>
      <w:r w:rsidR="006543F8">
        <w:rPr>
          <w:rFonts w:cstheme="minorHAnsi"/>
          <w:sz w:val="20"/>
          <w:szCs w:val="20"/>
        </w:rPr>
        <w:t xml:space="preserve"> be pilot-tested in spring 2013 semester in a few sections.</w:t>
      </w:r>
    </w:p>
    <w:p w:rsidR="00ED37B0" w:rsidRPr="00ED37B0" w:rsidRDefault="00347589" w:rsidP="00AB7D28">
      <w:pPr>
        <w:pStyle w:val="NoSpacing"/>
        <w:ind w:left="720"/>
        <w:rPr>
          <w:rFonts w:cstheme="minorHAnsi"/>
          <w:sz w:val="20"/>
          <w:szCs w:val="20"/>
        </w:rPr>
      </w:pPr>
      <w:r>
        <w:rPr>
          <w:rFonts w:cstheme="minorHAnsi"/>
          <w:sz w:val="20"/>
          <w:szCs w:val="20"/>
        </w:rPr>
        <w:t xml:space="preserve"> </w:t>
      </w:r>
    </w:p>
    <w:p w:rsidR="00863353" w:rsidRDefault="006543F8" w:rsidP="00ED37B0">
      <w:pPr>
        <w:pStyle w:val="NoSpacing"/>
        <w:numPr>
          <w:ilvl w:val="0"/>
          <w:numId w:val="7"/>
        </w:numPr>
        <w:rPr>
          <w:rFonts w:cstheme="minorHAnsi"/>
          <w:sz w:val="20"/>
          <w:szCs w:val="20"/>
          <w:u w:val="single"/>
        </w:rPr>
      </w:pPr>
      <w:r>
        <w:rPr>
          <w:rFonts w:cstheme="minorHAnsi"/>
          <w:sz w:val="20"/>
          <w:szCs w:val="20"/>
          <w:u w:val="single"/>
        </w:rPr>
        <w:t>Review UKCEC handbook</w:t>
      </w:r>
    </w:p>
    <w:p w:rsidR="006543F8" w:rsidRPr="006543F8" w:rsidRDefault="006543F8" w:rsidP="006543F8">
      <w:pPr>
        <w:pStyle w:val="NoSpacing"/>
        <w:ind w:left="720"/>
        <w:rPr>
          <w:rFonts w:cstheme="minorHAnsi"/>
          <w:sz w:val="20"/>
          <w:szCs w:val="20"/>
        </w:rPr>
      </w:pPr>
      <w:r>
        <w:rPr>
          <w:rFonts w:cstheme="minorHAnsi"/>
          <w:sz w:val="20"/>
          <w:szCs w:val="20"/>
        </w:rPr>
        <w:t>Review draft created by Chris Thuringer.  Future additions could include standard language to be used when contacting outside reviewers or following up with course proposers to request revisions, assessment information, and enrollment numbers/capacity in each UK Core area, college and department.</w:t>
      </w:r>
    </w:p>
    <w:p w:rsidR="00920E88" w:rsidRPr="00920E88" w:rsidRDefault="007F1C76" w:rsidP="00920E88">
      <w:pPr>
        <w:pStyle w:val="NoSpacing"/>
        <w:ind w:left="720"/>
        <w:rPr>
          <w:rFonts w:cstheme="minorHAnsi"/>
          <w:sz w:val="20"/>
          <w:szCs w:val="20"/>
        </w:rPr>
      </w:pPr>
      <w:r>
        <w:rPr>
          <w:rFonts w:cstheme="minorHAnsi"/>
          <w:sz w:val="20"/>
          <w:szCs w:val="20"/>
        </w:rPr>
        <w:t xml:space="preserve">   </w:t>
      </w:r>
      <w:r w:rsidR="00920E88">
        <w:rPr>
          <w:rFonts w:cstheme="minorHAnsi"/>
          <w:sz w:val="20"/>
          <w:szCs w:val="20"/>
        </w:rPr>
        <w:t xml:space="preserve"> </w:t>
      </w:r>
    </w:p>
    <w:p w:rsidR="00ED37B0" w:rsidRDefault="00AB7D28" w:rsidP="00ED37B0">
      <w:pPr>
        <w:pStyle w:val="NoSpacing"/>
        <w:numPr>
          <w:ilvl w:val="0"/>
          <w:numId w:val="7"/>
        </w:numPr>
        <w:rPr>
          <w:rFonts w:cstheme="minorHAnsi"/>
          <w:sz w:val="20"/>
          <w:szCs w:val="20"/>
          <w:u w:val="single"/>
        </w:rPr>
      </w:pPr>
      <w:r>
        <w:rPr>
          <w:rFonts w:cstheme="minorHAnsi"/>
          <w:sz w:val="20"/>
          <w:szCs w:val="20"/>
          <w:u w:val="single"/>
        </w:rPr>
        <w:t>Language Requirement Proposal draft</w:t>
      </w:r>
    </w:p>
    <w:p w:rsidR="00AB7D28" w:rsidRPr="00AB7D28" w:rsidRDefault="00AB7D28" w:rsidP="00AB7D28">
      <w:pPr>
        <w:pStyle w:val="NoSpacing"/>
        <w:ind w:left="720"/>
        <w:rPr>
          <w:rFonts w:cstheme="minorHAnsi"/>
          <w:sz w:val="20"/>
          <w:szCs w:val="20"/>
        </w:rPr>
      </w:pPr>
      <w:r>
        <w:rPr>
          <w:rFonts w:cstheme="minorHAnsi"/>
          <w:sz w:val="20"/>
          <w:szCs w:val="20"/>
        </w:rPr>
        <w:t>Will be ready to present at January 14 meeting.</w:t>
      </w:r>
    </w:p>
    <w:p w:rsidR="007D7A18" w:rsidRDefault="00C4243C" w:rsidP="007D7A18">
      <w:pPr>
        <w:pStyle w:val="NoSpacing"/>
        <w:ind w:left="720"/>
        <w:rPr>
          <w:rFonts w:cstheme="minorHAnsi"/>
          <w:sz w:val="20"/>
          <w:szCs w:val="20"/>
        </w:rPr>
      </w:pPr>
      <w:r>
        <w:rPr>
          <w:rFonts w:cstheme="minorHAnsi"/>
          <w:sz w:val="20"/>
          <w:szCs w:val="20"/>
        </w:rPr>
        <w:t xml:space="preserve"> </w:t>
      </w:r>
      <w:r w:rsidR="007F5D8C">
        <w:rPr>
          <w:rFonts w:cstheme="minorHAnsi"/>
          <w:sz w:val="20"/>
          <w:szCs w:val="20"/>
        </w:rPr>
        <w:t xml:space="preserve"> </w:t>
      </w:r>
      <w:r w:rsidR="00B01088">
        <w:rPr>
          <w:rFonts w:cstheme="minorHAnsi"/>
          <w:sz w:val="20"/>
          <w:szCs w:val="20"/>
        </w:rPr>
        <w:t xml:space="preserve"> </w:t>
      </w:r>
    </w:p>
    <w:p w:rsidR="00AB7D28" w:rsidRDefault="00C4243C" w:rsidP="00752E9F">
      <w:pPr>
        <w:pStyle w:val="NoSpacing"/>
        <w:numPr>
          <w:ilvl w:val="0"/>
          <w:numId w:val="7"/>
        </w:numPr>
        <w:rPr>
          <w:rFonts w:cstheme="minorHAnsi"/>
          <w:sz w:val="20"/>
          <w:szCs w:val="20"/>
        </w:rPr>
      </w:pPr>
      <w:r>
        <w:rPr>
          <w:rFonts w:cstheme="minorHAnsi"/>
          <w:sz w:val="20"/>
          <w:szCs w:val="20"/>
        </w:rPr>
        <w:lastRenderedPageBreak/>
        <w:t>Meeting adjourned a</w:t>
      </w:r>
      <w:r w:rsidR="00480B8C">
        <w:rPr>
          <w:rFonts w:cstheme="minorHAnsi"/>
          <w:sz w:val="20"/>
          <w:szCs w:val="20"/>
        </w:rPr>
        <w:t>t 3:45</w:t>
      </w:r>
      <w:r w:rsidR="007D7A18">
        <w:rPr>
          <w:rFonts w:cstheme="minorHAnsi"/>
          <w:sz w:val="20"/>
          <w:szCs w:val="20"/>
        </w:rPr>
        <w:t xml:space="preserve"> pm.</w:t>
      </w:r>
    </w:p>
    <w:p w:rsidR="00AB7D28" w:rsidRDefault="00AB7D28" w:rsidP="00AB7D28">
      <w:pPr>
        <w:pStyle w:val="NoSpacing"/>
        <w:ind w:left="720"/>
        <w:rPr>
          <w:rFonts w:cstheme="minorHAnsi"/>
          <w:sz w:val="20"/>
          <w:szCs w:val="20"/>
        </w:rPr>
      </w:pPr>
    </w:p>
    <w:p w:rsidR="00752E9F" w:rsidRPr="00AB7D28" w:rsidRDefault="00752E9F" w:rsidP="00AB7D28">
      <w:pPr>
        <w:pStyle w:val="NoSpacing"/>
        <w:ind w:left="720"/>
        <w:rPr>
          <w:rFonts w:cstheme="minorHAnsi"/>
          <w:sz w:val="20"/>
          <w:szCs w:val="20"/>
        </w:rPr>
      </w:pPr>
      <w:r w:rsidRPr="00AB7D28">
        <w:rPr>
          <w:rFonts w:cstheme="minorHAnsi"/>
          <w:sz w:val="20"/>
          <w:szCs w:val="20"/>
        </w:rPr>
        <w:t>Prepared</w:t>
      </w:r>
      <w:r w:rsidR="00ED37B0" w:rsidRPr="00AB7D28">
        <w:rPr>
          <w:rFonts w:cstheme="minorHAnsi"/>
          <w:sz w:val="20"/>
          <w:szCs w:val="20"/>
        </w:rPr>
        <w:t xml:space="preserve"> by</w:t>
      </w:r>
      <w:r w:rsidR="00480B8C" w:rsidRPr="00AB7D28">
        <w:rPr>
          <w:rFonts w:cstheme="minorHAnsi"/>
          <w:sz w:val="20"/>
          <w:szCs w:val="20"/>
        </w:rPr>
        <w:t xml:space="preserve"> Joanie Ett-Mims on December 18</w:t>
      </w:r>
      <w:r w:rsidRPr="00AB7D28">
        <w:rPr>
          <w:rFonts w:cstheme="minorHAnsi"/>
          <w:sz w:val="20"/>
          <w:szCs w:val="20"/>
        </w:rPr>
        <w:t>, 2012</w:t>
      </w:r>
      <w:r w:rsidR="00C4243C" w:rsidRPr="00AB7D28">
        <w:rPr>
          <w:rFonts w:cstheme="minorHAnsi"/>
          <w:sz w:val="20"/>
          <w:szCs w:val="20"/>
        </w:rPr>
        <w:t>.</w:t>
      </w:r>
    </w:p>
    <w:sectPr w:rsidR="00752E9F" w:rsidRPr="00AB7D28"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16E"/>
    <w:multiLevelType w:val="hybridMultilevel"/>
    <w:tmpl w:val="DAF6BBD4"/>
    <w:lvl w:ilvl="0" w:tplc="1BB203B0">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963464"/>
    <w:multiLevelType w:val="hybridMultilevel"/>
    <w:tmpl w:val="1E24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A0252B"/>
    <w:multiLevelType w:val="hybridMultilevel"/>
    <w:tmpl w:val="41E0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
    <w:nsid w:val="1FDE2F0E"/>
    <w:multiLevelType w:val="hybridMultilevel"/>
    <w:tmpl w:val="D71CD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067F93"/>
    <w:multiLevelType w:val="hybridMultilevel"/>
    <w:tmpl w:val="F8FE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347FB4"/>
    <w:multiLevelType w:val="hybridMultilevel"/>
    <w:tmpl w:val="D2C20888"/>
    <w:lvl w:ilvl="0" w:tplc="93B4E6DA">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A72179B"/>
    <w:multiLevelType w:val="hybridMultilevel"/>
    <w:tmpl w:val="DECE0D9A"/>
    <w:lvl w:ilvl="0" w:tplc="BECC2AC2">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3960B0"/>
    <w:multiLevelType w:val="hybridMultilevel"/>
    <w:tmpl w:val="30045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A456B6"/>
    <w:multiLevelType w:val="hybridMultilevel"/>
    <w:tmpl w:val="600AC4AA"/>
    <w:lvl w:ilvl="0" w:tplc="114E5A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724E19"/>
    <w:multiLevelType w:val="hybridMultilevel"/>
    <w:tmpl w:val="CFD0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301915"/>
    <w:multiLevelType w:val="hybridMultilevel"/>
    <w:tmpl w:val="F9FA7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4"/>
  </w:num>
  <w:num w:numId="4">
    <w:abstractNumId w:val="5"/>
  </w:num>
  <w:num w:numId="5">
    <w:abstractNumId w:val="14"/>
  </w:num>
  <w:num w:numId="6">
    <w:abstractNumId w:val="10"/>
  </w:num>
  <w:num w:numId="7">
    <w:abstractNumId w:val="15"/>
  </w:num>
  <w:num w:numId="8">
    <w:abstractNumId w:val="0"/>
  </w:num>
  <w:num w:numId="9">
    <w:abstractNumId w:val="9"/>
  </w:num>
  <w:num w:numId="10">
    <w:abstractNumId w:val="12"/>
  </w:num>
  <w:num w:numId="11">
    <w:abstractNumId w:val="3"/>
  </w:num>
  <w:num w:numId="12">
    <w:abstractNumId w:val="7"/>
  </w:num>
  <w:num w:numId="13">
    <w:abstractNumId w:val="16"/>
  </w:num>
  <w:num w:numId="14">
    <w:abstractNumId w:val="11"/>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64C8"/>
    <w:rsid w:val="000B208B"/>
    <w:rsid w:val="000E4F5F"/>
    <w:rsid w:val="00105A31"/>
    <w:rsid w:val="00112F0D"/>
    <w:rsid w:val="001178D0"/>
    <w:rsid w:val="00162681"/>
    <w:rsid w:val="00177621"/>
    <w:rsid w:val="00215E88"/>
    <w:rsid w:val="002D61CA"/>
    <w:rsid w:val="002E52B1"/>
    <w:rsid w:val="00305BA7"/>
    <w:rsid w:val="00315C16"/>
    <w:rsid w:val="0032519D"/>
    <w:rsid w:val="00347589"/>
    <w:rsid w:val="003628D3"/>
    <w:rsid w:val="00386A77"/>
    <w:rsid w:val="003B6261"/>
    <w:rsid w:val="003E52D0"/>
    <w:rsid w:val="003E62D7"/>
    <w:rsid w:val="003E67A3"/>
    <w:rsid w:val="003F257D"/>
    <w:rsid w:val="004665D0"/>
    <w:rsid w:val="00480B8C"/>
    <w:rsid w:val="004B149B"/>
    <w:rsid w:val="004C0458"/>
    <w:rsid w:val="004F015C"/>
    <w:rsid w:val="00563B7E"/>
    <w:rsid w:val="005813D4"/>
    <w:rsid w:val="005E3447"/>
    <w:rsid w:val="005F5A35"/>
    <w:rsid w:val="00642C7A"/>
    <w:rsid w:val="006543F8"/>
    <w:rsid w:val="00723ED7"/>
    <w:rsid w:val="00752E9F"/>
    <w:rsid w:val="007A0FD2"/>
    <w:rsid w:val="007D4811"/>
    <w:rsid w:val="007D7A18"/>
    <w:rsid w:val="007F1C76"/>
    <w:rsid w:val="007F5D8C"/>
    <w:rsid w:val="00863353"/>
    <w:rsid w:val="008B3525"/>
    <w:rsid w:val="008C7540"/>
    <w:rsid w:val="00920E88"/>
    <w:rsid w:val="009E3666"/>
    <w:rsid w:val="00A4661F"/>
    <w:rsid w:val="00A82350"/>
    <w:rsid w:val="00AB7D28"/>
    <w:rsid w:val="00B01088"/>
    <w:rsid w:val="00B502DE"/>
    <w:rsid w:val="00BF7162"/>
    <w:rsid w:val="00C02316"/>
    <w:rsid w:val="00C4243C"/>
    <w:rsid w:val="00C4759E"/>
    <w:rsid w:val="00CD7EED"/>
    <w:rsid w:val="00CE1C43"/>
    <w:rsid w:val="00D04731"/>
    <w:rsid w:val="00D070F1"/>
    <w:rsid w:val="00D32C38"/>
    <w:rsid w:val="00DB7CD0"/>
    <w:rsid w:val="00E02A0F"/>
    <w:rsid w:val="00E16E98"/>
    <w:rsid w:val="00ED37B0"/>
    <w:rsid w:val="00F155E2"/>
    <w:rsid w:val="00F74767"/>
    <w:rsid w:val="00F75D0A"/>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ky.edu/Faculty/Senate/files/Forms/Credit%20hour%20grid%20proposal_May%207_TO%20US.pdf" TargetMode="External"/><Relationship Id="rId7" Type="http://schemas.openxmlformats.org/officeDocument/2006/relationships/hyperlink" Target="http://www.uky.edu/Faculty/Senate/files/Forms/Credit%20hour%20grid%20proposal_May%207_TO%20US.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Student</cp:lastModifiedBy>
  <cp:revision>2</cp:revision>
  <dcterms:created xsi:type="dcterms:W3CDTF">2013-09-04T16:58:00Z</dcterms:created>
  <dcterms:modified xsi:type="dcterms:W3CDTF">2013-09-04T16:58:00Z</dcterms:modified>
</cp:coreProperties>
</file>