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A0" w:rsidRDefault="00915C65" w:rsidP="00915C65">
      <w:pPr>
        <w:spacing w:line="240" w:lineRule="auto"/>
        <w:contextualSpacing/>
        <w:jc w:val="center"/>
      </w:pPr>
      <w:r>
        <w:t>INTERNATIONAL ORGANIZATIONS AND REGIMES</w:t>
      </w:r>
    </w:p>
    <w:p w:rsidR="00AD50C8" w:rsidRDefault="00AD50C8" w:rsidP="00AD50C8">
      <w:pPr>
        <w:spacing w:line="240" w:lineRule="auto"/>
        <w:contextualSpacing/>
      </w:pPr>
    </w:p>
    <w:p w:rsidR="00AD50C8" w:rsidRPr="00915C65" w:rsidRDefault="00AD50C8" w:rsidP="00AD50C8">
      <w:pPr>
        <w:spacing w:line="240" w:lineRule="auto"/>
        <w:contextualSpacing/>
        <w:rPr>
          <w:b/>
        </w:rPr>
      </w:pPr>
      <w:r w:rsidRPr="00915C65">
        <w:rPr>
          <w:b/>
        </w:rPr>
        <w:t>How different theories treat IOs:</w:t>
      </w:r>
    </w:p>
    <w:p w:rsidR="00AD50C8" w:rsidRDefault="00AD50C8" w:rsidP="007F3C69">
      <w:pPr>
        <w:pStyle w:val="ListParagraph"/>
        <w:numPr>
          <w:ilvl w:val="0"/>
          <w:numId w:val="3"/>
        </w:numPr>
        <w:spacing w:line="240" w:lineRule="auto"/>
      </w:pPr>
      <w:r>
        <w:t xml:space="preserve">Intl Regimes </w:t>
      </w:r>
      <w:r w:rsidR="00562792">
        <w:t>–</w:t>
      </w:r>
      <w:r>
        <w:t xml:space="preserve"> </w:t>
      </w:r>
      <w:r w:rsidR="00562792">
        <w:t>stress the key role of IGOs in creation and maintaining of the regimes, while taking care not to equate IGOs with the existence of the regime.</w:t>
      </w:r>
    </w:p>
    <w:p w:rsidR="00AD50C8" w:rsidRDefault="00AD50C8" w:rsidP="007F3C69">
      <w:pPr>
        <w:pStyle w:val="ListParagraph"/>
        <w:numPr>
          <w:ilvl w:val="0"/>
          <w:numId w:val="3"/>
        </w:numPr>
        <w:spacing w:line="240" w:lineRule="auto"/>
      </w:pPr>
      <w:r>
        <w:t xml:space="preserve">Realism </w:t>
      </w:r>
      <w:r w:rsidR="00562792">
        <w:t>–</w:t>
      </w:r>
      <w:r>
        <w:t xml:space="preserve"> ignores</w:t>
      </w:r>
      <w:r w:rsidR="00562792">
        <w:t xml:space="preserve">. </w:t>
      </w:r>
      <w:proofErr w:type="spellStart"/>
      <w:r w:rsidR="00562792">
        <w:t>Mearsheimer</w:t>
      </w:r>
      <w:proofErr w:type="spellEnd"/>
      <w:r w:rsidR="00562792">
        <w:t xml:space="preserve"> “The false promise of international institutions”</w:t>
      </w:r>
      <w:r>
        <w:t xml:space="preserve"> </w:t>
      </w:r>
    </w:p>
    <w:p w:rsidR="00AD50C8" w:rsidRDefault="00AD50C8" w:rsidP="007F3C69">
      <w:pPr>
        <w:pStyle w:val="ListParagraph"/>
        <w:numPr>
          <w:ilvl w:val="0"/>
          <w:numId w:val="3"/>
        </w:numPr>
        <w:spacing w:line="240" w:lineRule="auto"/>
      </w:pPr>
      <w:r>
        <w:t xml:space="preserve">Structuralism – </w:t>
      </w:r>
      <w:r w:rsidR="00562792">
        <w:t>IOs have the potential of serving as agents of social construction, as norm entrepreneurs, trying to change social understandings (</w:t>
      </w:r>
      <w:proofErr w:type="spellStart"/>
      <w:r w:rsidR="00562792">
        <w:t>Finnemore</w:t>
      </w:r>
      <w:proofErr w:type="spellEnd"/>
      <w:r w:rsidR="00562792">
        <w:t>). Emphasizes</w:t>
      </w:r>
      <w:r>
        <w:t xml:space="preserve"> importance, but is too idealistic.</w:t>
      </w:r>
    </w:p>
    <w:p w:rsidR="00AD50C8" w:rsidRPr="00915C65" w:rsidRDefault="00AD50C8" w:rsidP="00AD50C8">
      <w:pPr>
        <w:spacing w:line="240" w:lineRule="auto"/>
        <w:contextualSpacing/>
        <w:rPr>
          <w:b/>
        </w:rPr>
      </w:pPr>
      <w:r w:rsidRPr="00915C65">
        <w:rPr>
          <w:b/>
        </w:rPr>
        <w:t xml:space="preserve">Why states act through IOs (Kenneth, </w:t>
      </w:r>
      <w:proofErr w:type="spellStart"/>
      <w:r w:rsidRPr="00915C65">
        <w:rPr>
          <w:b/>
        </w:rPr>
        <w:t>Snidal</w:t>
      </w:r>
      <w:proofErr w:type="spellEnd"/>
      <w:r w:rsidRPr="00915C65">
        <w:rPr>
          <w:b/>
        </w:rPr>
        <w:t>):</w:t>
      </w:r>
    </w:p>
    <w:p w:rsidR="00AD50C8" w:rsidRDefault="00AD50C8" w:rsidP="00AD50C8">
      <w:pPr>
        <w:spacing w:line="240" w:lineRule="auto"/>
        <w:contextualSpacing/>
      </w:pPr>
      <w:r>
        <w:t>IOs most fundamental functional characteristics:</w:t>
      </w:r>
    </w:p>
    <w:p w:rsidR="00AD50C8" w:rsidRPr="00AD50C8" w:rsidRDefault="00AD50C8" w:rsidP="00AD50C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D50C8">
        <w:rPr>
          <w:b/>
        </w:rPr>
        <w:t>Centralization</w:t>
      </w:r>
      <w:r>
        <w:rPr>
          <w:b/>
        </w:rPr>
        <w:t xml:space="preserve"> </w:t>
      </w:r>
      <w:r>
        <w:t>of collective activities through a concrete and stable organizational structure and supportive administrative apparatus.</w:t>
      </w:r>
    </w:p>
    <w:p w:rsidR="00AD50C8" w:rsidRPr="00CC4EAC" w:rsidRDefault="00AD50C8" w:rsidP="00AD50C8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AD50C8">
        <w:rPr>
          <w:b/>
        </w:rPr>
        <w:t>Independence</w:t>
      </w:r>
      <w:r>
        <w:rPr>
          <w:b/>
        </w:rPr>
        <w:t xml:space="preserve"> </w:t>
      </w:r>
      <w:r w:rsidR="00CC4EAC">
        <w:rPr>
          <w:b/>
        </w:rPr>
        <w:t>(</w:t>
      </w:r>
      <w:r w:rsidR="00CC4EAC" w:rsidRPr="00CC4EAC">
        <w:t>ability to act with a degree of autonomy within defined spheres)</w:t>
      </w:r>
    </w:p>
    <w:p w:rsidR="00CC4EAC" w:rsidRDefault="00CC4EAC" w:rsidP="00CC4EAC">
      <w:pPr>
        <w:spacing w:line="240" w:lineRule="auto"/>
        <w:ind w:left="360"/>
      </w:pPr>
      <w:r>
        <w:t>Reduced transaction costs, efficiency, legitimacy</w:t>
      </w:r>
    </w:p>
    <w:p w:rsidR="00CC4EAC" w:rsidRDefault="00CC4EAC" w:rsidP="00CC4EAC">
      <w:pPr>
        <w:spacing w:line="240" w:lineRule="auto"/>
        <w:ind w:left="360"/>
      </w:pPr>
      <w:r>
        <w:t>Functions:</w:t>
      </w:r>
    </w:p>
    <w:p w:rsidR="00CC4EAC" w:rsidRDefault="00CC4EAC" w:rsidP="00CC4EAC">
      <w:pPr>
        <w:pStyle w:val="ListParagraph"/>
        <w:numPr>
          <w:ilvl w:val="0"/>
          <w:numId w:val="1"/>
        </w:numPr>
        <w:spacing w:line="240" w:lineRule="auto"/>
      </w:pPr>
      <w:r>
        <w:t>Set terms for states’ interaction</w:t>
      </w:r>
    </w:p>
    <w:p w:rsidR="00CC4EAC" w:rsidRDefault="00CC4EAC" w:rsidP="00CC4EAC">
      <w:pPr>
        <w:pStyle w:val="ListParagraph"/>
        <w:numPr>
          <w:ilvl w:val="0"/>
          <w:numId w:val="1"/>
        </w:numPr>
        <w:spacing w:line="240" w:lineRule="auto"/>
      </w:pPr>
      <w:r>
        <w:t>Consultative</w:t>
      </w:r>
    </w:p>
    <w:p w:rsidR="00CC4EAC" w:rsidRDefault="00CC4EAC" w:rsidP="00CC4EAC">
      <w:pPr>
        <w:pStyle w:val="ListParagraph"/>
        <w:numPr>
          <w:ilvl w:val="0"/>
          <w:numId w:val="1"/>
        </w:numPr>
        <w:spacing w:line="240" w:lineRule="auto"/>
      </w:pPr>
      <w:r>
        <w:t>Administrative/supportive</w:t>
      </w:r>
    </w:p>
    <w:p w:rsidR="00CC4EAC" w:rsidRDefault="00CC4EAC" w:rsidP="00CC4EAC">
      <w:pPr>
        <w:pStyle w:val="ListParagraph"/>
        <w:numPr>
          <w:ilvl w:val="0"/>
          <w:numId w:val="1"/>
        </w:numPr>
        <w:spacing w:line="240" w:lineRule="auto"/>
      </w:pPr>
      <w:r>
        <w:t>Operational activities</w:t>
      </w:r>
    </w:p>
    <w:p w:rsidR="00CC4EAC" w:rsidRDefault="00CC4EAC" w:rsidP="007F3C69">
      <w:pPr>
        <w:pStyle w:val="ListParagraph"/>
        <w:numPr>
          <w:ilvl w:val="3"/>
          <w:numId w:val="2"/>
        </w:numPr>
        <w:spacing w:line="240" w:lineRule="auto"/>
      </w:pPr>
      <w:r>
        <w:t>Pooli</w:t>
      </w:r>
      <w:r w:rsidR="007B1C81">
        <w:t>n</w:t>
      </w:r>
      <w:r>
        <w:t>g activities, assets, or risks (cost sharing)</w:t>
      </w:r>
    </w:p>
    <w:p w:rsidR="00CC4EAC" w:rsidRDefault="007B1C81" w:rsidP="007F3C69">
      <w:pPr>
        <w:pStyle w:val="ListParagraph"/>
        <w:numPr>
          <w:ilvl w:val="3"/>
          <w:numId w:val="2"/>
        </w:numPr>
        <w:spacing w:line="240" w:lineRule="auto"/>
      </w:pPr>
      <w:r>
        <w:t>Joint production (NATO)</w:t>
      </w:r>
    </w:p>
    <w:p w:rsidR="007B1C81" w:rsidRDefault="007B1C81" w:rsidP="007F3C69">
      <w:pPr>
        <w:pStyle w:val="ListParagraph"/>
        <w:numPr>
          <w:ilvl w:val="3"/>
          <w:numId w:val="2"/>
        </w:numPr>
        <w:spacing w:line="240" w:lineRule="auto"/>
      </w:pPr>
      <w:r>
        <w:t>Norm elaboration and coordination (EU)</w:t>
      </w:r>
    </w:p>
    <w:p w:rsidR="007F3C69" w:rsidRPr="0009691B" w:rsidRDefault="007F3C69" w:rsidP="007F3C69">
      <w:pPr>
        <w:spacing w:line="240" w:lineRule="auto"/>
        <w:ind w:left="360"/>
        <w:contextualSpacing/>
        <w:rPr>
          <w:b/>
        </w:rPr>
      </w:pPr>
      <w:r w:rsidRPr="0009691B">
        <w:rPr>
          <w:b/>
        </w:rPr>
        <w:t>IOs as Bureaucracies</w:t>
      </w:r>
      <w:r w:rsidR="00DC6B15">
        <w:rPr>
          <w:b/>
        </w:rPr>
        <w:t xml:space="preserve"> (Barnett &amp; </w:t>
      </w:r>
      <w:proofErr w:type="spellStart"/>
      <w:r w:rsidR="00DC6B15">
        <w:rPr>
          <w:b/>
        </w:rPr>
        <w:t>Finnemore</w:t>
      </w:r>
      <w:proofErr w:type="spellEnd"/>
      <w:r w:rsidR="00DC6B15">
        <w:rPr>
          <w:b/>
        </w:rPr>
        <w:t>)</w:t>
      </w:r>
      <w:r w:rsidRPr="0009691B">
        <w:rPr>
          <w:b/>
        </w:rPr>
        <w:t>:</w:t>
      </w:r>
    </w:p>
    <w:p w:rsidR="007F3C69" w:rsidRDefault="007F3C69" w:rsidP="007F3C69">
      <w:pPr>
        <w:spacing w:line="240" w:lineRule="auto"/>
        <w:ind w:left="360"/>
        <w:contextualSpacing/>
      </w:pPr>
      <w:r>
        <w:t xml:space="preserve">Are characterized by </w:t>
      </w:r>
    </w:p>
    <w:p w:rsidR="007F3C69" w:rsidRDefault="007F3C69" w:rsidP="007F3C69">
      <w:pPr>
        <w:pStyle w:val="ListParagraph"/>
        <w:numPr>
          <w:ilvl w:val="1"/>
          <w:numId w:val="5"/>
        </w:numPr>
        <w:spacing w:line="240" w:lineRule="auto"/>
      </w:pPr>
      <w:r>
        <w:t>Hierarchy</w:t>
      </w:r>
    </w:p>
    <w:p w:rsidR="007F3C69" w:rsidRDefault="007F3C69" w:rsidP="007F3C69">
      <w:pPr>
        <w:pStyle w:val="ListParagraph"/>
        <w:numPr>
          <w:ilvl w:val="1"/>
          <w:numId w:val="5"/>
        </w:numPr>
        <w:spacing w:line="240" w:lineRule="auto"/>
      </w:pPr>
      <w:r>
        <w:t>Continuity</w:t>
      </w:r>
    </w:p>
    <w:p w:rsidR="007F3C69" w:rsidRDefault="007F3C69" w:rsidP="007F3C69">
      <w:pPr>
        <w:pStyle w:val="ListParagraph"/>
        <w:numPr>
          <w:ilvl w:val="1"/>
          <w:numId w:val="5"/>
        </w:numPr>
        <w:spacing w:line="240" w:lineRule="auto"/>
      </w:pPr>
      <w:r>
        <w:t>Impersonality (rules and operating procedures)</w:t>
      </w:r>
    </w:p>
    <w:p w:rsidR="007F3C69" w:rsidRDefault="007F3C69" w:rsidP="007F3C69">
      <w:pPr>
        <w:pStyle w:val="ListParagraph"/>
        <w:numPr>
          <w:ilvl w:val="1"/>
          <w:numId w:val="5"/>
        </w:numPr>
        <w:spacing w:line="240" w:lineRule="auto"/>
      </w:pPr>
      <w:r>
        <w:t>Expertise</w:t>
      </w:r>
    </w:p>
    <w:p w:rsidR="009B4FC4" w:rsidRDefault="007F3C69" w:rsidP="007F3C69">
      <w:pPr>
        <w:spacing w:line="240" w:lineRule="auto"/>
        <w:ind w:left="360"/>
        <w:contextualSpacing/>
      </w:pPr>
      <w:r>
        <w:t xml:space="preserve">IOs authority can be </w:t>
      </w:r>
      <w:r w:rsidR="009B4FC4">
        <w:t xml:space="preserve">1) </w:t>
      </w:r>
      <w:r>
        <w:t>Rational – based on legal authority</w:t>
      </w:r>
      <w:r w:rsidR="009B4FC4">
        <w:t>; or 2)</w:t>
      </w:r>
      <w:r w:rsidR="009701AE">
        <w:t xml:space="preserve"> earned by</w:t>
      </w:r>
    </w:p>
    <w:p w:rsidR="009B4FC4" w:rsidRDefault="009701AE" w:rsidP="009B4FC4">
      <w:pPr>
        <w:pStyle w:val="ListParagraph"/>
        <w:numPr>
          <w:ilvl w:val="0"/>
          <w:numId w:val="9"/>
        </w:numPr>
        <w:spacing w:line="240" w:lineRule="auto"/>
      </w:pPr>
      <w:r>
        <w:t xml:space="preserve"> moral standing (impartiality, </w:t>
      </w:r>
      <w:proofErr w:type="spellStart"/>
      <w:r>
        <w:t>depolitization</w:t>
      </w:r>
      <w:proofErr w:type="spellEnd"/>
      <w:r>
        <w:t>)</w:t>
      </w:r>
      <w:r w:rsidR="009B4FC4">
        <w:t>e</w:t>
      </w:r>
    </w:p>
    <w:p w:rsidR="009B4FC4" w:rsidRDefault="009B4FC4" w:rsidP="007F3C69">
      <w:pPr>
        <w:pStyle w:val="ListParagraph"/>
        <w:numPr>
          <w:ilvl w:val="0"/>
          <w:numId w:val="9"/>
        </w:numPr>
        <w:spacing w:line="240" w:lineRule="auto"/>
        <w:ind w:left="360"/>
      </w:pPr>
      <w:r>
        <w:t>E</w:t>
      </w:r>
      <w:r w:rsidR="009701AE">
        <w:t>xpertise</w:t>
      </w:r>
    </w:p>
    <w:p w:rsidR="009701AE" w:rsidRDefault="009B4FC4" w:rsidP="007F3C69">
      <w:pPr>
        <w:pStyle w:val="ListParagraph"/>
        <w:numPr>
          <w:ilvl w:val="0"/>
          <w:numId w:val="9"/>
        </w:numPr>
        <w:spacing w:line="240" w:lineRule="auto"/>
        <w:ind w:left="360"/>
      </w:pPr>
      <w:r>
        <w:t>o</w:t>
      </w:r>
      <w:r w:rsidR="009701AE">
        <w:t>r through delegated tasks</w:t>
      </w:r>
    </w:p>
    <w:p w:rsidR="009701AE" w:rsidRDefault="009701AE" w:rsidP="007F3C69">
      <w:pPr>
        <w:spacing w:line="240" w:lineRule="auto"/>
        <w:ind w:left="360"/>
        <w:contextualSpacing/>
      </w:pPr>
      <w:r>
        <w:t>The authority creates the base for autonomous action</w:t>
      </w:r>
    </w:p>
    <w:p w:rsidR="009701AE" w:rsidRDefault="009701AE" w:rsidP="007F3C69">
      <w:pPr>
        <w:spacing w:line="240" w:lineRule="auto"/>
        <w:ind w:left="360"/>
        <w:contextualSpacing/>
      </w:pPr>
    </w:p>
    <w:p w:rsidR="009701AE" w:rsidRPr="0009691B" w:rsidRDefault="009701AE" w:rsidP="007F3C69">
      <w:pPr>
        <w:spacing w:line="240" w:lineRule="auto"/>
        <w:ind w:left="360"/>
        <w:contextualSpacing/>
        <w:rPr>
          <w:b/>
        </w:rPr>
      </w:pPr>
      <w:r w:rsidRPr="0009691B">
        <w:rPr>
          <w:b/>
        </w:rPr>
        <w:t xml:space="preserve">The power of IOs </w:t>
      </w:r>
    </w:p>
    <w:p w:rsidR="009701AE" w:rsidRDefault="009701AE" w:rsidP="009701AE">
      <w:pPr>
        <w:pStyle w:val="ListParagraph"/>
        <w:numPr>
          <w:ilvl w:val="0"/>
          <w:numId w:val="6"/>
        </w:numPr>
        <w:spacing w:line="240" w:lineRule="auto"/>
      </w:pPr>
      <w:r>
        <w:lastRenderedPageBreak/>
        <w:t>Classification of the world (bureaucracies classify and organize information and knowledge).  Problems have to be formulated, so IOs define (construct) issues as matters for political concern (e.g. human rights)</w:t>
      </w:r>
    </w:p>
    <w:p w:rsidR="009701AE" w:rsidRDefault="009701AE" w:rsidP="009701AE">
      <w:pPr>
        <w:pStyle w:val="ListParagraph"/>
        <w:numPr>
          <w:ilvl w:val="0"/>
          <w:numId w:val="6"/>
        </w:numPr>
        <w:spacing w:line="240" w:lineRule="auto"/>
      </w:pPr>
      <w:r>
        <w:t>The fixing of meaning (Define and redefine)</w:t>
      </w:r>
    </w:p>
    <w:p w:rsidR="009701AE" w:rsidRDefault="009701AE" w:rsidP="009701AE">
      <w:pPr>
        <w:pStyle w:val="ListParagraph"/>
        <w:numPr>
          <w:ilvl w:val="0"/>
          <w:numId w:val="6"/>
        </w:numPr>
        <w:spacing w:line="240" w:lineRule="auto"/>
      </w:pPr>
      <w:r>
        <w:t>E.g. the understanding of security – shift from military security to a range of economic, environmental, health, etc, issues.</w:t>
      </w:r>
    </w:p>
    <w:p w:rsidR="009701AE" w:rsidRDefault="009701AE" w:rsidP="009701AE">
      <w:pPr>
        <w:pStyle w:val="ListParagraph"/>
        <w:numPr>
          <w:ilvl w:val="0"/>
          <w:numId w:val="6"/>
        </w:numPr>
        <w:spacing w:line="240" w:lineRule="auto"/>
      </w:pPr>
      <w:r>
        <w:t xml:space="preserve">Diffusion of norms </w:t>
      </w:r>
      <w:r w:rsidR="00915C65">
        <w:t xml:space="preserve">– spread, </w:t>
      </w:r>
      <w:proofErr w:type="gramStart"/>
      <w:r w:rsidR="00915C65">
        <w:t>inculcate</w:t>
      </w:r>
      <w:proofErr w:type="gramEnd"/>
      <w:r w:rsidR="00915C65">
        <w:t>, and enforce global values.</w:t>
      </w:r>
      <w:r>
        <w:t xml:space="preserve"> </w:t>
      </w:r>
    </w:p>
    <w:p w:rsidR="0009691B" w:rsidRDefault="0009691B" w:rsidP="004A2584">
      <w:pPr>
        <w:spacing w:line="240" w:lineRule="auto"/>
        <w:contextualSpacing/>
        <w:rPr>
          <w:b/>
        </w:rPr>
      </w:pPr>
      <w:r w:rsidRPr="004A2584">
        <w:rPr>
          <w:b/>
        </w:rPr>
        <w:t xml:space="preserve">Delegation under Anarchy: States, Organizations, </w:t>
      </w:r>
      <w:r w:rsidR="004A2584" w:rsidRPr="004A2584">
        <w:rPr>
          <w:b/>
        </w:rPr>
        <w:t>and</w:t>
      </w:r>
      <w:r w:rsidRPr="004A2584">
        <w:rPr>
          <w:b/>
        </w:rPr>
        <w:t xml:space="preserve"> Principal-Agent (P</w:t>
      </w:r>
      <w:r w:rsidR="004A2584" w:rsidRPr="004A2584">
        <w:rPr>
          <w:b/>
        </w:rPr>
        <w:t>A</w:t>
      </w:r>
      <w:r w:rsidRPr="004A2584">
        <w:rPr>
          <w:b/>
        </w:rPr>
        <w:t>) Theory.</w:t>
      </w:r>
    </w:p>
    <w:p w:rsidR="004A2584" w:rsidRDefault="004A2584" w:rsidP="004A2584">
      <w:pPr>
        <w:spacing w:line="240" w:lineRule="auto"/>
        <w:contextualSpacing/>
      </w:pPr>
    </w:p>
    <w:p w:rsidR="004A2584" w:rsidRPr="004A2584" w:rsidRDefault="004A2584" w:rsidP="004A2584">
      <w:pPr>
        <w:spacing w:line="240" w:lineRule="auto"/>
        <w:contextualSpacing/>
        <w:rPr>
          <w:b/>
        </w:rPr>
      </w:pPr>
      <w:r w:rsidRPr="004A2584">
        <w:rPr>
          <w:b/>
        </w:rPr>
        <w:t>Benefits of delegation to IOs: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Specialization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Capture policy externalities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Facilitate collective decision-making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Resolve disputes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Enhance credibility</w:t>
      </w:r>
    </w:p>
    <w:p w:rsidR="004A2584" w:rsidRDefault="004A2584" w:rsidP="004A2584">
      <w:pPr>
        <w:pStyle w:val="ListParagraph"/>
        <w:numPr>
          <w:ilvl w:val="0"/>
          <w:numId w:val="7"/>
        </w:numPr>
        <w:spacing w:line="240" w:lineRule="auto"/>
      </w:pPr>
      <w:r>
        <w:t>Lock-in (creating policy-bias, such as permanent membership of WWII winners at UN SC)</w:t>
      </w:r>
    </w:p>
    <w:p w:rsidR="004A2584" w:rsidRPr="00DC6B15" w:rsidRDefault="004A2584" w:rsidP="004A2584">
      <w:pPr>
        <w:spacing w:line="240" w:lineRule="auto"/>
        <w:ind w:left="360"/>
        <w:rPr>
          <w:b/>
        </w:rPr>
      </w:pPr>
      <w:r w:rsidRPr="00DC6B15">
        <w:rPr>
          <w:b/>
        </w:rPr>
        <w:t>Impediments to delegation:</w:t>
      </w:r>
    </w:p>
    <w:p w:rsidR="004A2584" w:rsidRDefault="004A2584" w:rsidP="004A2584">
      <w:pPr>
        <w:spacing w:line="240" w:lineRule="auto"/>
        <w:ind w:left="360"/>
      </w:pPr>
      <w:r>
        <w:t>Diverse preferences of states make their agreement to a common policy &amp; delegation to IOs less likely.</w:t>
      </w:r>
    </w:p>
    <w:p w:rsidR="004A2584" w:rsidRDefault="004A2584" w:rsidP="004A2584">
      <w:pPr>
        <w:spacing w:line="240" w:lineRule="auto"/>
        <w:ind w:left="360"/>
      </w:pPr>
      <w:r>
        <w:t>As the distribution of power and institutional rules diverge, the less likely states will be to delegate to that IO.</w:t>
      </w:r>
    </w:p>
    <w:p w:rsidR="004A2584" w:rsidRPr="00DC6B15" w:rsidRDefault="004A2584" w:rsidP="004A2584">
      <w:pPr>
        <w:spacing w:line="240" w:lineRule="auto"/>
        <w:ind w:left="360"/>
        <w:rPr>
          <w:b/>
        </w:rPr>
      </w:pPr>
      <w:r w:rsidRPr="00DC6B15">
        <w:rPr>
          <w:b/>
        </w:rPr>
        <w:t>Agency problems:</w:t>
      </w:r>
    </w:p>
    <w:p w:rsidR="004A2584" w:rsidRDefault="004A2584" w:rsidP="00DC6B15">
      <w:pPr>
        <w:pStyle w:val="ListParagraph"/>
        <w:numPr>
          <w:ilvl w:val="0"/>
          <w:numId w:val="8"/>
        </w:numPr>
        <w:spacing w:line="240" w:lineRule="auto"/>
      </w:pPr>
      <w:r>
        <w:t xml:space="preserve">Agent becomes self-seeking and </w:t>
      </w:r>
      <w:r w:rsidR="00DC6B15">
        <w:t xml:space="preserve">opportunistic. Interests are not perfectly </w:t>
      </w:r>
      <w:r w:rsidR="00562792">
        <w:t>aligned.</w:t>
      </w:r>
    </w:p>
    <w:p w:rsidR="00DC6B15" w:rsidRDefault="00DC6B15" w:rsidP="00DC6B15">
      <w:pPr>
        <w:pStyle w:val="ListParagraph"/>
        <w:numPr>
          <w:ilvl w:val="0"/>
          <w:numId w:val="8"/>
        </w:numPr>
        <w:spacing w:line="240" w:lineRule="auto"/>
      </w:pPr>
      <w:r>
        <w:t>Hidden information &amp; action (due to specializat</w:t>
      </w:r>
      <w:r w:rsidR="00562792">
        <w:t>i</w:t>
      </w:r>
      <w:r>
        <w:t>on)</w:t>
      </w:r>
      <w:r w:rsidR="001A2488">
        <w:t>.</w:t>
      </w:r>
    </w:p>
    <w:p w:rsidR="009B4FC4" w:rsidRPr="009B4FC4" w:rsidRDefault="001A2488" w:rsidP="009B4FC4">
      <w:pPr>
        <w:spacing w:line="240" w:lineRule="auto"/>
        <w:rPr>
          <w:b/>
          <w:u w:val="single"/>
        </w:rPr>
      </w:pPr>
      <w:r w:rsidRPr="009B4FC4">
        <w:rPr>
          <w:b/>
          <w:u w:val="single"/>
        </w:rPr>
        <w:t>Theories of Organizations (</w:t>
      </w:r>
      <w:proofErr w:type="spellStart"/>
      <w:r w:rsidRPr="009B4FC4">
        <w:rPr>
          <w:b/>
          <w:u w:val="single"/>
        </w:rPr>
        <w:t>Karns</w:t>
      </w:r>
      <w:proofErr w:type="spellEnd"/>
      <w:r w:rsidRPr="009B4FC4">
        <w:rPr>
          <w:b/>
          <w:u w:val="single"/>
        </w:rPr>
        <w:t xml:space="preserve">, </w:t>
      </w:r>
      <w:proofErr w:type="spellStart"/>
      <w:r w:rsidRPr="009B4FC4">
        <w:rPr>
          <w:b/>
          <w:u w:val="single"/>
        </w:rPr>
        <w:t>Mingst</w:t>
      </w:r>
      <w:proofErr w:type="spellEnd"/>
      <w:r w:rsidRPr="009B4FC4">
        <w:rPr>
          <w:b/>
          <w:u w:val="single"/>
        </w:rPr>
        <w:t>)</w:t>
      </w:r>
    </w:p>
    <w:p w:rsidR="001A2488" w:rsidRPr="009B4FC4" w:rsidRDefault="009B4FC4" w:rsidP="009B4FC4">
      <w:pPr>
        <w:spacing w:line="240" w:lineRule="auto"/>
        <w:rPr>
          <w:b/>
        </w:rPr>
      </w:pPr>
      <w:r>
        <w:t xml:space="preserve">-  </w:t>
      </w:r>
      <w:r w:rsidR="001A2488" w:rsidRPr="009B4FC4">
        <w:rPr>
          <w:b/>
        </w:rPr>
        <w:t>Organizational culture.</w:t>
      </w:r>
      <w:r w:rsidR="001A2488">
        <w:t xml:space="preserve"> Over time organizations tend to develop c</w:t>
      </w:r>
      <w:r>
        <w:t xml:space="preserve">ultures of their own, </w:t>
      </w:r>
      <w:r w:rsidR="001A2488">
        <w:t>independent of and different from the cultures of their individual members</w:t>
      </w:r>
      <w:r w:rsidR="007C2509">
        <w:t>, that can influence states and their own work</w:t>
      </w:r>
      <w:r w:rsidR="001A2488">
        <w:t>.</w:t>
      </w:r>
      <w:r w:rsidR="007C2509">
        <w:t xml:space="preserve"> </w:t>
      </w:r>
      <w:proofErr w:type="gramStart"/>
      <w:r w:rsidR="007C2509">
        <w:t>PA theory.</w:t>
      </w:r>
      <w:proofErr w:type="gramEnd"/>
      <w:r w:rsidR="007C2509">
        <w:t xml:space="preserve"> </w:t>
      </w:r>
      <w:proofErr w:type="spellStart"/>
      <w:r w:rsidR="007C2509">
        <w:t>E.g.World</w:t>
      </w:r>
      <w:proofErr w:type="spellEnd"/>
      <w:r w:rsidR="007C2509">
        <w:t xml:space="preserve"> Bank – liberal culture of U.S. graduate schools.</w:t>
      </w:r>
    </w:p>
    <w:p w:rsidR="007C2509" w:rsidRDefault="009B4FC4" w:rsidP="001A2488">
      <w:pPr>
        <w:spacing w:line="240" w:lineRule="auto"/>
      </w:pPr>
      <w:r>
        <w:t xml:space="preserve">- </w:t>
      </w:r>
      <w:r w:rsidR="007C2509" w:rsidRPr="009B4FC4">
        <w:rPr>
          <w:b/>
        </w:rPr>
        <w:t>Organizational adaptation and learning</w:t>
      </w:r>
      <w:r>
        <w:rPr>
          <w:b/>
        </w:rPr>
        <w:t xml:space="preserve">. </w:t>
      </w:r>
      <w:r w:rsidR="007C2509">
        <w:t xml:space="preserve">Adaptation by adding new activities to their agendas without examining and changing underlying bases and values (PK in the UN) </w:t>
      </w:r>
    </w:p>
    <w:p w:rsidR="007C2509" w:rsidRDefault="007C2509" w:rsidP="001A2488">
      <w:pPr>
        <w:spacing w:line="240" w:lineRule="auto"/>
      </w:pPr>
      <w:r>
        <w:t xml:space="preserve">With learning, earlier beliefs start being questioned and new processes get developed. Thus, learning involves redefinition and </w:t>
      </w:r>
      <w:proofErr w:type="spellStart"/>
      <w:r>
        <w:t>reconceptualization</w:t>
      </w:r>
      <w:proofErr w:type="spellEnd"/>
      <w:r>
        <w:t xml:space="preserve"> of problems. (World Bank – from infrastructure projects to basic human needs, environment, poverty alleviation, and good governance</w:t>
      </w:r>
      <w:proofErr w:type="gramStart"/>
      <w:r>
        <w:t>) .</w:t>
      </w:r>
      <w:proofErr w:type="gramEnd"/>
    </w:p>
    <w:p w:rsidR="007C2509" w:rsidRDefault="007C2509" w:rsidP="001A2488">
      <w:pPr>
        <w:spacing w:line="240" w:lineRule="auto"/>
      </w:pPr>
      <w:proofErr w:type="spellStart"/>
      <w:proofErr w:type="gramStart"/>
      <w:r w:rsidRPr="009B4FC4">
        <w:rPr>
          <w:b/>
        </w:rPr>
        <w:t>Interorganizational</w:t>
      </w:r>
      <w:proofErr w:type="spellEnd"/>
      <w:r w:rsidRPr="009B4FC4">
        <w:rPr>
          <w:b/>
        </w:rPr>
        <w:t xml:space="preserve"> relations</w:t>
      </w:r>
      <w:r>
        <w:t xml:space="preserve"> (studying organizational interdependence, cooperative and </w:t>
      </w:r>
      <w:proofErr w:type="spellStart"/>
      <w:r>
        <w:t>conflictual</w:t>
      </w:r>
      <w:proofErr w:type="spellEnd"/>
      <w:r>
        <w:t xml:space="preserve"> relatio</w:t>
      </w:r>
      <w:r w:rsidR="009B4FC4">
        <w:t>ns between different organizations and between organizations and states</w:t>
      </w:r>
      <w:r>
        <w:t>)</w:t>
      </w:r>
      <w:r w:rsidR="009B4FC4">
        <w:t>.</w:t>
      </w:r>
      <w:proofErr w:type="gramEnd"/>
    </w:p>
    <w:p w:rsidR="00AD50C8" w:rsidRDefault="009B4FC4" w:rsidP="009B4FC4">
      <w:pPr>
        <w:spacing w:line="240" w:lineRule="auto"/>
      </w:pPr>
      <w:proofErr w:type="gramStart"/>
      <w:r w:rsidRPr="009B4FC4">
        <w:rPr>
          <w:b/>
        </w:rPr>
        <w:t>Networks</w:t>
      </w:r>
      <w:r>
        <w:t>.</w:t>
      </w:r>
      <w:proofErr w:type="gramEnd"/>
      <w:r>
        <w:t xml:space="preserve"> IOs not only interact with one another, they also operate within broader networks. </w:t>
      </w:r>
      <w:proofErr w:type="gramStart"/>
      <w:r>
        <w:t>Transnational advocacy networks – increasingly important to global governance.</w:t>
      </w:r>
      <w:proofErr w:type="gramEnd"/>
    </w:p>
    <w:sectPr w:rsidR="00AD50C8" w:rsidSect="009B4F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80A"/>
    <w:multiLevelType w:val="hybridMultilevel"/>
    <w:tmpl w:val="1304E7FE"/>
    <w:lvl w:ilvl="0" w:tplc="6B5294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7BF5"/>
    <w:multiLevelType w:val="hybridMultilevel"/>
    <w:tmpl w:val="E68AFA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37B73"/>
    <w:multiLevelType w:val="hybridMultilevel"/>
    <w:tmpl w:val="E5C4144C"/>
    <w:lvl w:ilvl="0" w:tplc="6B5294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00532"/>
    <w:multiLevelType w:val="hybridMultilevel"/>
    <w:tmpl w:val="E9063C74"/>
    <w:lvl w:ilvl="0" w:tplc="6B5294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A5247"/>
    <w:multiLevelType w:val="hybridMultilevel"/>
    <w:tmpl w:val="4F82C36E"/>
    <w:lvl w:ilvl="0" w:tplc="6B52943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EC1D54"/>
    <w:multiLevelType w:val="multilevel"/>
    <w:tmpl w:val="B248052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0CF35C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66A22E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5A8032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D50C8"/>
    <w:rsid w:val="0009691B"/>
    <w:rsid w:val="000C45C5"/>
    <w:rsid w:val="001A2488"/>
    <w:rsid w:val="002B6C08"/>
    <w:rsid w:val="00486D4D"/>
    <w:rsid w:val="004A2584"/>
    <w:rsid w:val="004C2CC5"/>
    <w:rsid w:val="00562792"/>
    <w:rsid w:val="00690D7D"/>
    <w:rsid w:val="00730214"/>
    <w:rsid w:val="007B1C81"/>
    <w:rsid w:val="007C2509"/>
    <w:rsid w:val="007F3C69"/>
    <w:rsid w:val="00915C65"/>
    <w:rsid w:val="009701AE"/>
    <w:rsid w:val="009B4FC4"/>
    <w:rsid w:val="00A172C7"/>
    <w:rsid w:val="00A721E7"/>
    <w:rsid w:val="00AD50C8"/>
    <w:rsid w:val="00B54FEE"/>
    <w:rsid w:val="00B83F12"/>
    <w:rsid w:val="00CC4EAC"/>
    <w:rsid w:val="00D37BB9"/>
    <w:rsid w:val="00D55DCF"/>
    <w:rsid w:val="00DC6B15"/>
    <w:rsid w:val="00E67128"/>
    <w:rsid w:val="00EB2F15"/>
    <w:rsid w:val="00F26E11"/>
    <w:rsid w:val="00FF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2009-10-11T15:35:00Z</dcterms:created>
  <dcterms:modified xsi:type="dcterms:W3CDTF">2009-10-11T19:26:00Z</dcterms:modified>
</cp:coreProperties>
</file>