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4B1" w:rsidRPr="006854B1" w:rsidRDefault="006854B1" w:rsidP="006854B1">
      <w:pPr>
        <w:spacing w:after="0" w:line="240" w:lineRule="auto"/>
        <w:jc w:val="center"/>
        <w:rPr>
          <w:rFonts w:ascii="Cambria" w:hAnsi="Cambria"/>
          <w:sz w:val="24"/>
          <w:szCs w:val="24"/>
        </w:rPr>
      </w:pPr>
      <w:r w:rsidRPr="006854B1">
        <w:rPr>
          <w:rFonts w:ascii="Cambria" w:hAnsi="Cambria"/>
          <w:sz w:val="24"/>
          <w:szCs w:val="24"/>
        </w:rPr>
        <w:t>UK Syllabus Template</w:t>
      </w:r>
    </w:p>
    <w:p w:rsidR="006854B1" w:rsidRPr="006854B1" w:rsidRDefault="006854B1" w:rsidP="006854B1">
      <w:pPr>
        <w:spacing w:after="0" w:line="240" w:lineRule="auto"/>
        <w:rPr>
          <w:rFonts w:ascii="Cambria" w:hAnsi="Cambria"/>
          <w:sz w:val="24"/>
          <w:szCs w:val="24"/>
        </w:rPr>
      </w:pPr>
    </w:p>
    <w:p w:rsidR="0073323E" w:rsidRDefault="006854B1" w:rsidP="006854B1">
      <w:pPr>
        <w:spacing w:after="0" w:line="240" w:lineRule="auto"/>
        <w:rPr>
          <w:rFonts w:ascii="Cambria" w:hAnsi="Cambria"/>
          <w:sz w:val="24"/>
          <w:szCs w:val="24"/>
        </w:rPr>
      </w:pPr>
      <w:r w:rsidRPr="006854B1">
        <w:rPr>
          <w:rFonts w:ascii="Cambria" w:hAnsi="Cambria"/>
          <w:sz w:val="24"/>
          <w:szCs w:val="24"/>
        </w:rPr>
        <w:t xml:space="preserve">This template shows the information generally required on a syllabus. Much of the material is to be left to the discretion of the instructor. However, certain components reflect </w:t>
      </w:r>
      <w:r w:rsidRPr="005D2C1B">
        <w:rPr>
          <w:rFonts w:ascii="Cambria" w:hAnsi="Cambria"/>
          <w:i/>
          <w:sz w:val="24"/>
          <w:szCs w:val="24"/>
        </w:rPr>
        <w:t>Senate Rules</w:t>
      </w:r>
      <w:r w:rsidRPr="006854B1">
        <w:rPr>
          <w:rFonts w:ascii="Cambria" w:hAnsi="Cambria"/>
          <w:sz w:val="24"/>
          <w:szCs w:val="24"/>
        </w:rPr>
        <w:t xml:space="preserve"> and should be adhered to. </w:t>
      </w:r>
      <w:r w:rsidR="00C70C32" w:rsidRPr="00C70C32">
        <w:rPr>
          <w:rFonts w:ascii="Cambria" w:hAnsi="Cambria"/>
          <w:sz w:val="24"/>
          <w:szCs w:val="24"/>
        </w:rPr>
        <w:t xml:space="preserve">Instructors can simply use the language provided here as boilerplate for their syllabus, or they may adapt it in their own words which preserve the intent of the </w:t>
      </w:r>
      <w:r w:rsidR="00C70C32" w:rsidRPr="00C70C32">
        <w:rPr>
          <w:rFonts w:ascii="Cambria" w:hAnsi="Cambria"/>
          <w:i/>
          <w:sz w:val="24"/>
          <w:szCs w:val="24"/>
        </w:rPr>
        <w:t>Senate Rules</w:t>
      </w:r>
      <w:r w:rsidR="00C70C32" w:rsidRPr="00C70C32">
        <w:rPr>
          <w:rFonts w:ascii="Cambria" w:hAnsi="Cambria"/>
          <w:sz w:val="24"/>
          <w:szCs w:val="24"/>
        </w:rPr>
        <w:t xml:space="preserve">. </w:t>
      </w:r>
      <w:r w:rsidRPr="006854B1">
        <w:rPr>
          <w:rFonts w:ascii="Cambria" w:hAnsi="Cambria"/>
          <w:sz w:val="24"/>
          <w:szCs w:val="24"/>
        </w:rPr>
        <w:t xml:space="preserve">Those sections below are labeled with “boilerplate.” </w:t>
      </w:r>
      <w:r w:rsidR="0073323E">
        <w:rPr>
          <w:rFonts w:ascii="Cambria" w:hAnsi="Cambria"/>
          <w:sz w:val="24"/>
          <w:szCs w:val="24"/>
        </w:rPr>
        <w:t>Information that is optional, but often included by instructors, is at the end of this template.</w:t>
      </w:r>
    </w:p>
    <w:p w:rsidR="0073323E" w:rsidRDefault="0073323E" w:rsidP="006854B1">
      <w:pPr>
        <w:spacing w:after="0" w:line="240" w:lineRule="auto"/>
        <w:rPr>
          <w:rFonts w:ascii="Cambria" w:hAnsi="Cambria"/>
          <w:sz w:val="24"/>
          <w:szCs w:val="24"/>
        </w:rPr>
      </w:pP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Note: there are additional requ</w:t>
      </w:r>
      <w:r w:rsidR="0073323E">
        <w:rPr>
          <w:rFonts w:ascii="Cambria" w:hAnsi="Cambria"/>
          <w:sz w:val="24"/>
          <w:szCs w:val="24"/>
        </w:rPr>
        <w:t>irements for Distance Learning c</w:t>
      </w:r>
      <w:r w:rsidRPr="006854B1">
        <w:rPr>
          <w:rFonts w:ascii="Cambria" w:hAnsi="Cambria"/>
          <w:sz w:val="24"/>
          <w:szCs w:val="24"/>
        </w:rPr>
        <w:t xml:space="preserve">ourse </w:t>
      </w:r>
      <w:r w:rsidR="0073323E">
        <w:rPr>
          <w:rFonts w:ascii="Cambria" w:hAnsi="Cambria"/>
          <w:sz w:val="24"/>
          <w:szCs w:val="24"/>
        </w:rPr>
        <w:t>s</w:t>
      </w:r>
      <w:r w:rsidRPr="006854B1">
        <w:rPr>
          <w:rFonts w:ascii="Cambria" w:hAnsi="Cambria"/>
          <w:sz w:val="24"/>
          <w:szCs w:val="24"/>
        </w:rPr>
        <w:t xml:space="preserve">yllabi. Please see the Distance Learning form for these items at the following link: </w:t>
      </w:r>
      <w:hyperlink r:id="rId5" w:history="1">
        <w:r w:rsidRPr="00A56BF7">
          <w:rPr>
            <w:rStyle w:val="Hyperlink"/>
            <w:rFonts w:ascii="Cambria" w:hAnsi="Cambria"/>
            <w:sz w:val="24"/>
            <w:szCs w:val="24"/>
          </w:rPr>
          <w:t>http://www.uky.edu/elearning/development-resources/sacs-syllabus-requirements</w:t>
        </w:r>
      </w:hyperlink>
      <w:r w:rsidRPr="006854B1">
        <w:rPr>
          <w:rFonts w:ascii="Cambria" w:hAnsi="Cambria"/>
          <w:sz w:val="24"/>
          <w:szCs w:val="24"/>
        </w:rPr>
        <w:t>.</w:t>
      </w:r>
      <w:r>
        <w:rPr>
          <w:rFonts w:ascii="Cambria" w:hAnsi="Cambria"/>
          <w:sz w:val="24"/>
          <w:szCs w:val="24"/>
        </w:rPr>
        <w:t xml:space="preserve"> </w:t>
      </w:r>
    </w:p>
    <w:p w:rsidR="006854B1" w:rsidRDefault="006854B1" w:rsidP="006854B1">
      <w:pPr>
        <w:spacing w:after="0" w:line="240" w:lineRule="auto"/>
        <w:rPr>
          <w:rFonts w:ascii="Cambria" w:hAnsi="Cambria"/>
          <w:sz w:val="24"/>
          <w:szCs w:val="24"/>
        </w:rPr>
      </w:pPr>
    </w:p>
    <w:p w:rsidR="006854B1" w:rsidRDefault="006854B1" w:rsidP="006854B1">
      <w:pPr>
        <w:spacing w:after="0" w:line="240" w:lineRule="auto"/>
        <w:rPr>
          <w:rFonts w:ascii="Cambria" w:hAnsi="Cambria"/>
          <w:sz w:val="24"/>
          <w:szCs w:val="24"/>
        </w:rPr>
      </w:pPr>
    </w:p>
    <w:p w:rsidR="006854B1" w:rsidRPr="006854B1" w:rsidRDefault="006854B1" w:rsidP="006854B1">
      <w:pPr>
        <w:spacing w:after="0" w:line="240" w:lineRule="auto"/>
        <w:jc w:val="center"/>
        <w:rPr>
          <w:rFonts w:ascii="Cambria" w:hAnsi="Cambria"/>
          <w:sz w:val="24"/>
          <w:szCs w:val="24"/>
        </w:rPr>
      </w:pPr>
      <w:r w:rsidRPr="006854B1">
        <w:rPr>
          <w:rFonts w:ascii="Cambria" w:hAnsi="Cambria"/>
          <w:sz w:val="24"/>
          <w:szCs w:val="24"/>
        </w:rPr>
        <w:t>ABC 123</w:t>
      </w:r>
    </w:p>
    <w:p w:rsidR="006854B1" w:rsidRPr="006854B1" w:rsidRDefault="006854B1" w:rsidP="006854B1">
      <w:pPr>
        <w:spacing w:after="0" w:line="240" w:lineRule="auto"/>
        <w:jc w:val="center"/>
        <w:rPr>
          <w:rFonts w:ascii="Cambria" w:hAnsi="Cambria"/>
          <w:sz w:val="24"/>
          <w:szCs w:val="24"/>
        </w:rPr>
      </w:pPr>
      <w:r w:rsidRPr="006854B1">
        <w:rPr>
          <w:rFonts w:ascii="Cambria" w:hAnsi="Cambria"/>
          <w:sz w:val="24"/>
          <w:szCs w:val="24"/>
        </w:rPr>
        <w:t>Introduction to Alphabets</w:t>
      </w:r>
    </w:p>
    <w:p w:rsidR="006854B1" w:rsidRPr="006854B1" w:rsidRDefault="006854B1" w:rsidP="006854B1">
      <w:pPr>
        <w:spacing w:after="0" w:line="240" w:lineRule="auto"/>
        <w:rPr>
          <w:rFonts w:ascii="Cambria" w:hAnsi="Cambria"/>
          <w:sz w:val="24"/>
          <w:szCs w:val="24"/>
        </w:rPr>
      </w:pPr>
    </w:p>
    <w:p w:rsidR="006854B1" w:rsidRPr="006854B1" w:rsidRDefault="006854B1" w:rsidP="006854B1">
      <w:pPr>
        <w:spacing w:after="0" w:line="240" w:lineRule="auto"/>
        <w:rPr>
          <w:rFonts w:ascii="Cambria" w:hAnsi="Cambria"/>
          <w:sz w:val="24"/>
          <w:szCs w:val="24"/>
        </w:rPr>
      </w:pPr>
      <w:r w:rsidRPr="006854B1">
        <w:rPr>
          <w:rFonts w:ascii="Cambria" w:hAnsi="Cambria"/>
          <w:b/>
          <w:sz w:val="24"/>
          <w:szCs w:val="24"/>
        </w:rPr>
        <w:t>Instructor</w:t>
      </w:r>
      <w:r w:rsidRPr="006854B1">
        <w:rPr>
          <w:rFonts w:ascii="Cambria" w:hAnsi="Cambria"/>
          <w:sz w:val="24"/>
          <w:szCs w:val="24"/>
        </w:rPr>
        <w:t>:</w:t>
      </w:r>
      <w:r>
        <w:rPr>
          <w:rFonts w:ascii="Cambria" w:hAnsi="Cambria"/>
          <w:sz w:val="24"/>
          <w:szCs w:val="24"/>
        </w:rPr>
        <w:tab/>
      </w:r>
      <w:r w:rsidRPr="006854B1">
        <w:rPr>
          <w:rFonts w:ascii="Cambria" w:hAnsi="Cambria"/>
          <w:sz w:val="24"/>
          <w:szCs w:val="24"/>
        </w:rPr>
        <w:tab/>
        <w:t>Dr. I. M. Smart</w:t>
      </w:r>
      <w:r w:rsidRPr="006854B1">
        <w:rPr>
          <w:rFonts w:ascii="Cambria" w:hAnsi="Cambria"/>
          <w:sz w:val="24"/>
          <w:szCs w:val="24"/>
        </w:rPr>
        <w:tab/>
      </w:r>
    </w:p>
    <w:p w:rsidR="006854B1" w:rsidRPr="006854B1" w:rsidRDefault="006854B1" w:rsidP="006854B1">
      <w:pPr>
        <w:spacing w:after="0" w:line="240" w:lineRule="auto"/>
        <w:rPr>
          <w:rFonts w:ascii="Cambria" w:hAnsi="Cambria"/>
          <w:sz w:val="24"/>
          <w:szCs w:val="24"/>
        </w:rPr>
      </w:pPr>
      <w:r w:rsidRPr="006854B1">
        <w:rPr>
          <w:rFonts w:ascii="Cambria" w:hAnsi="Cambria"/>
          <w:b/>
          <w:sz w:val="24"/>
          <w:szCs w:val="24"/>
        </w:rPr>
        <w:t>Office Address</w:t>
      </w:r>
      <w:r w:rsidRPr="006854B1">
        <w:rPr>
          <w:rFonts w:ascii="Cambria" w:hAnsi="Cambria"/>
          <w:sz w:val="24"/>
          <w:szCs w:val="24"/>
        </w:rPr>
        <w:t>:</w:t>
      </w:r>
      <w:r w:rsidRPr="006854B1">
        <w:rPr>
          <w:rFonts w:ascii="Cambria" w:hAnsi="Cambria"/>
          <w:sz w:val="24"/>
          <w:szCs w:val="24"/>
        </w:rPr>
        <w:tab/>
        <w:t>123 Funkhouser Bldg</w:t>
      </w:r>
      <w:r w:rsidRPr="006854B1">
        <w:rPr>
          <w:rFonts w:ascii="Cambria" w:hAnsi="Cambria"/>
          <w:sz w:val="24"/>
          <w:szCs w:val="24"/>
        </w:rPr>
        <w:tab/>
      </w:r>
    </w:p>
    <w:p w:rsidR="006854B1" w:rsidRPr="006854B1" w:rsidRDefault="006854B1" w:rsidP="006854B1">
      <w:pPr>
        <w:spacing w:after="0" w:line="240" w:lineRule="auto"/>
        <w:rPr>
          <w:rFonts w:ascii="Cambria" w:hAnsi="Cambria"/>
          <w:sz w:val="24"/>
          <w:szCs w:val="24"/>
        </w:rPr>
      </w:pPr>
      <w:r w:rsidRPr="006854B1">
        <w:rPr>
          <w:rFonts w:ascii="Cambria" w:hAnsi="Cambria"/>
          <w:b/>
          <w:sz w:val="24"/>
          <w:szCs w:val="24"/>
        </w:rPr>
        <w:t>Email</w:t>
      </w:r>
      <w:r w:rsidRPr="006854B1">
        <w:rPr>
          <w:rFonts w:ascii="Cambria" w:hAnsi="Cambria"/>
          <w:sz w:val="24"/>
          <w:szCs w:val="24"/>
        </w:rPr>
        <w:t>:</w:t>
      </w:r>
      <w:r w:rsidRPr="006854B1">
        <w:rPr>
          <w:rFonts w:ascii="Cambria" w:hAnsi="Cambria"/>
          <w:sz w:val="24"/>
          <w:szCs w:val="24"/>
        </w:rPr>
        <w:tab/>
      </w:r>
      <w:r>
        <w:rPr>
          <w:rFonts w:ascii="Cambria" w:hAnsi="Cambria"/>
          <w:sz w:val="24"/>
          <w:szCs w:val="24"/>
        </w:rPr>
        <w:tab/>
      </w:r>
      <w:r>
        <w:rPr>
          <w:rFonts w:ascii="Cambria" w:hAnsi="Cambria"/>
          <w:sz w:val="24"/>
          <w:szCs w:val="24"/>
        </w:rPr>
        <w:tab/>
      </w:r>
      <w:r w:rsidRPr="006854B1">
        <w:rPr>
          <w:rFonts w:ascii="Cambria" w:hAnsi="Cambria"/>
          <w:sz w:val="24"/>
          <w:szCs w:val="24"/>
        </w:rPr>
        <w:t>Smart@uky.edu</w:t>
      </w:r>
    </w:p>
    <w:p w:rsidR="006854B1" w:rsidRPr="006854B1" w:rsidRDefault="006854B1" w:rsidP="006854B1">
      <w:pPr>
        <w:spacing w:after="0" w:line="240" w:lineRule="auto"/>
        <w:rPr>
          <w:rFonts w:ascii="Cambria" w:hAnsi="Cambria"/>
          <w:sz w:val="24"/>
          <w:szCs w:val="24"/>
        </w:rPr>
      </w:pPr>
      <w:r w:rsidRPr="006854B1">
        <w:rPr>
          <w:rFonts w:ascii="Cambria" w:hAnsi="Cambria"/>
          <w:b/>
          <w:sz w:val="24"/>
          <w:szCs w:val="24"/>
        </w:rPr>
        <w:t>Office Phone</w:t>
      </w:r>
      <w:r w:rsidRPr="006854B1">
        <w:rPr>
          <w:rFonts w:ascii="Cambria" w:hAnsi="Cambria"/>
          <w:sz w:val="24"/>
          <w:szCs w:val="24"/>
        </w:rPr>
        <w:t>:</w:t>
      </w:r>
      <w:r w:rsidRPr="006854B1">
        <w:rPr>
          <w:rFonts w:ascii="Cambria" w:hAnsi="Cambria"/>
          <w:sz w:val="24"/>
          <w:szCs w:val="24"/>
        </w:rPr>
        <w:tab/>
        <w:t>257-1234</w:t>
      </w:r>
      <w:r w:rsidRPr="006854B1">
        <w:rPr>
          <w:rFonts w:ascii="Cambria" w:hAnsi="Cambria"/>
          <w:sz w:val="24"/>
          <w:szCs w:val="24"/>
        </w:rPr>
        <w:tab/>
      </w:r>
    </w:p>
    <w:p w:rsidR="006854B1" w:rsidRPr="006854B1" w:rsidRDefault="006854B1" w:rsidP="006854B1">
      <w:pPr>
        <w:spacing w:after="0" w:line="240" w:lineRule="auto"/>
        <w:rPr>
          <w:rFonts w:ascii="Cambria" w:hAnsi="Cambria"/>
          <w:sz w:val="24"/>
          <w:szCs w:val="24"/>
        </w:rPr>
      </w:pPr>
      <w:r w:rsidRPr="006854B1">
        <w:rPr>
          <w:rFonts w:ascii="Cambria" w:hAnsi="Cambria"/>
          <w:b/>
          <w:sz w:val="24"/>
          <w:szCs w:val="24"/>
        </w:rPr>
        <w:t>Office hours</w:t>
      </w:r>
      <w:r w:rsidRPr="006854B1">
        <w:rPr>
          <w:rFonts w:ascii="Cambria" w:hAnsi="Cambria"/>
          <w:sz w:val="24"/>
          <w:szCs w:val="24"/>
        </w:rPr>
        <w:t>:</w:t>
      </w:r>
      <w:r w:rsidRPr="006854B1">
        <w:rPr>
          <w:rFonts w:ascii="Cambria" w:hAnsi="Cambria"/>
          <w:sz w:val="24"/>
          <w:szCs w:val="24"/>
        </w:rPr>
        <w:tab/>
      </w:r>
      <w:r>
        <w:rPr>
          <w:rFonts w:ascii="Cambria" w:hAnsi="Cambria"/>
          <w:sz w:val="24"/>
          <w:szCs w:val="24"/>
        </w:rPr>
        <w:tab/>
      </w:r>
      <w:r w:rsidRPr="006854B1">
        <w:rPr>
          <w:rFonts w:ascii="Cambria" w:hAnsi="Cambria"/>
          <w:sz w:val="24"/>
          <w:szCs w:val="24"/>
        </w:rPr>
        <w:t>Monday and Wednesday</w:t>
      </w:r>
      <w:r>
        <w:rPr>
          <w:rFonts w:ascii="Cambria" w:hAnsi="Cambria"/>
          <w:sz w:val="24"/>
          <w:szCs w:val="24"/>
        </w:rPr>
        <w:t xml:space="preserve">, </w:t>
      </w:r>
      <w:r w:rsidRPr="006854B1">
        <w:rPr>
          <w:rFonts w:ascii="Cambria" w:hAnsi="Cambria"/>
          <w:sz w:val="24"/>
          <w:szCs w:val="24"/>
        </w:rPr>
        <w:t>2 to 3:30 PM</w:t>
      </w:r>
      <w:r w:rsidRPr="006854B1">
        <w:rPr>
          <w:rFonts w:ascii="Cambria" w:hAnsi="Cambria"/>
          <w:sz w:val="24"/>
          <w:szCs w:val="24"/>
        </w:rPr>
        <w:tab/>
      </w:r>
    </w:p>
    <w:p w:rsidR="006854B1" w:rsidRPr="006854B1" w:rsidRDefault="006854B1" w:rsidP="006854B1">
      <w:pPr>
        <w:spacing w:after="0" w:line="240" w:lineRule="auto"/>
        <w:rPr>
          <w:rFonts w:ascii="Cambria" w:hAnsi="Cambria"/>
          <w:sz w:val="24"/>
          <w:szCs w:val="24"/>
        </w:rPr>
      </w:pPr>
    </w:p>
    <w:p w:rsidR="006854B1" w:rsidRPr="006854B1" w:rsidRDefault="006854B1" w:rsidP="006854B1">
      <w:pPr>
        <w:spacing w:after="0" w:line="240" w:lineRule="auto"/>
        <w:rPr>
          <w:rFonts w:ascii="Cambria" w:hAnsi="Cambria"/>
          <w:b/>
          <w:sz w:val="24"/>
          <w:szCs w:val="24"/>
        </w:rPr>
      </w:pPr>
      <w:r w:rsidRPr="006854B1">
        <w:rPr>
          <w:rFonts w:ascii="Cambria" w:hAnsi="Cambria"/>
          <w:b/>
          <w:sz w:val="24"/>
          <w:szCs w:val="24"/>
        </w:rPr>
        <w:t>Course Description</w:t>
      </w: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This is the same description that is in the bulletin description. It should MATCH that description on the course forms, new or change.</w:t>
      </w:r>
    </w:p>
    <w:p w:rsidR="006854B1" w:rsidRPr="006854B1" w:rsidRDefault="006854B1" w:rsidP="006854B1">
      <w:pPr>
        <w:spacing w:after="0" w:line="240" w:lineRule="auto"/>
        <w:rPr>
          <w:rFonts w:ascii="Cambria" w:hAnsi="Cambria"/>
          <w:sz w:val="24"/>
          <w:szCs w:val="24"/>
        </w:rPr>
      </w:pPr>
    </w:p>
    <w:p w:rsidR="006854B1" w:rsidRPr="006854B1" w:rsidRDefault="006854B1" w:rsidP="006854B1">
      <w:pPr>
        <w:spacing w:after="0" w:line="240" w:lineRule="auto"/>
        <w:rPr>
          <w:rFonts w:ascii="Cambria" w:hAnsi="Cambria"/>
          <w:b/>
          <w:sz w:val="24"/>
          <w:szCs w:val="24"/>
        </w:rPr>
      </w:pPr>
      <w:r w:rsidRPr="006854B1">
        <w:rPr>
          <w:rFonts w:ascii="Cambria" w:hAnsi="Cambria"/>
          <w:b/>
          <w:sz w:val="24"/>
          <w:szCs w:val="24"/>
        </w:rPr>
        <w:t>Prerequisites</w:t>
      </w: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(if any, should list, or they can be in the description above)</w:t>
      </w:r>
    </w:p>
    <w:p w:rsidR="006854B1" w:rsidRPr="006854B1" w:rsidRDefault="006854B1" w:rsidP="006854B1">
      <w:pPr>
        <w:spacing w:after="0" w:line="240" w:lineRule="auto"/>
        <w:rPr>
          <w:rFonts w:ascii="Cambria" w:hAnsi="Cambria"/>
          <w:sz w:val="24"/>
          <w:szCs w:val="24"/>
        </w:rPr>
      </w:pPr>
    </w:p>
    <w:p w:rsidR="006854B1" w:rsidRDefault="006854B1" w:rsidP="006854B1">
      <w:pPr>
        <w:spacing w:after="0" w:line="240" w:lineRule="auto"/>
        <w:rPr>
          <w:rFonts w:ascii="Cambria" w:hAnsi="Cambria"/>
          <w:sz w:val="24"/>
          <w:szCs w:val="24"/>
        </w:rPr>
      </w:pPr>
      <w:r w:rsidRPr="006854B1">
        <w:rPr>
          <w:rFonts w:ascii="Cambria" w:hAnsi="Cambria"/>
          <w:b/>
          <w:sz w:val="24"/>
          <w:szCs w:val="24"/>
        </w:rPr>
        <w:t>Student Learning Outcomes</w:t>
      </w:r>
    </w:p>
    <w:p w:rsidR="006854B1" w:rsidRPr="006854B1" w:rsidRDefault="006854B1" w:rsidP="006854B1">
      <w:pPr>
        <w:spacing w:after="0" w:line="240" w:lineRule="auto"/>
        <w:rPr>
          <w:rFonts w:ascii="Cambria" w:hAnsi="Cambria"/>
          <w:sz w:val="24"/>
          <w:szCs w:val="24"/>
        </w:rPr>
      </w:pPr>
      <w:r>
        <w:rPr>
          <w:rFonts w:ascii="Cambria" w:hAnsi="Cambria"/>
          <w:sz w:val="24"/>
          <w:szCs w:val="24"/>
        </w:rPr>
        <w:t>(</w:t>
      </w:r>
      <w:r w:rsidRPr="006854B1">
        <w:rPr>
          <w:rFonts w:ascii="Cambria" w:hAnsi="Cambria"/>
          <w:sz w:val="24"/>
          <w:szCs w:val="24"/>
        </w:rPr>
        <w:t>Learning outcomes are a description of what a student will be able to do upon completion of the course. See appendix for an overview of Bloom’s Taxonomy of Cognitive Learning for examples of active verbs associated with t</w:t>
      </w:r>
      <w:r>
        <w:rPr>
          <w:rFonts w:ascii="Cambria" w:hAnsi="Cambria"/>
          <w:sz w:val="24"/>
          <w:szCs w:val="24"/>
        </w:rPr>
        <w:t>he various levels of cognition.)</w:t>
      </w:r>
    </w:p>
    <w:p w:rsidR="006854B1" w:rsidRPr="006854B1" w:rsidRDefault="006854B1" w:rsidP="006854B1">
      <w:pPr>
        <w:spacing w:after="0" w:line="240" w:lineRule="auto"/>
        <w:rPr>
          <w:rFonts w:ascii="Cambria" w:hAnsi="Cambria"/>
          <w:sz w:val="24"/>
          <w:szCs w:val="24"/>
        </w:rPr>
      </w:pP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After completing this course, the student will be able to:</w:t>
      </w: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1.  Describe something</w:t>
      </w: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2.  Analyze an issue and develop a solution</w:t>
      </w: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3. Prepare a document for…</w:t>
      </w:r>
    </w:p>
    <w:p w:rsidR="006854B1" w:rsidRPr="006854B1" w:rsidRDefault="006854B1" w:rsidP="006854B1">
      <w:pPr>
        <w:spacing w:after="0" w:line="240" w:lineRule="auto"/>
        <w:rPr>
          <w:rFonts w:ascii="Cambria" w:hAnsi="Cambria"/>
          <w:sz w:val="24"/>
          <w:szCs w:val="24"/>
        </w:rPr>
      </w:pPr>
    </w:p>
    <w:p w:rsidR="006854B1" w:rsidRPr="006854B1" w:rsidRDefault="006854B1" w:rsidP="006854B1">
      <w:pPr>
        <w:spacing w:after="0" w:line="240" w:lineRule="auto"/>
        <w:rPr>
          <w:rFonts w:ascii="Cambria" w:hAnsi="Cambria"/>
          <w:b/>
          <w:sz w:val="24"/>
          <w:szCs w:val="24"/>
        </w:rPr>
      </w:pPr>
      <w:r w:rsidRPr="006854B1">
        <w:rPr>
          <w:rFonts w:ascii="Cambria" w:hAnsi="Cambria"/>
          <w:b/>
          <w:sz w:val="24"/>
          <w:szCs w:val="24"/>
        </w:rPr>
        <w:t>Required Materials</w:t>
      </w: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Textbooks, lab materials, other things the student needs to acquire should be listed here.</w:t>
      </w:r>
    </w:p>
    <w:p w:rsidR="006854B1" w:rsidRPr="006854B1" w:rsidRDefault="006854B1" w:rsidP="006854B1">
      <w:pPr>
        <w:spacing w:after="0" w:line="240" w:lineRule="auto"/>
        <w:rPr>
          <w:rFonts w:ascii="Cambria" w:hAnsi="Cambria"/>
          <w:sz w:val="24"/>
          <w:szCs w:val="24"/>
        </w:rPr>
      </w:pPr>
    </w:p>
    <w:p w:rsidR="006854B1" w:rsidRPr="006854B1" w:rsidRDefault="006854B1" w:rsidP="006854B1">
      <w:pPr>
        <w:spacing w:after="0" w:line="240" w:lineRule="auto"/>
        <w:rPr>
          <w:rFonts w:ascii="Cambria" w:hAnsi="Cambria"/>
          <w:b/>
          <w:sz w:val="24"/>
          <w:szCs w:val="24"/>
        </w:rPr>
      </w:pPr>
      <w:r w:rsidRPr="006854B1">
        <w:rPr>
          <w:rFonts w:ascii="Cambria" w:hAnsi="Cambria"/>
          <w:b/>
          <w:sz w:val="24"/>
          <w:szCs w:val="24"/>
        </w:rPr>
        <w:t>Description of Course Activities and Assignments</w:t>
      </w: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Textual information…. See example</w:t>
      </w:r>
    </w:p>
    <w:p w:rsidR="006854B1" w:rsidRPr="006854B1" w:rsidRDefault="006854B1" w:rsidP="006854B1">
      <w:pPr>
        <w:spacing w:after="0" w:line="240" w:lineRule="auto"/>
        <w:rPr>
          <w:rFonts w:ascii="Cambria" w:hAnsi="Cambria"/>
          <w:sz w:val="24"/>
          <w:szCs w:val="24"/>
        </w:rPr>
      </w:pPr>
    </w:p>
    <w:p w:rsidR="006854B1" w:rsidRPr="006854B1" w:rsidRDefault="006854B1" w:rsidP="006854B1">
      <w:pPr>
        <w:spacing w:after="0" w:line="240" w:lineRule="auto"/>
        <w:rPr>
          <w:rFonts w:ascii="Cambria" w:hAnsi="Cambria"/>
          <w:b/>
          <w:sz w:val="24"/>
          <w:szCs w:val="24"/>
        </w:rPr>
      </w:pPr>
      <w:r w:rsidRPr="006854B1">
        <w:rPr>
          <w:rFonts w:ascii="Cambria" w:hAnsi="Cambria"/>
          <w:b/>
          <w:sz w:val="24"/>
          <w:szCs w:val="24"/>
        </w:rPr>
        <w:lastRenderedPageBreak/>
        <w:t>Course Assignments</w:t>
      </w: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Here should be a listing of required assignments for the grade</w:t>
      </w:r>
    </w:p>
    <w:p w:rsidR="006854B1" w:rsidRPr="006854B1" w:rsidRDefault="006854B1" w:rsidP="006854B1">
      <w:pPr>
        <w:pStyle w:val="ListParagraph"/>
        <w:numPr>
          <w:ilvl w:val="0"/>
          <w:numId w:val="1"/>
        </w:numPr>
        <w:spacing w:after="0" w:line="240" w:lineRule="auto"/>
        <w:rPr>
          <w:rFonts w:ascii="Cambria" w:hAnsi="Cambria"/>
          <w:sz w:val="24"/>
          <w:szCs w:val="24"/>
        </w:rPr>
      </w:pPr>
      <w:r w:rsidRPr="006854B1">
        <w:rPr>
          <w:rFonts w:ascii="Cambria" w:hAnsi="Cambria"/>
          <w:sz w:val="24"/>
          <w:szCs w:val="24"/>
        </w:rPr>
        <w:t>3 Exams at 100 points each</w:t>
      </w:r>
    </w:p>
    <w:p w:rsidR="006854B1" w:rsidRPr="006854B1" w:rsidRDefault="006854B1" w:rsidP="006854B1">
      <w:pPr>
        <w:pStyle w:val="ListParagraph"/>
        <w:numPr>
          <w:ilvl w:val="0"/>
          <w:numId w:val="1"/>
        </w:numPr>
        <w:spacing w:after="0" w:line="240" w:lineRule="auto"/>
        <w:rPr>
          <w:rFonts w:ascii="Cambria" w:hAnsi="Cambria"/>
          <w:sz w:val="24"/>
          <w:szCs w:val="24"/>
        </w:rPr>
      </w:pPr>
      <w:r w:rsidRPr="006854B1">
        <w:rPr>
          <w:rFonts w:ascii="Cambria" w:hAnsi="Cambria"/>
          <w:sz w:val="24"/>
          <w:szCs w:val="24"/>
        </w:rPr>
        <w:t>6 graded homeworks at 15 points each</w:t>
      </w:r>
    </w:p>
    <w:p w:rsidR="006854B1" w:rsidRPr="006854B1" w:rsidRDefault="006854B1" w:rsidP="006854B1">
      <w:pPr>
        <w:pStyle w:val="ListParagraph"/>
        <w:numPr>
          <w:ilvl w:val="0"/>
          <w:numId w:val="1"/>
        </w:numPr>
        <w:spacing w:after="0" w:line="240" w:lineRule="auto"/>
        <w:rPr>
          <w:rFonts w:ascii="Cambria" w:hAnsi="Cambria"/>
          <w:sz w:val="24"/>
          <w:szCs w:val="24"/>
        </w:rPr>
      </w:pPr>
      <w:r w:rsidRPr="006854B1">
        <w:rPr>
          <w:rFonts w:ascii="Cambria" w:hAnsi="Cambria"/>
          <w:sz w:val="24"/>
          <w:szCs w:val="24"/>
        </w:rPr>
        <w:t xml:space="preserve">1 group paper and presentation at 100 points </w:t>
      </w:r>
    </w:p>
    <w:p w:rsidR="006854B1" w:rsidRPr="006854B1" w:rsidRDefault="006854B1" w:rsidP="006854B1">
      <w:pPr>
        <w:pStyle w:val="ListParagraph"/>
        <w:numPr>
          <w:ilvl w:val="0"/>
          <w:numId w:val="1"/>
        </w:numPr>
        <w:spacing w:after="0" w:line="240" w:lineRule="auto"/>
        <w:rPr>
          <w:rFonts w:ascii="Cambria" w:hAnsi="Cambria"/>
          <w:sz w:val="24"/>
          <w:szCs w:val="24"/>
        </w:rPr>
      </w:pPr>
      <w:r>
        <w:rPr>
          <w:rFonts w:ascii="Cambria" w:hAnsi="Cambria"/>
          <w:sz w:val="24"/>
          <w:szCs w:val="24"/>
        </w:rPr>
        <w:t>Etc.</w:t>
      </w:r>
    </w:p>
    <w:p w:rsidR="006854B1" w:rsidRPr="006854B1" w:rsidRDefault="006854B1" w:rsidP="006854B1">
      <w:pPr>
        <w:spacing w:after="0" w:line="240" w:lineRule="auto"/>
        <w:rPr>
          <w:rFonts w:ascii="Cambria" w:hAnsi="Cambria"/>
          <w:sz w:val="24"/>
          <w:szCs w:val="24"/>
        </w:rPr>
      </w:pPr>
    </w:p>
    <w:p w:rsidR="006854B1" w:rsidRPr="006854B1" w:rsidRDefault="006854B1" w:rsidP="006854B1">
      <w:pPr>
        <w:spacing w:after="0" w:line="240" w:lineRule="auto"/>
        <w:rPr>
          <w:rFonts w:ascii="Cambria" w:hAnsi="Cambria"/>
          <w:b/>
          <w:sz w:val="24"/>
          <w:szCs w:val="24"/>
        </w:rPr>
      </w:pPr>
      <w:r w:rsidRPr="006854B1">
        <w:rPr>
          <w:rFonts w:ascii="Cambria" w:hAnsi="Cambria"/>
          <w:b/>
          <w:sz w:val="24"/>
          <w:szCs w:val="24"/>
        </w:rPr>
        <w:t>Summary Description of Course Assignments</w:t>
      </w: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Provide a short summary of the different components of your assignments. For example, a short description of exams, assignments. Students should be able to determine what they will be required to do from this.</w:t>
      </w:r>
    </w:p>
    <w:p w:rsidR="006854B1" w:rsidRPr="006854B1" w:rsidRDefault="006854B1" w:rsidP="006854B1">
      <w:pPr>
        <w:spacing w:after="0" w:line="240" w:lineRule="auto"/>
        <w:rPr>
          <w:rFonts w:ascii="Cambria" w:hAnsi="Cambria"/>
          <w:sz w:val="24"/>
          <w:szCs w:val="24"/>
        </w:rPr>
      </w:pP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Also, if this is a 400G- or 500-level course, please describe what will be required differently for Graduate Students from Undergraduate Students.</w:t>
      </w:r>
    </w:p>
    <w:p w:rsidR="006854B1" w:rsidRPr="006854B1" w:rsidRDefault="006854B1" w:rsidP="006854B1">
      <w:pPr>
        <w:spacing w:after="0" w:line="240" w:lineRule="auto"/>
        <w:rPr>
          <w:rFonts w:ascii="Cambria" w:hAnsi="Cambria"/>
          <w:sz w:val="24"/>
          <w:szCs w:val="24"/>
        </w:rPr>
      </w:pPr>
    </w:p>
    <w:p w:rsidR="006854B1" w:rsidRPr="006854B1" w:rsidRDefault="006854B1" w:rsidP="006854B1">
      <w:pPr>
        <w:spacing w:after="0" w:line="240" w:lineRule="auto"/>
        <w:rPr>
          <w:rFonts w:ascii="Cambria" w:hAnsi="Cambria"/>
          <w:sz w:val="24"/>
          <w:szCs w:val="24"/>
        </w:rPr>
      </w:pPr>
      <w:r w:rsidRPr="006854B1">
        <w:rPr>
          <w:rFonts w:ascii="Cambria" w:hAnsi="Cambria"/>
          <w:b/>
          <w:sz w:val="24"/>
          <w:szCs w:val="24"/>
        </w:rPr>
        <w:t>Course Grading</w:t>
      </w:r>
      <w:r w:rsidRPr="006854B1">
        <w:rPr>
          <w:rFonts w:ascii="Cambria" w:hAnsi="Cambria"/>
          <w:sz w:val="24"/>
          <w:szCs w:val="24"/>
        </w:rPr>
        <w:t xml:space="preserve"> (if 4xxG or 5xx, must have a grade scale for graduate and undergraduate students. There must also be differentiated expectations for UG and Grad, in addition to a differentiated grading scale, such as a longer research paper, an independent project, etc.)</w:t>
      </w:r>
    </w:p>
    <w:p w:rsidR="006854B1" w:rsidRPr="006854B1" w:rsidRDefault="006854B1" w:rsidP="006854B1">
      <w:pPr>
        <w:spacing w:after="0" w:line="240" w:lineRule="auto"/>
        <w:rPr>
          <w:rFonts w:ascii="Cambria" w:hAnsi="Cambria"/>
          <w:sz w:val="24"/>
          <w:szCs w:val="24"/>
        </w:rPr>
      </w:pP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Expectations for graduate students beyond the expectations for undergraduates (400G</w:t>
      </w:r>
      <w:r>
        <w:rPr>
          <w:rFonts w:ascii="Cambria" w:hAnsi="Cambria"/>
          <w:sz w:val="24"/>
          <w:szCs w:val="24"/>
        </w:rPr>
        <w:t xml:space="preserve">- and 500-level </w:t>
      </w:r>
      <w:r w:rsidRPr="006854B1">
        <w:rPr>
          <w:rFonts w:ascii="Cambria" w:hAnsi="Cambria"/>
          <w:sz w:val="24"/>
          <w:szCs w:val="24"/>
        </w:rPr>
        <w:t>courses only)</w:t>
      </w:r>
    </w:p>
    <w:p w:rsidR="006854B1" w:rsidRPr="006854B1" w:rsidRDefault="006854B1" w:rsidP="006854B1">
      <w:pPr>
        <w:spacing w:after="0" w:line="240" w:lineRule="auto"/>
        <w:rPr>
          <w:rFonts w:ascii="Cambria" w:hAnsi="Cambria"/>
          <w:sz w:val="24"/>
          <w:szCs w:val="24"/>
        </w:rPr>
      </w:pP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Grading scale for undergraduates:</w:t>
      </w: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 xml:space="preserve">             90 – 100% = A</w:t>
      </w: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 xml:space="preserve">              80 – 89% = B</w:t>
      </w:r>
    </w:p>
    <w:p w:rsidR="006854B1" w:rsidRPr="006854B1" w:rsidRDefault="006854B1" w:rsidP="00964DC6">
      <w:pPr>
        <w:spacing w:after="0" w:line="240" w:lineRule="auto"/>
        <w:ind w:firstLine="720"/>
        <w:rPr>
          <w:rFonts w:ascii="Cambria" w:hAnsi="Cambria"/>
          <w:sz w:val="24"/>
          <w:szCs w:val="24"/>
        </w:rPr>
      </w:pPr>
      <w:r w:rsidRPr="006854B1">
        <w:rPr>
          <w:rFonts w:ascii="Cambria" w:hAnsi="Cambria"/>
          <w:sz w:val="24"/>
          <w:szCs w:val="24"/>
        </w:rPr>
        <w:t>70 – 79% = C</w:t>
      </w:r>
    </w:p>
    <w:p w:rsidR="006854B1" w:rsidRPr="006854B1" w:rsidRDefault="006854B1" w:rsidP="00964DC6">
      <w:pPr>
        <w:spacing w:after="0" w:line="240" w:lineRule="auto"/>
        <w:ind w:firstLine="720"/>
        <w:rPr>
          <w:rFonts w:ascii="Cambria" w:hAnsi="Cambria"/>
          <w:sz w:val="24"/>
          <w:szCs w:val="24"/>
        </w:rPr>
      </w:pPr>
      <w:r w:rsidRPr="006854B1">
        <w:rPr>
          <w:rFonts w:ascii="Cambria" w:hAnsi="Cambria"/>
          <w:sz w:val="24"/>
          <w:szCs w:val="24"/>
        </w:rPr>
        <w:t>60 – 69% = D</w:t>
      </w:r>
    </w:p>
    <w:p w:rsidR="006854B1" w:rsidRPr="006854B1" w:rsidRDefault="006854B1" w:rsidP="00964DC6">
      <w:pPr>
        <w:spacing w:after="0" w:line="240" w:lineRule="auto"/>
        <w:ind w:firstLine="720"/>
        <w:rPr>
          <w:rFonts w:ascii="Cambria" w:hAnsi="Cambria"/>
          <w:sz w:val="24"/>
          <w:szCs w:val="24"/>
        </w:rPr>
      </w:pPr>
      <w:r w:rsidRPr="006854B1">
        <w:rPr>
          <w:rFonts w:ascii="Cambria" w:hAnsi="Cambria"/>
          <w:sz w:val="24"/>
          <w:szCs w:val="24"/>
        </w:rPr>
        <w:t>Below 60% = E</w:t>
      </w:r>
    </w:p>
    <w:p w:rsidR="006854B1" w:rsidRPr="006854B1" w:rsidRDefault="006854B1" w:rsidP="006854B1">
      <w:pPr>
        <w:spacing w:after="0" w:line="240" w:lineRule="auto"/>
        <w:rPr>
          <w:rFonts w:ascii="Cambria" w:hAnsi="Cambria"/>
          <w:sz w:val="24"/>
          <w:szCs w:val="24"/>
        </w:rPr>
      </w:pP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Grading scale for graduate students (no D for Grad Students):</w:t>
      </w:r>
    </w:p>
    <w:p w:rsidR="006854B1" w:rsidRPr="006854B1" w:rsidRDefault="006854B1" w:rsidP="00964DC6">
      <w:pPr>
        <w:spacing w:after="0" w:line="240" w:lineRule="auto"/>
        <w:ind w:firstLine="720"/>
        <w:rPr>
          <w:rFonts w:ascii="Cambria" w:hAnsi="Cambria"/>
          <w:sz w:val="24"/>
          <w:szCs w:val="24"/>
        </w:rPr>
      </w:pPr>
      <w:r w:rsidRPr="006854B1">
        <w:rPr>
          <w:rFonts w:ascii="Cambria" w:hAnsi="Cambria"/>
          <w:sz w:val="24"/>
          <w:szCs w:val="24"/>
        </w:rPr>
        <w:t>90-100% = A</w:t>
      </w:r>
    </w:p>
    <w:p w:rsidR="006854B1" w:rsidRPr="006854B1" w:rsidRDefault="006854B1" w:rsidP="00964DC6">
      <w:pPr>
        <w:spacing w:after="0" w:line="240" w:lineRule="auto"/>
        <w:ind w:firstLine="720"/>
        <w:rPr>
          <w:rFonts w:ascii="Cambria" w:hAnsi="Cambria"/>
          <w:sz w:val="24"/>
          <w:szCs w:val="24"/>
        </w:rPr>
      </w:pPr>
      <w:r w:rsidRPr="006854B1">
        <w:rPr>
          <w:rFonts w:ascii="Cambria" w:hAnsi="Cambria"/>
          <w:sz w:val="24"/>
          <w:szCs w:val="24"/>
        </w:rPr>
        <w:t>80 – 89% = B</w:t>
      </w:r>
    </w:p>
    <w:p w:rsidR="006854B1" w:rsidRPr="006854B1" w:rsidRDefault="006854B1" w:rsidP="00964DC6">
      <w:pPr>
        <w:spacing w:after="0" w:line="240" w:lineRule="auto"/>
        <w:ind w:firstLine="720"/>
        <w:rPr>
          <w:rFonts w:ascii="Cambria" w:hAnsi="Cambria"/>
          <w:sz w:val="24"/>
          <w:szCs w:val="24"/>
        </w:rPr>
      </w:pPr>
      <w:r w:rsidRPr="006854B1">
        <w:rPr>
          <w:rFonts w:ascii="Cambria" w:hAnsi="Cambria"/>
          <w:sz w:val="24"/>
          <w:szCs w:val="24"/>
        </w:rPr>
        <w:t>70 – 79% = C</w:t>
      </w:r>
    </w:p>
    <w:p w:rsidR="006854B1" w:rsidRPr="006854B1" w:rsidRDefault="006854B1" w:rsidP="00964DC6">
      <w:pPr>
        <w:spacing w:after="0" w:line="240" w:lineRule="auto"/>
        <w:ind w:firstLine="720"/>
        <w:rPr>
          <w:rFonts w:ascii="Cambria" w:hAnsi="Cambria"/>
          <w:sz w:val="24"/>
          <w:szCs w:val="24"/>
        </w:rPr>
      </w:pPr>
      <w:r w:rsidRPr="006854B1">
        <w:rPr>
          <w:rFonts w:ascii="Cambria" w:hAnsi="Cambria"/>
          <w:sz w:val="24"/>
          <w:szCs w:val="24"/>
        </w:rPr>
        <w:t>Below 70%= E</w:t>
      </w:r>
    </w:p>
    <w:p w:rsidR="006854B1" w:rsidRPr="006854B1" w:rsidRDefault="006854B1" w:rsidP="006854B1">
      <w:pPr>
        <w:spacing w:after="0" w:line="240" w:lineRule="auto"/>
        <w:rPr>
          <w:rFonts w:ascii="Cambria" w:hAnsi="Cambria"/>
          <w:sz w:val="24"/>
          <w:szCs w:val="24"/>
        </w:rPr>
      </w:pPr>
    </w:p>
    <w:p w:rsidR="0073323E" w:rsidRDefault="006854B1" w:rsidP="006854B1">
      <w:pPr>
        <w:spacing w:after="0" w:line="240" w:lineRule="auto"/>
        <w:rPr>
          <w:rFonts w:ascii="Cambria" w:hAnsi="Cambria"/>
          <w:sz w:val="24"/>
          <w:szCs w:val="24"/>
        </w:rPr>
      </w:pPr>
      <w:r w:rsidRPr="0073323E">
        <w:rPr>
          <w:rFonts w:ascii="Cambria" w:hAnsi="Cambria"/>
          <w:b/>
          <w:sz w:val="24"/>
          <w:szCs w:val="24"/>
        </w:rPr>
        <w:t>Expectations for graduate students beyond the expectations for undergraduates</w:t>
      </w:r>
      <w:r w:rsidRPr="006854B1">
        <w:rPr>
          <w:rFonts w:ascii="Cambria" w:hAnsi="Cambria"/>
          <w:sz w:val="24"/>
          <w:szCs w:val="24"/>
        </w:rPr>
        <w:t xml:space="preserve"> </w:t>
      </w:r>
    </w:p>
    <w:p w:rsidR="006854B1" w:rsidRPr="006854B1" w:rsidRDefault="0073323E" w:rsidP="006854B1">
      <w:pPr>
        <w:spacing w:after="0" w:line="240" w:lineRule="auto"/>
        <w:rPr>
          <w:rFonts w:ascii="Cambria" w:hAnsi="Cambria"/>
          <w:sz w:val="24"/>
          <w:szCs w:val="24"/>
        </w:rPr>
      </w:pPr>
      <w:r>
        <w:rPr>
          <w:rFonts w:ascii="Cambria" w:hAnsi="Cambria"/>
          <w:sz w:val="24"/>
          <w:szCs w:val="24"/>
        </w:rPr>
        <w:t xml:space="preserve">For </w:t>
      </w:r>
      <w:r w:rsidR="006854B1" w:rsidRPr="006854B1">
        <w:rPr>
          <w:rFonts w:ascii="Cambria" w:hAnsi="Cambria"/>
          <w:sz w:val="24"/>
          <w:szCs w:val="24"/>
        </w:rPr>
        <w:t>4</w:t>
      </w:r>
      <w:r>
        <w:rPr>
          <w:rFonts w:ascii="Cambria" w:hAnsi="Cambria"/>
          <w:sz w:val="24"/>
          <w:szCs w:val="24"/>
        </w:rPr>
        <w:t>00G- and 500-level courses only.</w:t>
      </w:r>
    </w:p>
    <w:p w:rsidR="006854B1" w:rsidRPr="006854B1" w:rsidRDefault="006854B1" w:rsidP="006854B1">
      <w:pPr>
        <w:spacing w:after="0" w:line="240" w:lineRule="auto"/>
        <w:rPr>
          <w:rFonts w:ascii="Cambria" w:hAnsi="Cambria"/>
          <w:sz w:val="24"/>
          <w:szCs w:val="24"/>
        </w:rPr>
      </w:pPr>
    </w:p>
    <w:p w:rsidR="006854B1" w:rsidRPr="00964DC6" w:rsidRDefault="006854B1" w:rsidP="006854B1">
      <w:pPr>
        <w:spacing w:after="0" w:line="240" w:lineRule="auto"/>
        <w:rPr>
          <w:rFonts w:ascii="Cambria" w:hAnsi="Cambria"/>
          <w:b/>
          <w:sz w:val="24"/>
          <w:szCs w:val="24"/>
        </w:rPr>
      </w:pPr>
      <w:r w:rsidRPr="00964DC6">
        <w:rPr>
          <w:rFonts w:ascii="Cambria" w:hAnsi="Cambria"/>
          <w:b/>
          <w:sz w:val="24"/>
          <w:szCs w:val="24"/>
        </w:rPr>
        <w:t>Tentative Course Schedule</w:t>
      </w: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A linear listing of topics, assignment due dates, and examination dates.</w:t>
      </w:r>
    </w:p>
    <w:p w:rsidR="00964DC6" w:rsidRDefault="00964DC6" w:rsidP="006854B1">
      <w:pPr>
        <w:spacing w:after="0" w:line="240" w:lineRule="auto"/>
        <w:rPr>
          <w:rFonts w:ascii="Cambria" w:hAnsi="Cambria"/>
          <w:sz w:val="24"/>
          <w:szCs w:val="24"/>
        </w:rPr>
      </w:pPr>
    </w:p>
    <w:p w:rsidR="006854B1" w:rsidRPr="00964DC6" w:rsidRDefault="006854B1" w:rsidP="006854B1">
      <w:pPr>
        <w:spacing w:after="0" w:line="240" w:lineRule="auto"/>
        <w:rPr>
          <w:rFonts w:ascii="Cambria" w:hAnsi="Cambria"/>
          <w:b/>
          <w:sz w:val="24"/>
          <w:szCs w:val="24"/>
        </w:rPr>
      </w:pPr>
      <w:r w:rsidRPr="00964DC6">
        <w:rPr>
          <w:rFonts w:ascii="Cambria" w:hAnsi="Cambria"/>
          <w:b/>
          <w:sz w:val="24"/>
          <w:szCs w:val="24"/>
        </w:rPr>
        <w:t>Final Exam Information</w:t>
      </w: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Date, time, location, other information</w:t>
      </w:r>
    </w:p>
    <w:p w:rsidR="006854B1" w:rsidRPr="006854B1" w:rsidRDefault="006854B1" w:rsidP="006854B1">
      <w:pPr>
        <w:spacing w:after="0" w:line="240" w:lineRule="auto"/>
        <w:rPr>
          <w:rFonts w:ascii="Cambria" w:hAnsi="Cambria"/>
          <w:sz w:val="24"/>
          <w:szCs w:val="24"/>
        </w:rPr>
      </w:pPr>
    </w:p>
    <w:p w:rsidR="006854B1" w:rsidRPr="00964DC6" w:rsidRDefault="006854B1" w:rsidP="006854B1">
      <w:pPr>
        <w:spacing w:after="0" w:line="240" w:lineRule="auto"/>
        <w:rPr>
          <w:rFonts w:ascii="Cambria" w:hAnsi="Cambria"/>
          <w:b/>
          <w:sz w:val="24"/>
          <w:szCs w:val="24"/>
        </w:rPr>
      </w:pPr>
      <w:r w:rsidRPr="00964DC6">
        <w:rPr>
          <w:rFonts w:ascii="Cambria" w:hAnsi="Cambria"/>
          <w:b/>
          <w:sz w:val="24"/>
          <w:szCs w:val="24"/>
        </w:rPr>
        <w:t>Mid-term Grade (for 100-400 l</w:t>
      </w:r>
      <w:r w:rsidR="0073323E">
        <w:rPr>
          <w:rFonts w:ascii="Cambria" w:hAnsi="Cambria"/>
          <w:b/>
          <w:sz w:val="24"/>
          <w:szCs w:val="24"/>
        </w:rPr>
        <w:t>evel courses, and for undergrads</w:t>
      </w:r>
      <w:r w:rsidRPr="00964DC6">
        <w:rPr>
          <w:rFonts w:ascii="Cambria" w:hAnsi="Cambria"/>
          <w:b/>
          <w:sz w:val="24"/>
          <w:szCs w:val="24"/>
        </w:rPr>
        <w:t xml:space="preserve"> in 500</w:t>
      </w:r>
      <w:r w:rsidR="00964DC6" w:rsidRPr="00964DC6">
        <w:rPr>
          <w:rFonts w:ascii="Cambria" w:hAnsi="Cambria"/>
          <w:b/>
          <w:sz w:val="24"/>
          <w:szCs w:val="24"/>
        </w:rPr>
        <w:t>-</w:t>
      </w:r>
      <w:r w:rsidRPr="00964DC6">
        <w:rPr>
          <w:rFonts w:ascii="Cambria" w:hAnsi="Cambria"/>
          <w:b/>
          <w:sz w:val="24"/>
          <w:szCs w:val="24"/>
        </w:rPr>
        <w:t>level courses)</w:t>
      </w: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lastRenderedPageBreak/>
        <w:t>Mid-term grades will be posted in myUK by the deadline established in the Academic Calendar (</w:t>
      </w:r>
      <w:hyperlink r:id="rId6" w:history="1">
        <w:r w:rsidR="00964DC6" w:rsidRPr="00A56BF7">
          <w:rPr>
            <w:rStyle w:val="Hyperlink"/>
            <w:rFonts w:ascii="Cambria" w:hAnsi="Cambria"/>
            <w:sz w:val="24"/>
            <w:szCs w:val="24"/>
          </w:rPr>
          <w:t>http://www.uky.edu/registrar/calendar</w:t>
        </w:r>
      </w:hyperlink>
      <w:r w:rsidRPr="006854B1">
        <w:rPr>
          <w:rFonts w:ascii="Cambria" w:hAnsi="Cambria"/>
          <w:sz w:val="24"/>
          <w:szCs w:val="24"/>
        </w:rPr>
        <w:t>)</w:t>
      </w:r>
      <w:r w:rsidR="00964DC6">
        <w:rPr>
          <w:rFonts w:ascii="Cambria" w:hAnsi="Cambria"/>
          <w:sz w:val="24"/>
          <w:szCs w:val="24"/>
        </w:rPr>
        <w:t xml:space="preserve">.  </w:t>
      </w:r>
      <w:r w:rsidRPr="006854B1">
        <w:rPr>
          <w:rFonts w:ascii="Cambria" w:hAnsi="Cambria"/>
          <w:sz w:val="24"/>
          <w:szCs w:val="24"/>
        </w:rPr>
        <w:t xml:space="preserve">  </w:t>
      </w:r>
      <w:r w:rsidRPr="006854B1">
        <w:rPr>
          <w:rFonts w:ascii="Cambria" w:hAnsi="Cambria"/>
          <w:sz w:val="24"/>
          <w:szCs w:val="24"/>
        </w:rPr>
        <w:cr/>
      </w:r>
    </w:p>
    <w:p w:rsidR="006854B1" w:rsidRPr="00964DC6" w:rsidRDefault="00964DC6" w:rsidP="006854B1">
      <w:pPr>
        <w:spacing w:after="0" w:line="240" w:lineRule="auto"/>
        <w:rPr>
          <w:rFonts w:ascii="Cambria" w:hAnsi="Cambria"/>
          <w:b/>
          <w:sz w:val="24"/>
          <w:szCs w:val="24"/>
        </w:rPr>
      </w:pPr>
      <w:r w:rsidRPr="00964DC6">
        <w:rPr>
          <w:rFonts w:ascii="Cambria" w:hAnsi="Cambria"/>
          <w:b/>
          <w:sz w:val="24"/>
          <w:szCs w:val="24"/>
        </w:rPr>
        <w:t>Submission of Assignments</w:t>
      </w: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 xml:space="preserve">Describe expectations for assignment submissions. Paper vs online. Late penalties, other requirements. </w:t>
      </w: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ab/>
      </w:r>
    </w:p>
    <w:p w:rsidR="006854B1" w:rsidRPr="00964DC6" w:rsidRDefault="006854B1" w:rsidP="006854B1">
      <w:pPr>
        <w:spacing w:after="0" w:line="240" w:lineRule="auto"/>
        <w:rPr>
          <w:rFonts w:ascii="Cambria" w:hAnsi="Cambria"/>
          <w:b/>
          <w:sz w:val="24"/>
          <w:szCs w:val="24"/>
        </w:rPr>
      </w:pPr>
      <w:r w:rsidRPr="00964DC6">
        <w:rPr>
          <w:rFonts w:ascii="Cambria" w:hAnsi="Cambria"/>
          <w:b/>
          <w:sz w:val="24"/>
          <w:szCs w:val="24"/>
        </w:rPr>
        <w:t>A</w:t>
      </w:r>
      <w:r w:rsidR="00964DC6" w:rsidRPr="00964DC6">
        <w:rPr>
          <w:rFonts w:ascii="Cambria" w:hAnsi="Cambria"/>
          <w:b/>
          <w:sz w:val="24"/>
          <w:szCs w:val="24"/>
        </w:rPr>
        <w:t>ttendance Policy</w:t>
      </w: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 xml:space="preserve">Clearly spell out attendance policies for the course, in accordance with Senate Policy on excused absences. </w:t>
      </w: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ab/>
      </w:r>
    </w:p>
    <w:p w:rsidR="006854B1" w:rsidRPr="00964DC6" w:rsidRDefault="006854B1" w:rsidP="006854B1">
      <w:pPr>
        <w:spacing w:after="0" w:line="240" w:lineRule="auto"/>
        <w:rPr>
          <w:rFonts w:ascii="Cambria" w:hAnsi="Cambria"/>
          <w:b/>
          <w:sz w:val="24"/>
          <w:szCs w:val="24"/>
        </w:rPr>
      </w:pPr>
      <w:r w:rsidRPr="00964DC6">
        <w:rPr>
          <w:rFonts w:ascii="Cambria" w:hAnsi="Cambria"/>
          <w:b/>
          <w:sz w:val="24"/>
          <w:szCs w:val="24"/>
        </w:rPr>
        <w:t>Excused Absence</w:t>
      </w:r>
      <w:r w:rsidR="00964DC6" w:rsidRPr="00964DC6">
        <w:rPr>
          <w:rFonts w:ascii="Cambria" w:hAnsi="Cambria"/>
          <w:b/>
          <w:sz w:val="24"/>
          <w:szCs w:val="24"/>
        </w:rPr>
        <w:t>s (</w:t>
      </w:r>
      <w:r w:rsidR="00964DC6" w:rsidRPr="00373D96">
        <w:rPr>
          <w:rFonts w:ascii="Cambria" w:hAnsi="Cambria"/>
          <w:b/>
          <w:sz w:val="24"/>
          <w:szCs w:val="24"/>
          <w:highlight w:val="yellow"/>
        </w:rPr>
        <w:t>boilerplate</w:t>
      </w:r>
      <w:r w:rsidR="00964DC6" w:rsidRPr="00964DC6">
        <w:rPr>
          <w:rFonts w:ascii="Cambria" w:hAnsi="Cambria"/>
          <w:b/>
          <w:sz w:val="24"/>
          <w:szCs w:val="24"/>
        </w:rPr>
        <w:t>)</w:t>
      </w: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 xml:space="preserve">Students need to notify the professor of absences prior to class when possible. </w:t>
      </w:r>
      <w:r w:rsidRPr="005D2C1B">
        <w:rPr>
          <w:rFonts w:ascii="Cambria" w:hAnsi="Cambria"/>
          <w:i/>
          <w:sz w:val="24"/>
          <w:szCs w:val="24"/>
        </w:rPr>
        <w:t>S</w:t>
      </w:r>
      <w:r w:rsidR="005D2C1B" w:rsidRPr="005D2C1B">
        <w:rPr>
          <w:rFonts w:ascii="Cambria" w:hAnsi="Cambria"/>
          <w:i/>
          <w:sz w:val="24"/>
          <w:szCs w:val="24"/>
        </w:rPr>
        <w:t>enate Rules</w:t>
      </w:r>
      <w:r w:rsidRPr="005D2C1B">
        <w:rPr>
          <w:rFonts w:ascii="Cambria" w:hAnsi="Cambria"/>
          <w:i/>
          <w:sz w:val="24"/>
          <w:szCs w:val="24"/>
        </w:rPr>
        <w:t xml:space="preserve"> 5.2.4.2</w:t>
      </w:r>
      <w:r w:rsidRPr="006854B1">
        <w:rPr>
          <w:rFonts w:ascii="Cambria" w:hAnsi="Cambria"/>
          <w:sz w:val="24"/>
          <w:szCs w:val="24"/>
        </w:rPr>
        <w:t xml:space="preserve"> defines the following as acceptable reasons for excused absences: (a) serious illness, (b) illness or death of family member, (c) University-related trips, (d) major religious holidays, and (e) other circumstances found to fit “reasonable cause for nonattendance” by the professor. </w:t>
      </w:r>
    </w:p>
    <w:p w:rsidR="006854B1" w:rsidRPr="006854B1" w:rsidRDefault="006854B1" w:rsidP="006854B1">
      <w:pPr>
        <w:spacing w:after="0" w:line="240" w:lineRule="auto"/>
        <w:rPr>
          <w:rFonts w:ascii="Cambria" w:hAnsi="Cambria"/>
          <w:sz w:val="24"/>
          <w:szCs w:val="24"/>
        </w:rPr>
      </w:pP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Students anticipating an absence for a major religious holiday are responsible for notifying the instructor in writing of anticipated absences due to their observance of such holidays no later than the last day in the semester to add a class</w:t>
      </w:r>
      <w:r w:rsidR="00964DC6">
        <w:rPr>
          <w:rFonts w:ascii="Cambria" w:hAnsi="Cambria"/>
          <w:sz w:val="24"/>
          <w:szCs w:val="24"/>
        </w:rPr>
        <w:t xml:space="preserve">. Two </w:t>
      </w:r>
      <w:r w:rsidRPr="006854B1">
        <w:rPr>
          <w:rFonts w:ascii="Cambria" w:hAnsi="Cambria"/>
          <w:sz w:val="24"/>
          <w:szCs w:val="24"/>
        </w:rPr>
        <w:t>weeks prior to the absence</w:t>
      </w:r>
      <w:r w:rsidR="00964DC6">
        <w:rPr>
          <w:rFonts w:ascii="Cambria" w:hAnsi="Cambria"/>
          <w:sz w:val="24"/>
          <w:szCs w:val="24"/>
        </w:rPr>
        <w:t xml:space="preserve"> is reasonable, but should not be given any later</w:t>
      </w:r>
      <w:r w:rsidRPr="006854B1">
        <w:rPr>
          <w:rFonts w:ascii="Cambria" w:hAnsi="Cambria"/>
          <w:sz w:val="24"/>
          <w:szCs w:val="24"/>
        </w:rPr>
        <w:t xml:space="preserve">. Information regarding major religious holidays may be obtained through the Ombud (859-257-3737, </w:t>
      </w:r>
      <w:hyperlink r:id="rId7" w:history="1">
        <w:r w:rsidR="00964DC6" w:rsidRPr="00A56BF7">
          <w:rPr>
            <w:rStyle w:val="Hyperlink"/>
            <w:rFonts w:ascii="Cambria" w:hAnsi="Cambria"/>
            <w:sz w:val="24"/>
            <w:szCs w:val="24"/>
          </w:rPr>
          <w:t>http://www.uky.edu/Ombud/ForStudents_ExcusedAbsences.php</w:t>
        </w:r>
      </w:hyperlink>
      <w:r w:rsidR="00964DC6">
        <w:rPr>
          <w:rFonts w:ascii="Cambria" w:hAnsi="Cambria"/>
          <w:sz w:val="24"/>
          <w:szCs w:val="24"/>
        </w:rPr>
        <w:t xml:space="preserve">. </w:t>
      </w:r>
    </w:p>
    <w:p w:rsidR="006854B1" w:rsidRPr="006854B1" w:rsidRDefault="006854B1" w:rsidP="006854B1">
      <w:pPr>
        <w:spacing w:after="0" w:line="240" w:lineRule="auto"/>
        <w:rPr>
          <w:rFonts w:ascii="Cambria" w:hAnsi="Cambria"/>
          <w:sz w:val="24"/>
          <w:szCs w:val="24"/>
        </w:rPr>
      </w:pP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Students are expected to withdraw from the class if more than 20% of the classes scheduled for the semester are missed (excused</w:t>
      </w:r>
      <w:r w:rsidR="00964DC6">
        <w:rPr>
          <w:rFonts w:ascii="Cambria" w:hAnsi="Cambria"/>
          <w:sz w:val="24"/>
          <w:szCs w:val="24"/>
        </w:rPr>
        <w:t>) per U</w:t>
      </w:r>
      <w:r w:rsidRPr="006854B1">
        <w:rPr>
          <w:rFonts w:ascii="Cambria" w:hAnsi="Cambria"/>
          <w:sz w:val="24"/>
          <w:szCs w:val="24"/>
        </w:rPr>
        <w:t xml:space="preserve">niversity policy. </w:t>
      </w:r>
    </w:p>
    <w:p w:rsidR="006854B1" w:rsidRPr="006854B1" w:rsidRDefault="006854B1" w:rsidP="006854B1">
      <w:pPr>
        <w:spacing w:after="0" w:line="240" w:lineRule="auto"/>
        <w:rPr>
          <w:rFonts w:ascii="Cambria" w:hAnsi="Cambria"/>
          <w:sz w:val="24"/>
          <w:szCs w:val="24"/>
        </w:rPr>
      </w:pP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 xml:space="preserve">Per </w:t>
      </w:r>
      <w:r w:rsidRPr="005D2C1B">
        <w:rPr>
          <w:rFonts w:ascii="Cambria" w:hAnsi="Cambria"/>
          <w:i/>
          <w:sz w:val="24"/>
          <w:szCs w:val="24"/>
        </w:rPr>
        <w:t>Senate Rule 5.2.4.2</w:t>
      </w:r>
      <w:r w:rsidRPr="006854B1">
        <w:rPr>
          <w:rFonts w:ascii="Cambria" w:hAnsi="Cambria"/>
          <w:sz w:val="24"/>
          <w:szCs w:val="24"/>
        </w:rPr>
        <w:t>, students missing any graded work due to an excused absence are responsible: for informing the Instructor of Record about their excused absence within one week following the period of the excused absence (except where prior notification is required); and for making up the missed work. The professor must give the student an opportunity to make up the work and/or the exams missed due to an excused absence, and shall do so, if feasible, during the semester in which the absence occurred.</w:t>
      </w:r>
    </w:p>
    <w:p w:rsidR="006854B1" w:rsidRPr="006854B1" w:rsidRDefault="006854B1" w:rsidP="006854B1">
      <w:pPr>
        <w:spacing w:after="0" w:line="240" w:lineRule="auto"/>
        <w:rPr>
          <w:rFonts w:ascii="Cambria" w:hAnsi="Cambria"/>
          <w:sz w:val="24"/>
          <w:szCs w:val="24"/>
        </w:rPr>
      </w:pPr>
    </w:p>
    <w:p w:rsidR="006854B1" w:rsidRPr="00964DC6" w:rsidRDefault="006854B1" w:rsidP="006854B1">
      <w:pPr>
        <w:spacing w:after="0" w:line="240" w:lineRule="auto"/>
        <w:rPr>
          <w:rFonts w:ascii="Cambria" w:hAnsi="Cambria"/>
          <w:b/>
          <w:sz w:val="24"/>
          <w:szCs w:val="24"/>
        </w:rPr>
      </w:pPr>
      <w:r w:rsidRPr="00964DC6">
        <w:rPr>
          <w:rFonts w:ascii="Cambria" w:hAnsi="Cambria"/>
          <w:b/>
          <w:sz w:val="24"/>
          <w:szCs w:val="24"/>
        </w:rPr>
        <w:t>Verification of Absences (</w:t>
      </w:r>
      <w:r w:rsidRPr="00373D96">
        <w:rPr>
          <w:rFonts w:ascii="Cambria" w:hAnsi="Cambria"/>
          <w:b/>
          <w:sz w:val="24"/>
          <w:szCs w:val="24"/>
          <w:highlight w:val="yellow"/>
        </w:rPr>
        <w:t>boilerplate</w:t>
      </w:r>
      <w:r w:rsidRPr="00964DC6">
        <w:rPr>
          <w:rFonts w:ascii="Cambria" w:hAnsi="Cambria"/>
          <w:b/>
          <w:sz w:val="24"/>
          <w:szCs w:val="24"/>
        </w:rPr>
        <w:t>)</w:t>
      </w: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 xml:space="preserve">Students may be asked to verify their absences in order for them to be considered excused. </w:t>
      </w:r>
      <w:r w:rsidRPr="005D2C1B">
        <w:rPr>
          <w:rFonts w:ascii="Cambria" w:hAnsi="Cambria"/>
          <w:i/>
          <w:sz w:val="24"/>
          <w:szCs w:val="24"/>
        </w:rPr>
        <w:t>Senate Rule 5.2.4.2</w:t>
      </w:r>
      <w:r w:rsidRPr="006854B1">
        <w:rPr>
          <w:rFonts w:ascii="Cambria" w:hAnsi="Cambria"/>
          <w:sz w:val="24"/>
          <w:szCs w:val="24"/>
        </w:rPr>
        <w:t xml:space="preserve"> states that faculty have the right to request “appropriate verification” when students claim an excused absence because of illness, or death in the family. Appropriate n</w:t>
      </w:r>
      <w:r w:rsidR="00964DC6">
        <w:rPr>
          <w:rFonts w:ascii="Cambria" w:hAnsi="Cambria"/>
          <w:sz w:val="24"/>
          <w:szCs w:val="24"/>
        </w:rPr>
        <w:t xml:space="preserve">otification of absences due to </w:t>
      </w:r>
      <w:r w:rsidRPr="006854B1">
        <w:rPr>
          <w:rFonts w:ascii="Cambria" w:hAnsi="Cambria"/>
          <w:sz w:val="24"/>
          <w:szCs w:val="24"/>
        </w:rPr>
        <w:t>University-related trips is required prior to the absence when feasible and in no case more than one week after the absence.</w:t>
      </w: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ab/>
      </w:r>
    </w:p>
    <w:p w:rsidR="006854B1" w:rsidRPr="00964DC6" w:rsidRDefault="006854B1" w:rsidP="006854B1">
      <w:pPr>
        <w:spacing w:after="0" w:line="240" w:lineRule="auto"/>
        <w:rPr>
          <w:rFonts w:ascii="Cambria" w:hAnsi="Cambria"/>
          <w:b/>
          <w:sz w:val="24"/>
          <w:szCs w:val="24"/>
        </w:rPr>
      </w:pPr>
      <w:r w:rsidRPr="00964DC6">
        <w:rPr>
          <w:rFonts w:ascii="Cambria" w:hAnsi="Cambria"/>
          <w:b/>
          <w:sz w:val="24"/>
          <w:szCs w:val="24"/>
        </w:rPr>
        <w:t>A</w:t>
      </w:r>
      <w:r w:rsidR="00964DC6" w:rsidRPr="00964DC6">
        <w:rPr>
          <w:rFonts w:ascii="Cambria" w:hAnsi="Cambria"/>
          <w:b/>
          <w:sz w:val="24"/>
          <w:szCs w:val="24"/>
        </w:rPr>
        <w:t>cademic Integrity (</w:t>
      </w:r>
      <w:r w:rsidR="00964DC6" w:rsidRPr="00373D96">
        <w:rPr>
          <w:rFonts w:ascii="Cambria" w:hAnsi="Cambria"/>
          <w:b/>
          <w:sz w:val="24"/>
          <w:szCs w:val="24"/>
          <w:highlight w:val="yellow"/>
        </w:rPr>
        <w:t>boilerplate</w:t>
      </w:r>
      <w:r w:rsidR="00964DC6" w:rsidRPr="00964DC6">
        <w:rPr>
          <w:rFonts w:ascii="Cambria" w:hAnsi="Cambria"/>
          <w:b/>
          <w:sz w:val="24"/>
          <w:szCs w:val="24"/>
        </w:rPr>
        <w:t>)</w:t>
      </w:r>
    </w:p>
    <w:p w:rsidR="006854B1" w:rsidRPr="006854B1" w:rsidRDefault="00964DC6" w:rsidP="006854B1">
      <w:pPr>
        <w:spacing w:after="0" w:line="240" w:lineRule="auto"/>
        <w:rPr>
          <w:rFonts w:ascii="Cambria" w:hAnsi="Cambria"/>
          <w:sz w:val="24"/>
          <w:szCs w:val="24"/>
        </w:rPr>
      </w:pPr>
      <w:r>
        <w:rPr>
          <w:rFonts w:ascii="Cambria" w:hAnsi="Cambria"/>
          <w:sz w:val="24"/>
          <w:szCs w:val="24"/>
        </w:rPr>
        <w:t xml:space="preserve">Per </w:t>
      </w:r>
      <w:r w:rsidR="006854B1" w:rsidRPr="006854B1">
        <w:rPr>
          <w:rFonts w:ascii="Cambria" w:hAnsi="Cambria"/>
          <w:sz w:val="24"/>
          <w:szCs w:val="24"/>
        </w:rPr>
        <w:t xml:space="preserve">University policy, students shall not plagiarize, cheat, or falsify or misuse academic records. Students are expected to adhere to University policy on cheating and plagiarism in all courses. The minimum penalty for a first offense is a zero on the assignment on which </w:t>
      </w:r>
      <w:r w:rsidR="006854B1" w:rsidRPr="006854B1">
        <w:rPr>
          <w:rFonts w:ascii="Cambria" w:hAnsi="Cambria"/>
          <w:sz w:val="24"/>
          <w:szCs w:val="24"/>
        </w:rPr>
        <w:lastRenderedPageBreak/>
        <w:t>the offense occurred. If the offense is considered severe or the student has other academic offenses on their record, more serious penalt</w:t>
      </w:r>
      <w:r>
        <w:rPr>
          <w:rFonts w:ascii="Cambria" w:hAnsi="Cambria"/>
          <w:sz w:val="24"/>
          <w:szCs w:val="24"/>
        </w:rPr>
        <w:t xml:space="preserve">ies, up to suspension from the </w:t>
      </w:r>
      <w:r w:rsidR="006854B1" w:rsidRPr="006854B1">
        <w:rPr>
          <w:rFonts w:ascii="Cambria" w:hAnsi="Cambria"/>
          <w:sz w:val="24"/>
          <w:szCs w:val="24"/>
        </w:rPr>
        <w:t xml:space="preserve">University may be imposed.  </w:t>
      </w:r>
    </w:p>
    <w:p w:rsidR="006854B1" w:rsidRPr="006854B1" w:rsidRDefault="006854B1" w:rsidP="006854B1">
      <w:pPr>
        <w:spacing w:after="0" w:line="240" w:lineRule="auto"/>
        <w:rPr>
          <w:rFonts w:ascii="Cambria" w:hAnsi="Cambria"/>
          <w:sz w:val="24"/>
          <w:szCs w:val="24"/>
        </w:rPr>
      </w:pP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Plagiarism and cheating are serious breaches of academic conduct. Each student is advised to become familiar with the various forms of academic dishonesty as explained in the Code of Student Rights and Responsibilities. Complete information can be found at the following webs</w:t>
      </w:r>
      <w:r w:rsidR="00964DC6">
        <w:rPr>
          <w:rFonts w:ascii="Cambria" w:hAnsi="Cambria"/>
          <w:sz w:val="24"/>
          <w:szCs w:val="24"/>
        </w:rPr>
        <w:t xml:space="preserve">ite: </w:t>
      </w:r>
      <w:hyperlink r:id="rId8" w:history="1">
        <w:r w:rsidR="00964DC6" w:rsidRPr="00A56BF7">
          <w:rPr>
            <w:rStyle w:val="Hyperlink"/>
            <w:rFonts w:ascii="Cambria" w:hAnsi="Cambria"/>
            <w:sz w:val="24"/>
            <w:szCs w:val="24"/>
          </w:rPr>
          <w:t>http://www.uky.edu/Ombud</w:t>
        </w:r>
      </w:hyperlink>
      <w:r w:rsidR="00964DC6">
        <w:rPr>
          <w:rFonts w:ascii="Cambria" w:hAnsi="Cambria"/>
          <w:sz w:val="24"/>
          <w:szCs w:val="24"/>
        </w:rPr>
        <w:t xml:space="preserve">. </w:t>
      </w:r>
      <w:r w:rsidRPr="006854B1">
        <w:rPr>
          <w:rFonts w:ascii="Cambria" w:hAnsi="Cambria"/>
          <w:sz w:val="24"/>
          <w:szCs w:val="24"/>
        </w:rPr>
        <w:t xml:space="preserve">A plea of ignorance is not acceptable as a defense against the charge of academic dishonesty. It is important that you review this information as all ideas borrowed from others need to be properly credited. </w:t>
      </w:r>
    </w:p>
    <w:p w:rsidR="006854B1" w:rsidRPr="006854B1" w:rsidRDefault="006854B1" w:rsidP="006854B1">
      <w:pPr>
        <w:spacing w:after="0" w:line="240" w:lineRule="auto"/>
        <w:rPr>
          <w:rFonts w:ascii="Cambria" w:hAnsi="Cambria"/>
          <w:sz w:val="24"/>
          <w:szCs w:val="24"/>
        </w:rPr>
      </w:pPr>
    </w:p>
    <w:p w:rsidR="006854B1" w:rsidRPr="006854B1" w:rsidRDefault="006854B1" w:rsidP="006854B1">
      <w:pPr>
        <w:spacing w:after="0" w:line="240" w:lineRule="auto"/>
        <w:rPr>
          <w:rFonts w:ascii="Cambria" w:hAnsi="Cambria"/>
          <w:sz w:val="24"/>
          <w:szCs w:val="24"/>
        </w:rPr>
      </w:pPr>
      <w:r w:rsidRPr="005D2C1B">
        <w:rPr>
          <w:rFonts w:ascii="Cambria" w:hAnsi="Cambria"/>
          <w:i/>
          <w:sz w:val="24"/>
          <w:szCs w:val="24"/>
        </w:rPr>
        <w:t>Senate Rules 6.3.1</w:t>
      </w:r>
      <w:r w:rsidRPr="006854B1">
        <w:rPr>
          <w:rFonts w:ascii="Cambria" w:hAnsi="Cambria"/>
          <w:sz w:val="24"/>
          <w:szCs w:val="24"/>
        </w:rPr>
        <w:t xml:space="preserve"> (see </w:t>
      </w:r>
      <w:hyperlink r:id="rId9" w:history="1">
        <w:r w:rsidR="00964DC6" w:rsidRPr="00A56BF7">
          <w:rPr>
            <w:rStyle w:val="Hyperlink"/>
            <w:rFonts w:ascii="Cambria" w:hAnsi="Cambria"/>
            <w:sz w:val="24"/>
            <w:szCs w:val="24"/>
          </w:rPr>
          <w:t>http://www.uky.edu/Faculty/Senate/</w:t>
        </w:r>
      </w:hyperlink>
      <w:r w:rsidR="00964DC6">
        <w:rPr>
          <w:rFonts w:ascii="Cambria" w:hAnsi="Cambria"/>
          <w:sz w:val="24"/>
          <w:szCs w:val="24"/>
        </w:rPr>
        <w:t xml:space="preserve"> </w:t>
      </w:r>
      <w:r w:rsidRPr="006854B1">
        <w:rPr>
          <w:rFonts w:ascii="Cambria" w:hAnsi="Cambria"/>
          <w:sz w:val="24"/>
          <w:szCs w:val="24"/>
        </w:rPr>
        <w:t xml:space="preserve">for the current set of </w:t>
      </w:r>
      <w:r w:rsidRPr="005D2C1B">
        <w:rPr>
          <w:rFonts w:ascii="Cambria" w:hAnsi="Cambria"/>
          <w:i/>
          <w:sz w:val="24"/>
          <w:szCs w:val="24"/>
        </w:rPr>
        <w:t>Senate Rules</w:t>
      </w:r>
      <w:r w:rsidRPr="006854B1">
        <w:rPr>
          <w:rFonts w:ascii="Cambria" w:hAnsi="Cambria"/>
          <w:sz w:val="24"/>
          <w:szCs w:val="24"/>
        </w:rPr>
        <w:t>) states that all academic work, written or otherwise, submitted by students to their instructors or other academic supervisors, is expected to be the result of their own thought, research, or self-expression. In cases where students feel unsure about a question of plagiarism involving their work, they are obliged to consult their instructors on the matter before submission.</w:t>
      </w:r>
    </w:p>
    <w:p w:rsidR="006854B1" w:rsidRPr="006854B1" w:rsidRDefault="006854B1" w:rsidP="006854B1">
      <w:pPr>
        <w:spacing w:after="0" w:line="240" w:lineRule="auto"/>
        <w:rPr>
          <w:rFonts w:ascii="Cambria" w:hAnsi="Cambria"/>
          <w:sz w:val="24"/>
          <w:szCs w:val="24"/>
        </w:rPr>
      </w:pP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When students submit work purporting to be their own, but which in any way borrows ideas, organization, wording</w:t>
      </w:r>
      <w:r w:rsidR="0073323E">
        <w:rPr>
          <w:rFonts w:ascii="Cambria" w:hAnsi="Cambria"/>
          <w:sz w:val="24"/>
          <w:szCs w:val="24"/>
        </w:rPr>
        <w:t>,</w:t>
      </w:r>
      <w:r w:rsidRPr="006854B1">
        <w:rPr>
          <w:rFonts w:ascii="Cambria" w:hAnsi="Cambria"/>
          <w:sz w:val="24"/>
          <w:szCs w:val="24"/>
        </w:rPr>
        <w:t xml:space="preserve"> or content from another source without appropriate acknowledgment of the fact, the students are guilty of plagiarism. </w:t>
      </w:r>
    </w:p>
    <w:p w:rsidR="006854B1" w:rsidRPr="006854B1" w:rsidRDefault="006854B1" w:rsidP="006854B1">
      <w:pPr>
        <w:spacing w:after="0" w:line="240" w:lineRule="auto"/>
        <w:rPr>
          <w:rFonts w:ascii="Cambria" w:hAnsi="Cambria"/>
          <w:sz w:val="24"/>
          <w:szCs w:val="24"/>
        </w:rPr>
      </w:pP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Plagiarism includes reproducing someone else's work (including, but not limited to a published article, a book, a website, computer code, or a paper from a friend) without clear attribution. Plagiarism also includes the practice of employing or allowing another person to alter or revise the work</w:t>
      </w:r>
      <w:r w:rsidR="0073323E">
        <w:rPr>
          <w:rFonts w:ascii="Cambria" w:hAnsi="Cambria"/>
          <w:sz w:val="24"/>
          <w:szCs w:val="24"/>
        </w:rPr>
        <w:t>,</w:t>
      </w:r>
      <w:r w:rsidRPr="006854B1">
        <w:rPr>
          <w:rFonts w:ascii="Cambria" w:hAnsi="Cambria"/>
          <w:sz w:val="24"/>
          <w:szCs w:val="24"/>
        </w:rPr>
        <w:t xml:space="preserve"> which a student submits as his/her own, whoever that other person may be. Students may discuss assignments among themselves or with an instructor or tutor, but when the actual work is done, it must be done by the student, and the student alone. </w:t>
      </w:r>
    </w:p>
    <w:p w:rsidR="006854B1" w:rsidRPr="006854B1" w:rsidRDefault="006854B1" w:rsidP="006854B1">
      <w:pPr>
        <w:spacing w:after="0" w:line="240" w:lineRule="auto"/>
        <w:rPr>
          <w:rFonts w:ascii="Cambria" w:hAnsi="Cambria"/>
          <w:sz w:val="24"/>
          <w:szCs w:val="24"/>
        </w:rPr>
      </w:pP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When a student's assignment involves research in outside sources or information, the student must carefully acknowledge exactly what, where and how he/she has employed them. If the words of someone else are used, the student must put quotation marks around the passage in question and add an appropriate indication of its origin. Making simple changes while leaving the organization, content</w:t>
      </w:r>
      <w:r w:rsidR="0073323E">
        <w:rPr>
          <w:rFonts w:ascii="Cambria" w:hAnsi="Cambria"/>
          <w:sz w:val="24"/>
          <w:szCs w:val="24"/>
        </w:rPr>
        <w:t>,</w:t>
      </w:r>
      <w:r w:rsidRPr="006854B1">
        <w:rPr>
          <w:rFonts w:ascii="Cambria" w:hAnsi="Cambria"/>
          <w:sz w:val="24"/>
          <w:szCs w:val="24"/>
        </w:rPr>
        <w:t xml:space="preserve"> and phraseology intact is plagiaristic. However, nothing in these Rules shall apply to those ideas</w:t>
      </w:r>
      <w:r w:rsidR="0073323E">
        <w:rPr>
          <w:rFonts w:ascii="Cambria" w:hAnsi="Cambria"/>
          <w:sz w:val="24"/>
          <w:szCs w:val="24"/>
        </w:rPr>
        <w:t>,</w:t>
      </w:r>
      <w:r w:rsidRPr="006854B1">
        <w:rPr>
          <w:rFonts w:ascii="Cambria" w:hAnsi="Cambria"/>
          <w:sz w:val="24"/>
          <w:szCs w:val="24"/>
        </w:rPr>
        <w:t xml:space="preserve"> which are so generally and freely circulated as to be a part of the public domain.</w:t>
      </w:r>
      <w:bookmarkStart w:id="0" w:name="_GoBack"/>
      <w:bookmarkEnd w:id="0"/>
    </w:p>
    <w:p w:rsidR="006854B1" w:rsidRPr="006854B1" w:rsidRDefault="006854B1" w:rsidP="006854B1">
      <w:pPr>
        <w:spacing w:after="0" w:line="240" w:lineRule="auto"/>
        <w:rPr>
          <w:rFonts w:ascii="Cambria" w:hAnsi="Cambria"/>
          <w:sz w:val="24"/>
          <w:szCs w:val="24"/>
        </w:rPr>
      </w:pPr>
    </w:p>
    <w:p w:rsidR="006854B1" w:rsidRPr="006854B1" w:rsidRDefault="006854B1" w:rsidP="006854B1">
      <w:pPr>
        <w:spacing w:after="0" w:line="240" w:lineRule="auto"/>
        <w:rPr>
          <w:rFonts w:ascii="Cambria" w:hAnsi="Cambria"/>
          <w:sz w:val="24"/>
          <w:szCs w:val="24"/>
        </w:rPr>
      </w:pPr>
      <w:r w:rsidRPr="006854B1">
        <w:rPr>
          <w:rFonts w:ascii="Cambria" w:hAnsi="Cambria"/>
          <w:sz w:val="24"/>
          <w:szCs w:val="24"/>
        </w:rPr>
        <w:t xml:space="preserve">Please note:  Any assignment you turn in may be submitted to an electronic database to check for plagiarism. </w:t>
      </w:r>
    </w:p>
    <w:p w:rsidR="006854B1" w:rsidRPr="006854B1" w:rsidRDefault="006854B1" w:rsidP="006854B1">
      <w:pPr>
        <w:spacing w:after="0" w:line="240" w:lineRule="auto"/>
        <w:rPr>
          <w:rFonts w:ascii="Cambria" w:hAnsi="Cambria"/>
          <w:sz w:val="24"/>
          <w:szCs w:val="24"/>
        </w:rPr>
      </w:pPr>
    </w:p>
    <w:p w:rsidR="006854B1" w:rsidRPr="00964DC6" w:rsidRDefault="006854B1" w:rsidP="006854B1">
      <w:pPr>
        <w:spacing w:after="0" w:line="240" w:lineRule="auto"/>
        <w:rPr>
          <w:rFonts w:ascii="Cambria" w:hAnsi="Cambria"/>
          <w:b/>
          <w:sz w:val="24"/>
          <w:szCs w:val="24"/>
        </w:rPr>
      </w:pPr>
      <w:r w:rsidRPr="00964DC6">
        <w:rPr>
          <w:rFonts w:ascii="Cambria" w:hAnsi="Cambria"/>
          <w:b/>
          <w:sz w:val="24"/>
          <w:szCs w:val="24"/>
        </w:rPr>
        <w:t xml:space="preserve">Accommodations </w:t>
      </w:r>
      <w:r w:rsidR="00964DC6">
        <w:rPr>
          <w:rFonts w:ascii="Cambria" w:hAnsi="Cambria"/>
          <w:b/>
          <w:sz w:val="24"/>
          <w:szCs w:val="24"/>
        </w:rPr>
        <w:t>due to disability (</w:t>
      </w:r>
      <w:r w:rsidR="00964DC6" w:rsidRPr="00373D96">
        <w:rPr>
          <w:rFonts w:ascii="Cambria" w:hAnsi="Cambria"/>
          <w:b/>
          <w:sz w:val="24"/>
          <w:szCs w:val="24"/>
          <w:highlight w:val="yellow"/>
        </w:rPr>
        <w:t>boilerplate</w:t>
      </w:r>
      <w:r w:rsidR="00964DC6">
        <w:rPr>
          <w:rFonts w:ascii="Cambria" w:hAnsi="Cambria"/>
          <w:b/>
          <w:sz w:val="24"/>
          <w:szCs w:val="24"/>
        </w:rPr>
        <w:t>)</w:t>
      </w:r>
    </w:p>
    <w:p w:rsidR="00964DC6" w:rsidRPr="002F7E5E" w:rsidRDefault="006854B1" w:rsidP="006854B1">
      <w:pPr>
        <w:spacing w:after="0" w:line="240" w:lineRule="auto"/>
        <w:rPr>
          <w:rFonts w:ascii="Cambria" w:hAnsi="Cambria"/>
          <w:sz w:val="24"/>
          <w:szCs w:val="24"/>
        </w:rPr>
      </w:pPr>
      <w:r w:rsidRPr="006854B1">
        <w:rPr>
          <w:rFonts w:ascii="Cambria" w:hAnsi="Cambria"/>
          <w:sz w:val="24"/>
          <w:szCs w:val="24"/>
        </w:rPr>
        <w:t xml:space="preserve">If you have a documented disability that requires academic accommodations, please see me as soon as possible during scheduled office hours. In order to receive accommodations in this course, you must provide me with a Letter of Accommodation from the Disability Resource Center (DRC). The DRC coordinates campus disability services available to </w:t>
      </w:r>
      <w:r w:rsidRPr="006854B1">
        <w:rPr>
          <w:rFonts w:ascii="Cambria" w:hAnsi="Cambria"/>
          <w:sz w:val="24"/>
          <w:szCs w:val="24"/>
        </w:rPr>
        <w:lastRenderedPageBreak/>
        <w:t xml:space="preserve">students with disabilities. It is located on the corner of Rose Street and Huguelet Drive in the Multidisciplinary Science Building, Suite 407. You can reach them via phone at (859) 257-2754 and via email at </w:t>
      </w:r>
      <w:hyperlink r:id="rId10" w:history="1">
        <w:r w:rsidR="00964DC6" w:rsidRPr="00A56BF7">
          <w:rPr>
            <w:rStyle w:val="Hyperlink"/>
            <w:rFonts w:ascii="Cambria" w:hAnsi="Cambria"/>
            <w:sz w:val="24"/>
            <w:szCs w:val="24"/>
          </w:rPr>
          <w:t>drc@uky.edu</w:t>
        </w:r>
      </w:hyperlink>
      <w:r w:rsidR="00964DC6">
        <w:rPr>
          <w:rFonts w:ascii="Cambria" w:hAnsi="Cambria"/>
          <w:sz w:val="24"/>
          <w:szCs w:val="24"/>
        </w:rPr>
        <w:t xml:space="preserve">. </w:t>
      </w:r>
      <w:r w:rsidRPr="006854B1">
        <w:rPr>
          <w:rFonts w:ascii="Cambria" w:hAnsi="Cambria"/>
          <w:sz w:val="24"/>
          <w:szCs w:val="24"/>
        </w:rPr>
        <w:t xml:space="preserve">Their web address is </w:t>
      </w:r>
      <w:hyperlink r:id="rId11" w:history="1">
        <w:r w:rsidR="002F7E5E" w:rsidRPr="0024612D">
          <w:rPr>
            <w:rStyle w:val="Hyperlink"/>
            <w:rFonts w:ascii="Cambria" w:hAnsi="Cambria"/>
            <w:sz w:val="24"/>
            <w:szCs w:val="24"/>
          </w:rPr>
          <w:t>http://www.uky.edu/DisabilityResourceCenter</w:t>
        </w:r>
      </w:hyperlink>
      <w:r w:rsidRPr="002F7E5E">
        <w:rPr>
          <w:rFonts w:ascii="Cambria" w:hAnsi="Cambria"/>
          <w:sz w:val="24"/>
          <w:szCs w:val="24"/>
        </w:rPr>
        <w:t>.</w:t>
      </w:r>
      <w:r w:rsidR="002F7E5E">
        <w:rPr>
          <w:rFonts w:ascii="Cambria" w:hAnsi="Cambria"/>
          <w:sz w:val="24"/>
          <w:szCs w:val="24"/>
        </w:rPr>
        <w:t xml:space="preserve"> </w:t>
      </w:r>
    </w:p>
    <w:p w:rsidR="006854B1" w:rsidRDefault="006854B1" w:rsidP="006854B1">
      <w:pPr>
        <w:spacing w:after="0" w:line="240" w:lineRule="auto"/>
        <w:rPr>
          <w:rFonts w:ascii="Cambria" w:hAnsi="Cambria"/>
          <w:sz w:val="24"/>
          <w:szCs w:val="24"/>
        </w:rPr>
      </w:pPr>
      <w:r w:rsidRPr="006854B1">
        <w:rPr>
          <w:rFonts w:ascii="Cambria" w:hAnsi="Cambria"/>
          <w:sz w:val="24"/>
          <w:szCs w:val="24"/>
        </w:rPr>
        <w:tab/>
      </w:r>
    </w:p>
    <w:p w:rsidR="0073323E" w:rsidRDefault="0073323E" w:rsidP="0073323E">
      <w:pPr>
        <w:spacing w:after="0" w:line="240" w:lineRule="auto"/>
        <w:jc w:val="center"/>
        <w:rPr>
          <w:rFonts w:ascii="Cambria" w:hAnsi="Cambria"/>
          <w:i/>
          <w:sz w:val="24"/>
          <w:szCs w:val="24"/>
        </w:rPr>
      </w:pPr>
      <w:r>
        <w:rPr>
          <w:rFonts w:ascii="Cambria" w:hAnsi="Cambria"/>
          <w:i/>
          <w:sz w:val="24"/>
          <w:szCs w:val="24"/>
        </w:rPr>
        <w:t>~~~~~~~~</w:t>
      </w:r>
    </w:p>
    <w:p w:rsidR="0073323E" w:rsidRPr="0073323E" w:rsidRDefault="0073323E" w:rsidP="006854B1">
      <w:pPr>
        <w:spacing w:after="0" w:line="240" w:lineRule="auto"/>
        <w:rPr>
          <w:rFonts w:ascii="Cambria" w:hAnsi="Cambria"/>
          <w:i/>
          <w:sz w:val="24"/>
          <w:szCs w:val="24"/>
        </w:rPr>
      </w:pPr>
      <w:r w:rsidRPr="0073323E">
        <w:rPr>
          <w:rFonts w:ascii="Cambria" w:hAnsi="Cambria"/>
          <w:i/>
          <w:sz w:val="24"/>
          <w:szCs w:val="24"/>
        </w:rPr>
        <w:t>Optional Components</w:t>
      </w:r>
    </w:p>
    <w:p w:rsidR="0073323E" w:rsidRPr="0073323E" w:rsidRDefault="0073323E" w:rsidP="006854B1">
      <w:pPr>
        <w:spacing w:after="0" w:line="240" w:lineRule="auto"/>
        <w:rPr>
          <w:rFonts w:ascii="Cambria" w:hAnsi="Cambria"/>
          <w:i/>
          <w:sz w:val="24"/>
          <w:szCs w:val="24"/>
        </w:rPr>
      </w:pPr>
    </w:p>
    <w:p w:rsidR="0073323E" w:rsidRPr="0073323E" w:rsidRDefault="0073323E" w:rsidP="0073323E">
      <w:pPr>
        <w:spacing w:after="0" w:line="240" w:lineRule="auto"/>
        <w:rPr>
          <w:rFonts w:ascii="Cambria" w:hAnsi="Cambria"/>
          <w:b/>
          <w:i/>
          <w:sz w:val="24"/>
          <w:szCs w:val="24"/>
        </w:rPr>
      </w:pPr>
      <w:r w:rsidRPr="0073323E">
        <w:rPr>
          <w:rFonts w:ascii="Cambria" w:hAnsi="Cambria"/>
          <w:b/>
          <w:i/>
          <w:sz w:val="24"/>
          <w:szCs w:val="24"/>
        </w:rPr>
        <w:t>Course goals or objectives (optional)</w:t>
      </w:r>
    </w:p>
    <w:p w:rsidR="0073323E" w:rsidRPr="0073323E" w:rsidRDefault="0073323E" w:rsidP="0073323E">
      <w:pPr>
        <w:spacing w:after="0" w:line="240" w:lineRule="auto"/>
        <w:rPr>
          <w:rFonts w:ascii="Cambria" w:hAnsi="Cambria"/>
          <w:i/>
          <w:sz w:val="24"/>
          <w:szCs w:val="24"/>
        </w:rPr>
      </w:pPr>
      <w:r w:rsidRPr="0073323E">
        <w:rPr>
          <w:rFonts w:ascii="Cambria" w:hAnsi="Cambria"/>
          <w:i/>
          <w:sz w:val="24"/>
          <w:szCs w:val="24"/>
        </w:rPr>
        <w:t>Emphasis should be on Student Learning Outcomes, and often these are redundant with Student learning outcomes. Some accreditation agencies require this though).</w:t>
      </w:r>
    </w:p>
    <w:p w:rsidR="0073323E" w:rsidRPr="0073323E" w:rsidRDefault="0073323E" w:rsidP="0073323E">
      <w:pPr>
        <w:spacing w:after="0" w:line="240" w:lineRule="auto"/>
        <w:rPr>
          <w:rFonts w:ascii="Cambria" w:hAnsi="Cambria"/>
          <w:i/>
          <w:sz w:val="24"/>
          <w:szCs w:val="24"/>
        </w:rPr>
      </w:pPr>
    </w:p>
    <w:p w:rsidR="006854B1" w:rsidRPr="0073323E" w:rsidRDefault="006854B1" w:rsidP="006854B1">
      <w:pPr>
        <w:spacing w:after="0" w:line="240" w:lineRule="auto"/>
        <w:rPr>
          <w:rFonts w:ascii="Cambria" w:hAnsi="Cambria"/>
          <w:b/>
          <w:i/>
          <w:sz w:val="24"/>
          <w:szCs w:val="24"/>
        </w:rPr>
      </w:pPr>
      <w:r w:rsidRPr="0073323E">
        <w:rPr>
          <w:rFonts w:ascii="Cambria" w:hAnsi="Cambria"/>
          <w:b/>
          <w:i/>
          <w:sz w:val="24"/>
          <w:szCs w:val="24"/>
        </w:rPr>
        <w:t xml:space="preserve">Classroom Behavior Policies (optional) </w:t>
      </w:r>
    </w:p>
    <w:p w:rsidR="006854B1" w:rsidRPr="0073323E" w:rsidRDefault="006854B1" w:rsidP="006854B1">
      <w:pPr>
        <w:spacing w:after="0" w:line="240" w:lineRule="auto"/>
        <w:rPr>
          <w:rFonts w:ascii="Cambria" w:hAnsi="Cambria"/>
          <w:i/>
          <w:sz w:val="24"/>
          <w:szCs w:val="24"/>
        </w:rPr>
      </w:pPr>
      <w:r w:rsidRPr="0073323E">
        <w:rPr>
          <w:rFonts w:ascii="Cambria" w:hAnsi="Cambria"/>
          <w:i/>
          <w:sz w:val="24"/>
          <w:szCs w:val="24"/>
        </w:rPr>
        <w:t>Describe any policies that you enforce in your classroom, e.g., no cellphones, guidelines for respectful dialogue, etc.</w:t>
      </w:r>
    </w:p>
    <w:p w:rsidR="006854B1" w:rsidRDefault="006854B1" w:rsidP="006854B1">
      <w:pPr>
        <w:spacing w:after="0" w:line="240" w:lineRule="auto"/>
        <w:rPr>
          <w:rFonts w:ascii="Cambria" w:hAnsi="Cambria"/>
          <w:i/>
          <w:sz w:val="24"/>
          <w:szCs w:val="24"/>
        </w:rPr>
      </w:pPr>
      <w:r w:rsidRPr="0073323E">
        <w:rPr>
          <w:rFonts w:ascii="Cambria" w:hAnsi="Cambria"/>
          <w:i/>
          <w:sz w:val="24"/>
          <w:szCs w:val="24"/>
        </w:rPr>
        <w:tab/>
      </w:r>
    </w:p>
    <w:p w:rsidR="0073323E" w:rsidRPr="0073323E" w:rsidRDefault="0073323E" w:rsidP="0073323E">
      <w:pPr>
        <w:spacing w:after="0" w:line="240" w:lineRule="auto"/>
        <w:rPr>
          <w:rFonts w:ascii="Cambria" w:hAnsi="Cambria"/>
          <w:b/>
          <w:i/>
          <w:sz w:val="24"/>
          <w:szCs w:val="24"/>
        </w:rPr>
      </w:pPr>
      <w:r w:rsidRPr="0073323E">
        <w:rPr>
          <w:rFonts w:ascii="Cambria" w:hAnsi="Cambria"/>
          <w:b/>
          <w:i/>
          <w:sz w:val="24"/>
          <w:szCs w:val="24"/>
        </w:rPr>
        <w:t>Other forms of plagiarism (optional)</w:t>
      </w:r>
    </w:p>
    <w:p w:rsidR="0073323E" w:rsidRPr="0073323E" w:rsidRDefault="0073323E" w:rsidP="0073323E">
      <w:pPr>
        <w:spacing w:after="0" w:line="240" w:lineRule="auto"/>
        <w:rPr>
          <w:rFonts w:ascii="Cambria" w:hAnsi="Cambria"/>
          <w:i/>
          <w:sz w:val="24"/>
          <w:szCs w:val="24"/>
        </w:rPr>
      </w:pPr>
      <w:r w:rsidRPr="0073323E">
        <w:rPr>
          <w:rFonts w:ascii="Cambria" w:hAnsi="Cambria"/>
          <w:i/>
          <w:sz w:val="24"/>
          <w:szCs w:val="24"/>
        </w:rPr>
        <w:t xml:space="preserve">The instructor must state in the syllabus if, for a particular class, double submission, self-plagiarism, or unauthorized resubmission of one’s own work are also considered plagiarism. </w:t>
      </w:r>
    </w:p>
    <w:p w:rsidR="0073323E" w:rsidRDefault="0073323E" w:rsidP="006854B1">
      <w:pPr>
        <w:spacing w:after="0" w:line="240" w:lineRule="auto"/>
        <w:rPr>
          <w:rFonts w:ascii="Cambria" w:hAnsi="Cambria"/>
          <w:i/>
          <w:sz w:val="24"/>
          <w:szCs w:val="24"/>
        </w:rPr>
      </w:pPr>
    </w:p>
    <w:p w:rsidR="00D374AD" w:rsidRDefault="00D374AD" w:rsidP="006854B1">
      <w:pPr>
        <w:spacing w:after="0" w:line="240" w:lineRule="auto"/>
        <w:rPr>
          <w:rFonts w:ascii="Cambria" w:hAnsi="Cambria"/>
          <w:b/>
          <w:i/>
          <w:sz w:val="24"/>
          <w:szCs w:val="24"/>
        </w:rPr>
      </w:pPr>
      <w:r>
        <w:rPr>
          <w:rFonts w:ascii="Cambria" w:hAnsi="Cambria"/>
          <w:b/>
          <w:i/>
          <w:sz w:val="24"/>
          <w:szCs w:val="24"/>
        </w:rPr>
        <w:t>Non-Discrimination Statement and Title IX Information (optional)</w:t>
      </w:r>
    </w:p>
    <w:p w:rsidR="00D374AD" w:rsidRPr="00D374AD" w:rsidRDefault="00D374AD" w:rsidP="00D374AD">
      <w:pPr>
        <w:spacing w:after="0" w:line="240" w:lineRule="auto"/>
        <w:rPr>
          <w:rFonts w:ascii="Cambria" w:hAnsi="Cambria"/>
          <w:i/>
          <w:sz w:val="24"/>
          <w:szCs w:val="24"/>
        </w:rPr>
      </w:pPr>
      <w:r w:rsidRPr="00D374AD">
        <w:rPr>
          <w:rFonts w:ascii="Cambria" w:hAnsi="Cambria"/>
          <w:i/>
          <w:sz w:val="24"/>
          <w:szCs w:val="24"/>
        </w:rPr>
        <w:t xml:space="preserve">The University of Kentucky faculty are committed to supporting students and upholding the University's non-discrimination policy. </w:t>
      </w:r>
    </w:p>
    <w:p w:rsidR="00D374AD" w:rsidRPr="00D374AD" w:rsidRDefault="00D374AD" w:rsidP="00D374AD">
      <w:pPr>
        <w:spacing w:after="0" w:line="240" w:lineRule="auto"/>
        <w:rPr>
          <w:rFonts w:ascii="Cambria" w:hAnsi="Cambria"/>
          <w:i/>
          <w:sz w:val="24"/>
          <w:szCs w:val="24"/>
        </w:rPr>
      </w:pPr>
      <w:r w:rsidRPr="00D374AD">
        <w:rPr>
          <w:rFonts w:ascii="Cambria" w:hAnsi="Cambria"/>
          <w:i/>
          <w:sz w:val="24"/>
          <w:szCs w:val="24"/>
        </w:rPr>
        <w:t xml:space="preserve"> </w:t>
      </w:r>
    </w:p>
    <w:p w:rsidR="00D374AD" w:rsidRPr="00D374AD" w:rsidRDefault="00D374AD" w:rsidP="00D374AD">
      <w:pPr>
        <w:spacing w:after="0" w:line="240" w:lineRule="auto"/>
        <w:rPr>
          <w:rFonts w:ascii="Cambria" w:hAnsi="Cambria"/>
          <w:i/>
          <w:sz w:val="24"/>
          <w:szCs w:val="24"/>
        </w:rPr>
      </w:pPr>
      <w:r w:rsidRPr="00D374AD">
        <w:rPr>
          <w:rFonts w:ascii="Cambria" w:hAnsi="Cambria"/>
          <w:i/>
          <w:sz w:val="24"/>
          <w:szCs w:val="24"/>
        </w:rPr>
        <w:t>Discrimination is prohibited at UK. If you experience an incident of discrimination we encourage you to report it to Institutional Equity &amp; Equal Opportunity (IEEO) Office, 13 Main Building, (859) 257-8927.</w:t>
      </w:r>
    </w:p>
    <w:p w:rsidR="00D374AD" w:rsidRPr="00D374AD" w:rsidRDefault="00D374AD" w:rsidP="00D374AD">
      <w:pPr>
        <w:spacing w:after="0" w:line="240" w:lineRule="auto"/>
        <w:rPr>
          <w:rFonts w:ascii="Cambria" w:hAnsi="Cambria"/>
          <w:i/>
          <w:sz w:val="24"/>
          <w:szCs w:val="24"/>
        </w:rPr>
      </w:pPr>
      <w:r w:rsidRPr="00D374AD">
        <w:rPr>
          <w:rFonts w:ascii="Cambria" w:hAnsi="Cambria"/>
          <w:i/>
          <w:sz w:val="24"/>
          <w:szCs w:val="24"/>
        </w:rPr>
        <w:t xml:space="preserve"> </w:t>
      </w:r>
    </w:p>
    <w:p w:rsidR="00D374AD" w:rsidRPr="00D374AD" w:rsidRDefault="00D374AD" w:rsidP="00D374AD">
      <w:pPr>
        <w:spacing w:after="0" w:line="240" w:lineRule="auto"/>
        <w:rPr>
          <w:rFonts w:ascii="Cambria" w:hAnsi="Cambria"/>
          <w:i/>
          <w:sz w:val="24"/>
          <w:szCs w:val="24"/>
        </w:rPr>
      </w:pPr>
      <w:r w:rsidRPr="00D374AD">
        <w:rPr>
          <w:rFonts w:ascii="Cambria" w:hAnsi="Cambria"/>
          <w:i/>
          <w:sz w:val="24"/>
          <w:szCs w:val="24"/>
        </w:rPr>
        <w:t>Acts of Sex- and Gender-Based Discrimination or Interpersonal Violence</w:t>
      </w:r>
    </w:p>
    <w:p w:rsidR="00D374AD" w:rsidRPr="00D374AD" w:rsidRDefault="00D374AD" w:rsidP="00D374AD">
      <w:pPr>
        <w:spacing w:after="0" w:line="240" w:lineRule="auto"/>
        <w:rPr>
          <w:rFonts w:ascii="Cambria" w:hAnsi="Cambria"/>
          <w:i/>
          <w:sz w:val="24"/>
          <w:szCs w:val="24"/>
        </w:rPr>
      </w:pPr>
      <w:r w:rsidRPr="00D374AD">
        <w:rPr>
          <w:rFonts w:ascii="Cambria" w:hAnsi="Cambria"/>
          <w:i/>
          <w:sz w:val="24"/>
          <w:szCs w:val="24"/>
        </w:rPr>
        <w:t xml:space="preserve">If you experience an incident of sex- or gender-based discrimination or interpersonal violence, we encourage you to report it. While you may talk to a faculty member or TA/RA/GA, understand that as a "Responsible Employee" of the University these individuals MUST report any acts of violence (including verbal bullying and sexual harassment) to the University's Title IX Coordinator in the IEEO Office. If you would like to speak with someone who may be able to afford you confidentiality, the Violence Intervention and Prevention (VIP) program (Frazee Hall – Lower Level; </w:t>
      </w:r>
      <w:hyperlink r:id="rId12" w:history="1">
        <w:r w:rsidRPr="00A26B10">
          <w:rPr>
            <w:rStyle w:val="Hyperlink"/>
            <w:rFonts w:ascii="Cambria" w:hAnsi="Cambria"/>
            <w:i/>
            <w:sz w:val="24"/>
            <w:szCs w:val="24"/>
          </w:rPr>
          <w:t>http://www.uky.edu/StudentAffairs/VIPCenter/</w:t>
        </w:r>
      </w:hyperlink>
      <w:r w:rsidRPr="00D374AD">
        <w:rPr>
          <w:rFonts w:ascii="Cambria" w:hAnsi="Cambria"/>
          <w:i/>
          <w:sz w:val="24"/>
          <w:szCs w:val="24"/>
        </w:rPr>
        <w:t>),</w:t>
      </w:r>
      <w:r>
        <w:rPr>
          <w:rFonts w:ascii="Cambria" w:hAnsi="Cambria"/>
          <w:i/>
          <w:sz w:val="24"/>
          <w:szCs w:val="24"/>
        </w:rPr>
        <w:t xml:space="preserve"> </w:t>
      </w:r>
      <w:r w:rsidRPr="00D374AD">
        <w:rPr>
          <w:rFonts w:ascii="Cambria" w:hAnsi="Cambria"/>
          <w:i/>
          <w:sz w:val="24"/>
          <w:szCs w:val="24"/>
        </w:rPr>
        <w:t xml:space="preserve">the Counseling Center (106 Frazee Hall, </w:t>
      </w:r>
      <w:hyperlink r:id="rId13" w:history="1">
        <w:r w:rsidRPr="00A26B10">
          <w:rPr>
            <w:rStyle w:val="Hyperlink"/>
            <w:rFonts w:ascii="Cambria" w:hAnsi="Cambria"/>
            <w:i/>
            <w:sz w:val="24"/>
            <w:szCs w:val="24"/>
          </w:rPr>
          <w:t>http://www.uky.edu/StudentAffairs/Counseling/</w:t>
        </w:r>
      </w:hyperlink>
      <w:r w:rsidRPr="00D374AD">
        <w:rPr>
          <w:rFonts w:ascii="Cambria" w:hAnsi="Cambria"/>
          <w:i/>
          <w:sz w:val="24"/>
          <w:szCs w:val="24"/>
        </w:rPr>
        <w:t>)</w:t>
      </w:r>
      <w:r>
        <w:rPr>
          <w:rFonts w:ascii="Cambria" w:hAnsi="Cambria"/>
          <w:i/>
          <w:sz w:val="24"/>
          <w:szCs w:val="24"/>
        </w:rPr>
        <w:t xml:space="preserve">, </w:t>
      </w:r>
      <w:r w:rsidRPr="00D374AD">
        <w:rPr>
          <w:rFonts w:ascii="Cambria" w:hAnsi="Cambria"/>
          <w:i/>
          <w:sz w:val="24"/>
          <w:szCs w:val="24"/>
        </w:rPr>
        <w:t xml:space="preserve"> and the University Health Services (</w:t>
      </w:r>
      <w:hyperlink r:id="rId14" w:history="1">
        <w:r w:rsidRPr="00A26B10">
          <w:rPr>
            <w:rStyle w:val="Hyperlink"/>
            <w:rFonts w:ascii="Cambria" w:hAnsi="Cambria"/>
            <w:i/>
            <w:sz w:val="24"/>
            <w:szCs w:val="24"/>
          </w:rPr>
          <w:t>http://ukhealthcare.uky.edu/uhs/student-health/</w:t>
        </w:r>
      </w:hyperlink>
      <w:r w:rsidRPr="00D374AD">
        <w:rPr>
          <w:rFonts w:ascii="Cambria" w:hAnsi="Cambria"/>
          <w:i/>
          <w:sz w:val="24"/>
          <w:szCs w:val="24"/>
        </w:rPr>
        <w:t>)</w:t>
      </w:r>
      <w:r>
        <w:rPr>
          <w:rFonts w:ascii="Cambria" w:hAnsi="Cambria"/>
          <w:i/>
          <w:sz w:val="24"/>
          <w:szCs w:val="24"/>
        </w:rPr>
        <w:t xml:space="preserve"> </w:t>
      </w:r>
      <w:r w:rsidRPr="00D374AD">
        <w:rPr>
          <w:rFonts w:ascii="Cambria" w:hAnsi="Cambria"/>
          <w:i/>
          <w:sz w:val="24"/>
          <w:szCs w:val="24"/>
        </w:rPr>
        <w:t xml:space="preserve">are confidential resources on campus.  </w:t>
      </w:r>
    </w:p>
    <w:p w:rsidR="00D374AD" w:rsidRDefault="00D374AD" w:rsidP="006854B1">
      <w:pPr>
        <w:spacing w:after="0" w:line="240" w:lineRule="auto"/>
        <w:rPr>
          <w:rFonts w:ascii="Cambria" w:hAnsi="Cambria"/>
          <w:b/>
          <w:i/>
          <w:sz w:val="24"/>
          <w:szCs w:val="24"/>
        </w:rPr>
      </w:pPr>
    </w:p>
    <w:p w:rsidR="006854B1" w:rsidRPr="0073323E" w:rsidRDefault="006854B1" w:rsidP="006854B1">
      <w:pPr>
        <w:spacing w:after="0" w:line="240" w:lineRule="auto"/>
        <w:rPr>
          <w:rFonts w:ascii="Cambria" w:hAnsi="Cambria"/>
          <w:b/>
          <w:i/>
          <w:sz w:val="24"/>
          <w:szCs w:val="24"/>
        </w:rPr>
      </w:pPr>
      <w:r w:rsidRPr="0073323E">
        <w:rPr>
          <w:rFonts w:ascii="Cambria" w:hAnsi="Cambria"/>
          <w:b/>
          <w:i/>
          <w:sz w:val="24"/>
          <w:szCs w:val="24"/>
        </w:rPr>
        <w:t>Other Policies (optional)</w:t>
      </w:r>
    </w:p>
    <w:p w:rsidR="006854B1" w:rsidRPr="0073323E" w:rsidRDefault="006854B1" w:rsidP="006854B1">
      <w:pPr>
        <w:spacing w:after="0" w:line="240" w:lineRule="auto"/>
        <w:rPr>
          <w:rFonts w:ascii="Cambria" w:hAnsi="Cambria"/>
          <w:i/>
          <w:sz w:val="24"/>
          <w:szCs w:val="24"/>
        </w:rPr>
      </w:pPr>
      <w:r w:rsidRPr="0073323E">
        <w:rPr>
          <w:rFonts w:ascii="Cambria" w:hAnsi="Cambria"/>
          <w:i/>
          <w:sz w:val="24"/>
          <w:szCs w:val="24"/>
        </w:rPr>
        <w:t>You may wish to list College or major specific information here.</w:t>
      </w:r>
    </w:p>
    <w:p w:rsidR="006854B1" w:rsidRPr="0073323E" w:rsidRDefault="006854B1" w:rsidP="006854B1">
      <w:pPr>
        <w:spacing w:after="0" w:line="240" w:lineRule="auto"/>
        <w:rPr>
          <w:rFonts w:ascii="Cambria" w:hAnsi="Cambria"/>
          <w:i/>
          <w:sz w:val="24"/>
          <w:szCs w:val="24"/>
        </w:rPr>
      </w:pPr>
      <w:r w:rsidRPr="0073323E">
        <w:rPr>
          <w:rFonts w:ascii="Cambria" w:hAnsi="Cambria"/>
          <w:i/>
          <w:sz w:val="24"/>
          <w:szCs w:val="24"/>
        </w:rPr>
        <w:tab/>
      </w:r>
      <w:r w:rsidRPr="0073323E">
        <w:rPr>
          <w:rFonts w:ascii="Cambria" w:hAnsi="Cambria"/>
          <w:i/>
          <w:sz w:val="24"/>
          <w:szCs w:val="24"/>
        </w:rPr>
        <w:tab/>
      </w:r>
    </w:p>
    <w:p w:rsidR="006854B1" w:rsidRPr="0073323E" w:rsidRDefault="006854B1" w:rsidP="006854B1">
      <w:pPr>
        <w:spacing w:after="0" w:line="240" w:lineRule="auto"/>
        <w:rPr>
          <w:rFonts w:ascii="Cambria" w:hAnsi="Cambria"/>
          <w:b/>
          <w:i/>
          <w:sz w:val="24"/>
          <w:szCs w:val="24"/>
        </w:rPr>
      </w:pPr>
      <w:r w:rsidRPr="0073323E">
        <w:rPr>
          <w:rFonts w:ascii="Cambria" w:hAnsi="Cambria"/>
          <w:b/>
          <w:i/>
          <w:sz w:val="24"/>
          <w:szCs w:val="24"/>
        </w:rPr>
        <w:t>Other Information (optional)</w:t>
      </w:r>
    </w:p>
    <w:p w:rsidR="00A171EC" w:rsidRPr="0073323E" w:rsidRDefault="006854B1" w:rsidP="006854B1">
      <w:pPr>
        <w:spacing w:after="0" w:line="240" w:lineRule="auto"/>
        <w:rPr>
          <w:rFonts w:ascii="Cambria" w:hAnsi="Cambria"/>
          <w:i/>
          <w:sz w:val="24"/>
          <w:szCs w:val="24"/>
        </w:rPr>
      </w:pPr>
      <w:r w:rsidRPr="0073323E">
        <w:rPr>
          <w:rFonts w:ascii="Cambria" w:hAnsi="Cambria"/>
          <w:i/>
          <w:sz w:val="24"/>
          <w:szCs w:val="24"/>
        </w:rPr>
        <w:t>Faculty may wish to list required readings or other information here that is referenced in earlier sections.</w:t>
      </w:r>
    </w:p>
    <w:p w:rsidR="00964DC6" w:rsidRPr="006854B1" w:rsidRDefault="00964DC6">
      <w:pPr>
        <w:spacing w:after="0" w:line="240" w:lineRule="auto"/>
        <w:rPr>
          <w:rFonts w:ascii="Cambria" w:hAnsi="Cambria"/>
          <w:sz w:val="24"/>
          <w:szCs w:val="24"/>
        </w:rPr>
      </w:pPr>
    </w:p>
    <w:sectPr w:rsidR="00964DC6" w:rsidRPr="00685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C31322"/>
    <w:multiLevelType w:val="hybridMultilevel"/>
    <w:tmpl w:val="6428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4B1"/>
    <w:rsid w:val="002F7E5E"/>
    <w:rsid w:val="00373D96"/>
    <w:rsid w:val="005D2C1B"/>
    <w:rsid w:val="006854B1"/>
    <w:rsid w:val="0073323E"/>
    <w:rsid w:val="00964DC6"/>
    <w:rsid w:val="00A171EC"/>
    <w:rsid w:val="00B067C8"/>
    <w:rsid w:val="00C70C32"/>
    <w:rsid w:val="00D374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2833D-D6AC-4CD2-B5AE-79EEB838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4B1"/>
    <w:rPr>
      <w:color w:val="0563C1" w:themeColor="hyperlink"/>
      <w:u w:val="single"/>
    </w:rPr>
  </w:style>
  <w:style w:type="paragraph" w:styleId="ListParagraph">
    <w:name w:val="List Paragraph"/>
    <w:basedOn w:val="Normal"/>
    <w:uiPriority w:val="34"/>
    <w:qFormat/>
    <w:rsid w:val="006854B1"/>
    <w:pPr>
      <w:ind w:left="720"/>
      <w:contextualSpacing/>
    </w:pPr>
  </w:style>
  <w:style w:type="character" w:styleId="FollowedHyperlink">
    <w:name w:val="FollowedHyperlink"/>
    <w:basedOn w:val="DefaultParagraphFont"/>
    <w:uiPriority w:val="99"/>
    <w:semiHidden/>
    <w:unhideWhenUsed/>
    <w:rsid w:val="00964D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79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y.edu/Ombud" TargetMode="External"/><Relationship Id="rId13" Type="http://schemas.openxmlformats.org/officeDocument/2006/relationships/hyperlink" Target="http://www.uky.edu/StudentAffairs/Counseling/" TargetMode="External"/><Relationship Id="rId3" Type="http://schemas.openxmlformats.org/officeDocument/2006/relationships/settings" Target="settings.xml"/><Relationship Id="rId7" Type="http://schemas.openxmlformats.org/officeDocument/2006/relationships/hyperlink" Target="http://www.uky.edu/Ombud/ForStudents_ExcusedAbsences.php" TargetMode="External"/><Relationship Id="rId12" Type="http://schemas.openxmlformats.org/officeDocument/2006/relationships/hyperlink" Target="http://www.uky.edu/StudentAffairs/VIPCen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ky.edu/registrar/calendar" TargetMode="External"/><Relationship Id="rId11" Type="http://schemas.openxmlformats.org/officeDocument/2006/relationships/hyperlink" Target="http://www.uky.edu/DisabilityResourceCenter" TargetMode="External"/><Relationship Id="rId5" Type="http://schemas.openxmlformats.org/officeDocument/2006/relationships/hyperlink" Target="http://www.uky.edu/elearning/development-resources/sacs-syllabus-requirements" TargetMode="External"/><Relationship Id="rId15" Type="http://schemas.openxmlformats.org/officeDocument/2006/relationships/fontTable" Target="fontTable.xml"/><Relationship Id="rId10" Type="http://schemas.openxmlformats.org/officeDocument/2006/relationships/hyperlink" Target="mailto:drc@uky.edu" TargetMode="External"/><Relationship Id="rId4" Type="http://schemas.openxmlformats.org/officeDocument/2006/relationships/webSettings" Target="webSettings.xml"/><Relationship Id="rId9" Type="http://schemas.openxmlformats.org/officeDocument/2006/relationships/hyperlink" Target="http://www.uky.edu/Faculty/Senate/" TargetMode="External"/><Relationship Id="rId14" Type="http://schemas.openxmlformats.org/officeDocument/2006/relationships/hyperlink" Target="http://ukhealthcare.uky.edu/uhs/student-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1835</Words>
  <Characters>10464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Brothers, Sheila C</dc:creator>
  <cp:keywords/>
  <dc:description/>
  <cp:lastModifiedBy>Bob Sandmeyer</cp:lastModifiedBy>
  <cp:revision>4</cp:revision>
  <dcterms:created xsi:type="dcterms:W3CDTF">2016-09-06T18:23:00Z</dcterms:created>
  <dcterms:modified xsi:type="dcterms:W3CDTF">2018-07-24T00:22:00Z</dcterms:modified>
</cp:coreProperties>
</file>